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/>
          <w:sz w:val="36"/>
        </w:rPr>
        <w:t>论文格式测试文档</w:t>
      </w:r>
    </w:p>
    <w:p>
      <w:r>
        <w:rPr>
          <w:rFonts w:ascii="黑体" w:hAnsi="黑体"/>
          <w:sz w:val="24"/>
        </w:rPr>
        <w:t>摘要：</w:t>
      </w:r>
      <w:r>
        <w:rPr>
          <w:rFonts w:ascii="宋体" w:hAnsi="宋体"/>
          <w:sz w:val="24"/>
        </w:rPr>
        <w:t>本文研究了格式检查系统的设计与实现，通过自动化检测帮助用户发现文档中的格式问题。</w:t>
      </w:r>
    </w:p>
    <w:p>
      <w:r>
        <w:rPr>
          <w:rFonts w:ascii="黑体" w:hAnsi="黑体"/>
          <w:sz w:val="24"/>
        </w:rPr>
        <w:t>关键词：</w:t>
      </w:r>
      <w:r>
        <w:rPr>
          <w:rFonts w:ascii="宋体" w:hAnsi="宋体"/>
          <w:sz w:val="24"/>
        </w:rPr>
        <w:t>格式检查；Word文档；自动化</w:t>
      </w:r>
    </w:p>
    <w:p>
      <w:pPr>
        <w:pStyle w:val="Heading1"/>
        <w:jc w:val="center"/>
      </w:pPr>
      <w:r>
        <w:rPr>
          <w:rFonts w:ascii="黑体" w:hAnsi="黑体"/>
          <w:sz w:val="32"/>
        </w:rPr>
        <w:t>一、引言</w:t>
      </w:r>
    </w:p>
    <w:p>
      <w:pPr>
        <w:spacing w:line="360" w:lineRule="auto"/>
      </w:pPr>
      <w:r>
        <w:rPr>
          <w:rFonts w:ascii="宋体" w:hAnsi="宋体"/>
          <w:sz w:val="28"/>
        </w:rPr>
        <w:t>随着信息技术的发展，文档格式规范化越来越重要。然而很多学生在写论文时经常忽略格式要求，导致不必要的扣分。本文旨在开发一个自动化的格式检查系统。</w:t>
      </w:r>
    </w:p>
    <w:p>
      <w:pPr>
        <w:pStyle w:val="Heading2"/>
      </w:pPr>
      <w:r>
        <w:rPr>
          <w:rFonts w:ascii="黑体" w:hAnsi="黑体"/>
          <w:sz w:val="28"/>
        </w:rPr>
        <w:t>（一）研究背景</w:t>
      </w:r>
    </w:p>
    <w:p>
      <w:pPr>
        <w:spacing w:line="360" w:lineRule="auto"/>
        <w:ind w:firstLine="480"/>
        <w:jc w:val="both"/>
      </w:pPr>
      <w:r>
        <w:rPr>
          <w:rFonts w:ascii="宋体" w:hAnsi="宋体"/>
          <w:sz w:val="24"/>
        </w:rPr>
        <w:t>在学术写作中，格式规范是评价论文质量的重要标准之一。统一的格式不仅便于阅读，也体现了作者的学术素养。</w:t>
      </w:r>
    </w:p>
    <w:p>
      <w:pPr>
        <w:pStyle w:val="Heading3"/>
      </w:pPr>
      <w:r>
        <w:rPr>
          <w:rFonts w:ascii="黑体" w:hAnsi="黑体"/>
          <w:b/>
          <w:sz w:val="24"/>
        </w:rPr>
        <w:t>1. 国内研究现状</w:t>
      </w:r>
    </w:p>
    <w:p>
      <w:pPr>
        <w:spacing w:line="360" w:lineRule="auto"/>
        <w:ind w:firstLine="480"/>
      </w:pPr>
      <w:r>
        <w:rPr>
          <w:rFonts w:ascii="宋体" w:hAnsi="宋体"/>
          <w:sz w:val="24"/>
        </w:rPr>
        <w:t>国内学者在文档自动化处理方面做了大量研究，取得了显著成果。</w:t>
      </w:r>
    </w:p>
    <w:p>
      <w:pPr>
        <w:pStyle w:val="Heading1"/>
        <w:jc w:val="center"/>
      </w:pPr>
      <w:r>
        <w:rPr>
          <w:rFonts w:ascii="黑体" w:hAnsi="黑体"/>
          <w:sz w:val="32"/>
        </w:rPr>
        <w:t>参考文献</w:t>
      </w:r>
    </w:p>
    <w:p>
      <w:r>
        <w:rPr>
          <w:sz w:val="21"/>
        </w:rPr>
        <w:t>[1] 张三. 文档格式自动化检查研究[J]. 计算机科学, 2023, 50(3): 100-105.</w:t>
      </w:r>
    </w:p>
    <w:p>
      <w:r>
        <w:rPr>
          <w:sz w:val="21"/>
        </w:rPr>
        <w:t>[3] 李四. 学术论文写作规范[M]. 北京: 高等教育出版社, 2022.</w:t>
      </w:r>
    </w:p>
    <w:p>
      <w:r>
        <w:rPr>
          <w:sz w:val="21"/>
        </w:rPr>
        <w:t>王五. 自然语言处理技术应用. 科技导报,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