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REQUISITOS FUNCIONAIS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auto"/>
          <w:spacing w:val="0"/>
          <w:position w:val="0"/>
          <w:sz w:val="24"/>
          <w:shd w:fill="auto" w:val="clear"/>
        </w:rPr>
        <w:t xml:space="preserve">Luan Estevinho, Laura Guillarducci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RF1: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 sistema deve permitir que cada cliente envie mensagens ao servidor.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RF2: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permitir que os clientes enviem mensagens privadas (unicast) para outro cliente específico, identificado pelo nome de usuário.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RF3: O sistema deve exibir na tela de todos os usuários conectados, incluindo a do servidor, o nome do usuário que se desconectou no momento do evento.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RF4: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permitir que múltiplos clientes se conectem simultaneamente ao servidor.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RF5: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exibir na tela de todos os usuários conectados, incluindo a do servidor, o nome do usuário que acabou de se conectar no momento do evento.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RF6: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Ao se desconectar, o cliente deve ser removido da lista de conexões ativas no servidor, que deve ser notificado sobre a saída.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RF7: Cada cliente deve informar um nome de usuário ao se conectar, que será utilizado para identificar suas mensagens.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RF8: O servidor deve encaminhar as mensagens recebidas para todos os clientes conectados, exceto no caso de mensagens privadas.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RF9: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mostrar o endereço IP e a porta do cliente que se conectou, no momento da conexão.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