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1890"/>
        <w:gridCol w:w="2325"/>
        <w:gridCol w:w="5310"/>
        <w:tblGridChange w:id="0">
          <w:tblGrid>
            <w:gridCol w:w="600"/>
            <w:gridCol w:w="1890"/>
            <w:gridCol w:w="2325"/>
            <w:gridCol w:w="531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số(0-9)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không khoảng trắng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dd/MM/yyyy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không kí tự đặc biệt(*,&amp;,...)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viết hoa ký tự đầu tiên mỗi từ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số(0-9)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không khoảng trắng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Floor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số(0-9)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không khoảng trắng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-144.0944881889760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-144.0944881889760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kí tự đặc biệt(*,&amp;,...)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-144.0944881889760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khoảng trắng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không khoảng trắng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không kí tự đặc biệt(*,&amp;,...)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kết thúc bằng đuôi “@gmail.com”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không khoảng trắng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Sđt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số(0-9)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đủ 11 số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không khoảng trắng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số(0-9)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đủ 12 số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  <w:t xml:space="preserve">không khoảng trắng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-144.0944881889760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