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D224ED">
      <w:pPr>
        <w:jc w:val="cente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p>
    <w:p w14:paraId="78421960">
      <w:pPr>
        <w:jc w:val="cente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t>ỦY BAN NHÂN DÂN THÀNH PHỐ HỒ CHÍ MINH</w:t>
      </w:r>
    </w:p>
    <w:p w14:paraId="71DF40A8">
      <w:pPr>
        <w:jc w:val="cente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t>TRƯỜNG ĐẠI HỌC SÀI GÒN</w:t>
      </w:r>
    </w:p>
    <w:p w14:paraId="4D970A08">
      <w:pPr>
        <w:jc w:val="cente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drawing>
          <wp:anchor distT="0" distB="0" distL="114300" distR="114300" simplePos="0" relativeHeight="251659264" behindDoc="1" locked="0" layoutInCell="1" allowOverlap="1">
            <wp:simplePos x="0" y="0"/>
            <wp:positionH relativeFrom="column">
              <wp:posOffset>2393315</wp:posOffset>
            </wp:positionH>
            <wp:positionV relativeFrom="paragraph">
              <wp:posOffset>824230</wp:posOffset>
            </wp:positionV>
            <wp:extent cx="1402080" cy="1402080"/>
            <wp:effectExtent l="0" t="0" r="7620" b="7620"/>
            <wp:wrapTopAndBottom/>
            <wp:docPr id="1" name="Picture 1"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button with white text&#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02080" cy="1402080"/>
                    </a:xfrm>
                    <a:prstGeom prst="rect">
                      <a:avLst/>
                    </a:prstGeom>
                  </pic:spPr>
                </pic:pic>
              </a:graphicData>
            </a:graphic>
          </wp:anchor>
        </w:drawing>
      </w:r>
    </w:p>
    <w:p w14:paraId="6EDD1D26">
      <w:pPr>
        <w:jc w:val="cente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p>
    <w:p w14:paraId="3FA3CA68">
      <w:pPr>
        <w:jc w:val="cente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p>
    <w:p w14:paraId="059FB5E9">
      <w:pPr>
        <w:jc w:val="cente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p>
    <w:p w14:paraId="1CCED5B1">
      <w:pPr>
        <w:jc w:val="cente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p>
    <w:p w14:paraId="724A834D">
      <w:pPr>
        <w:jc w:val="cente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p>
    <w:p w14:paraId="6CBA961F">
      <w:pPr>
        <w:jc w:val="cente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t>BÀI TẬP</w:t>
      </w:r>
    </w:p>
    <w:p w14:paraId="26E8BC3F">
      <w:pPr>
        <w:jc w:val="cente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t>TỔNG QUAN KIẾN TRÚC PHẦN MỀM</w:t>
      </w:r>
    </w:p>
    <w:p w14:paraId="5A5C94F6">
      <w:pPr>
        <w:jc w:val="cente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p>
    <w:p w14:paraId="0F63587A">
      <w:pPr>
        <w:ind w:left="2160" w:leftChars="0" w:firstLine="720" w:firstLineChars="0"/>
        <w:jc w:val="left"/>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p>
    <w:p w14:paraId="39C88A96">
      <w:pPr>
        <w:ind w:left="2160" w:leftChars="0" w:firstLine="720" w:firstLineChars="0"/>
        <w:jc w:val="left"/>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p>
    <w:p w14:paraId="5C99B0B5">
      <w:pPr>
        <w:jc w:val="left"/>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p>
    <w:p w14:paraId="0D08DFA3">
      <w:pPr>
        <w:ind w:left="2160" w:leftChars="0" w:firstLine="720" w:firstLineChars="0"/>
        <w:jc w:val="left"/>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t>Sinh Viên Thực Hiện:</w:t>
      </w:r>
    </w:p>
    <w:p w14:paraId="2514DF05">
      <w:pPr>
        <w:ind w:left="2880" w:leftChars="0" w:firstLine="720" w:firstLineChars="0"/>
        <w:jc w:val="left"/>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t>Võ Văn Luân - 3122411211</w:t>
      </w:r>
    </w:p>
    <w:p w14:paraId="6F2A8088">
      <w:pPr>
        <w:jc w:val="cente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p>
    <w:p w14:paraId="7EDB866F">
      <w:pPr>
        <w:jc w:val="cente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p>
    <w:p w14:paraId="6884D456">
      <w:pPr>
        <w:jc w:val="cente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p>
    <w:p w14:paraId="7CCAB4DB">
      <w:pPr>
        <w:jc w:val="cente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p>
    <w:p w14:paraId="69C77C63">
      <w:pPr>
        <w:jc w:val="cente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p>
    <w:p w14:paraId="534BC2E0">
      <w:pPr>
        <w:jc w:val="cente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p>
    <w:p w14:paraId="0ACAF30D">
      <w:pPr>
        <w:jc w:val="cente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p>
    <w:p w14:paraId="1428ED35">
      <w:pPr>
        <w:jc w:val="cente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p>
    <w:p w14:paraId="5DA32236">
      <w:pPr>
        <w:jc w:val="cente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p>
    <w:p w14:paraId="1CCF8E44">
      <w:pPr>
        <w:jc w:val="cente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p>
    <w:p w14:paraId="02648930">
      <w:pPr>
        <w:jc w:val="cente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p>
    <w:p w14:paraId="39122A5D">
      <w:pPr>
        <w:jc w:val="cente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p>
    <w:p w14:paraId="19B2C455">
      <w:pPr>
        <w:jc w:val="both"/>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p>
    <w:p w14:paraId="0CE146C7">
      <w:pPr>
        <w:jc w:val="cente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p>
    <w:p w14:paraId="702D8582">
      <w:pPr>
        <w:jc w:val="cente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t>Khoa Công Nghệ Thông Tin</w:t>
      </w:r>
    </w:p>
    <w:p w14:paraId="061CECD2">
      <w:pPr>
        <w:jc w:val="cente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pPr>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lang w:val="en-US"/>
        </w:rPr>
        <w:t>Thành Phố Hồ Chí Minh, Năm 2025</w:t>
      </w:r>
    </w:p>
    <w:p w14:paraId="28599870">
      <w:pP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US"/>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US"/>
        </w:rPr>
        <w:br w:type="page"/>
      </w:r>
    </w:p>
    <w:p w14:paraId="538C22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122" w:right="0" w:firstLine="0"/>
        <w:jc w:val="left"/>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US"/>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US"/>
        </w:rPr>
        <w:t xml:space="preserve">TRẮC NGHIỆM KIẾN THỨC </w:t>
      </w:r>
    </w:p>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122"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Kiến thức cơ bản về kiến trúc phần mềm </w:t>
      </w:r>
    </w:p>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479" w:right="2440" w:hanging="333"/>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 Kiến trúc nào dưới đây không thuộc các loại kiến trúc phần mềm phổ biến? A. Monolithic Architecture </w:t>
      </w:r>
    </w:p>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40" w:lineRule="auto"/>
        <w:ind w:left="48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B. Layered Architecture </w:t>
      </w:r>
    </w:p>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 Modular Monolithic Architecture </w:t>
      </w:r>
    </w:p>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 w:after="0" w:line="240" w:lineRule="auto"/>
        <w:ind w:left="481" w:right="0" w:firstLine="0"/>
        <w:jc w:val="left"/>
        <w:rPr>
          <w:rFonts w:ascii="Times New Roman" w:hAnsi="Times New Roman" w:eastAsia="Times New Roman" w:cs="Times New Roman"/>
          <w:b/>
          <w:bCs/>
          <w:i w:val="0"/>
          <w:iCs w:val="0"/>
          <w:smallCaps w:val="0"/>
          <w:strike w:val="0"/>
          <w:color w:val="000000"/>
          <w:sz w:val="24"/>
          <w:szCs w:val="24"/>
          <w:highlight w:val="none"/>
          <w:u w:val="none"/>
          <w:shd w:val="clear" w:fill="auto"/>
          <w:vertAlign w:val="baseline"/>
        </w:rPr>
      </w:pPr>
      <w:r>
        <w:rPr>
          <w:rFonts w:ascii="Times New Roman" w:hAnsi="Times New Roman" w:eastAsia="Times New Roman" w:cs="Times New Roman"/>
          <w:b/>
          <w:bCs/>
          <w:i w:val="0"/>
          <w:iCs w:val="0"/>
          <w:smallCaps w:val="0"/>
          <w:strike w:val="0"/>
          <w:color w:val="000000"/>
          <w:sz w:val="24"/>
          <w:szCs w:val="24"/>
          <w:highlight w:val="none"/>
          <w:u w:val="none"/>
          <w:shd w:val="clear" w:fill="auto"/>
          <w:vertAlign w:val="baseline"/>
          <w:rtl w:val="0"/>
        </w:rPr>
        <w:t xml:space="preserve">D. Quantum Architecture </w:t>
      </w:r>
    </w:p>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12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2. Nguyên tắc "YAGNI" đề cập đến điều gì? </w:t>
      </w:r>
    </w:p>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79" w:right="0" w:firstLine="0"/>
        <w:jc w:val="left"/>
        <w:rPr>
          <w:rFonts w:ascii="Times New Roman" w:hAnsi="Times New Roman" w:eastAsia="Times New Roman" w:cs="Times New Roman"/>
          <w:b/>
          <w:bCs/>
          <w:i w:val="0"/>
          <w:iCs w:val="0"/>
          <w:smallCaps w:val="0"/>
          <w:strike w:val="0"/>
          <w:color w:val="000000"/>
          <w:sz w:val="24"/>
          <w:szCs w:val="24"/>
          <w:highlight w:val="none"/>
          <w:u w:val="none"/>
          <w:shd w:val="clear" w:fill="auto"/>
          <w:vertAlign w:val="baseline"/>
        </w:rPr>
      </w:pPr>
      <w:r>
        <w:rPr>
          <w:rFonts w:ascii="Times New Roman" w:hAnsi="Times New Roman" w:eastAsia="Times New Roman" w:cs="Times New Roman"/>
          <w:b/>
          <w:bCs/>
          <w:i w:val="0"/>
          <w:iCs w:val="0"/>
          <w:smallCaps w:val="0"/>
          <w:strike w:val="0"/>
          <w:color w:val="000000"/>
          <w:sz w:val="24"/>
          <w:szCs w:val="24"/>
          <w:highlight w:val="none"/>
          <w:u w:val="none"/>
          <w:shd w:val="clear" w:fill="auto"/>
          <w:vertAlign w:val="baseline"/>
          <w:rtl w:val="0"/>
        </w:rPr>
        <w:t xml:space="preserve">A. Không thêm các tính năng mà bạn sẽ không cần đến </w:t>
      </w:r>
    </w:p>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B. Thiết kế kiến trúc theo mô-đun nhỏ </w:t>
      </w:r>
    </w:p>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 Không phụ thuộc vào công nghệ cụ thể </w:t>
      </w:r>
    </w:p>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 Luôn áp dụng mô hình microservices </w:t>
      </w:r>
    </w:p>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 w:after="0" w:line="240" w:lineRule="auto"/>
        <w:ind w:left="12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3. Khi nào nên sử dụng kiến trúc monolithic thay vì microservices? </w:t>
      </w:r>
    </w:p>
    <w:p w14:paraId="000000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79"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 Khi hệ thống cần khả năng mở rộng cao </w:t>
      </w:r>
    </w:p>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1" w:right="0" w:firstLine="0"/>
        <w:jc w:val="left"/>
        <w:rPr>
          <w:rFonts w:ascii="Times New Roman" w:hAnsi="Times New Roman" w:eastAsia="Times New Roman" w:cs="Times New Roman"/>
          <w:b/>
          <w:bCs/>
          <w:i w:val="0"/>
          <w:iCs w:val="0"/>
          <w:smallCaps w:val="0"/>
          <w:strike w:val="0"/>
          <w:color w:val="000000"/>
          <w:sz w:val="24"/>
          <w:szCs w:val="24"/>
          <w:highlight w:val="none"/>
          <w:u w:val="none"/>
          <w:shd w:val="clear" w:fill="auto"/>
          <w:vertAlign w:val="baseline"/>
        </w:rPr>
      </w:pPr>
      <w:r>
        <w:rPr>
          <w:rFonts w:ascii="Times New Roman" w:hAnsi="Times New Roman" w:eastAsia="Times New Roman" w:cs="Times New Roman"/>
          <w:b/>
          <w:bCs/>
          <w:i w:val="0"/>
          <w:iCs w:val="0"/>
          <w:smallCaps w:val="0"/>
          <w:strike w:val="0"/>
          <w:color w:val="000000"/>
          <w:sz w:val="24"/>
          <w:szCs w:val="24"/>
          <w:highlight w:val="none"/>
          <w:u w:val="none"/>
          <w:shd w:val="clear" w:fill="auto"/>
          <w:vertAlign w:val="baseline"/>
          <w:rtl w:val="0"/>
        </w:rPr>
        <w:t xml:space="preserve">B. Khi ứng dụng nhỏ và ít thay đổi </w:t>
      </w:r>
    </w:p>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 Khi cần xử lý hàng triệu yêu cầu mỗi giây </w:t>
      </w:r>
    </w:p>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 Khi có nhiều đội phát triển độc lập </w:t>
      </w:r>
    </w:p>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41" w:after="0" w:line="240" w:lineRule="auto"/>
        <w:ind w:left="126"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Thiết kế và triển khai microservices</w:t>
      </w:r>
    </w:p>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479" w:right="2005" w:hanging="358"/>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4. Trong kiến trúc microservices, mô hình "Database-per-Service Pattern" đề xuất: A. Một cơ sở dữ liệu chung cho tất cả các dịch vụ </w:t>
      </w:r>
    </w:p>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40" w:lineRule="auto"/>
        <w:ind w:left="481" w:right="0" w:firstLine="0"/>
        <w:jc w:val="left"/>
        <w:rPr>
          <w:rFonts w:ascii="Times New Roman" w:hAnsi="Times New Roman" w:eastAsia="Times New Roman" w:cs="Times New Roman"/>
          <w:b/>
          <w:bCs/>
          <w:i w:val="0"/>
          <w:iCs w:val="0"/>
          <w:smallCaps w:val="0"/>
          <w:strike w:val="0"/>
          <w:color w:val="000000"/>
          <w:sz w:val="24"/>
          <w:szCs w:val="24"/>
          <w:highlight w:val="none"/>
          <w:u w:val="none"/>
          <w:shd w:val="clear" w:fill="auto"/>
          <w:vertAlign w:val="baseline"/>
        </w:rPr>
      </w:pPr>
      <w:r>
        <w:rPr>
          <w:rFonts w:ascii="Times New Roman" w:hAnsi="Times New Roman" w:eastAsia="Times New Roman" w:cs="Times New Roman"/>
          <w:b/>
          <w:bCs/>
          <w:i w:val="0"/>
          <w:iCs w:val="0"/>
          <w:smallCaps w:val="0"/>
          <w:strike w:val="0"/>
          <w:color w:val="000000"/>
          <w:sz w:val="24"/>
          <w:szCs w:val="24"/>
          <w:highlight w:val="none"/>
          <w:u w:val="none"/>
          <w:shd w:val="clear" w:fill="auto"/>
          <w:vertAlign w:val="baseline"/>
          <w:rtl w:val="0"/>
        </w:rPr>
        <w:t xml:space="preserve">B. Mỗi dịch vụ có cơ sở dữ liệu riêng của mình </w:t>
      </w:r>
    </w:p>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 Chỉ sử dụng cơ sở dữ liệu NoSQL </w:t>
      </w:r>
    </w:p>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 Tích hợp dữ liệu bằng cách sử dụng API Gateway </w:t>
      </w:r>
    </w:p>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129"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5. Lợi ích chính của sử dụng gRPC trong microservices là gì? </w:t>
      </w:r>
    </w:p>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79"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 Giao tiếp không đồng bộ </w:t>
      </w:r>
    </w:p>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 w:after="0" w:line="240" w:lineRule="auto"/>
        <w:ind w:left="481" w:right="0" w:firstLine="0"/>
        <w:jc w:val="left"/>
        <w:rPr>
          <w:rFonts w:ascii="Times New Roman" w:hAnsi="Times New Roman" w:eastAsia="Times New Roman" w:cs="Times New Roman"/>
          <w:b/>
          <w:bCs/>
          <w:i w:val="0"/>
          <w:iCs w:val="0"/>
          <w:smallCaps w:val="0"/>
          <w:strike w:val="0"/>
          <w:color w:val="000000"/>
          <w:sz w:val="24"/>
          <w:szCs w:val="24"/>
          <w:highlight w:val="none"/>
          <w:u w:val="none"/>
          <w:shd w:val="clear" w:fill="auto"/>
          <w:vertAlign w:val="baseline"/>
        </w:rPr>
      </w:pPr>
      <w:r>
        <w:rPr>
          <w:rFonts w:ascii="Times New Roman" w:hAnsi="Times New Roman" w:eastAsia="Times New Roman" w:cs="Times New Roman"/>
          <w:b/>
          <w:bCs/>
          <w:i w:val="0"/>
          <w:iCs w:val="0"/>
          <w:smallCaps w:val="0"/>
          <w:strike w:val="0"/>
          <w:color w:val="000000"/>
          <w:sz w:val="24"/>
          <w:szCs w:val="24"/>
          <w:highlight w:val="none"/>
          <w:u w:val="none"/>
          <w:shd w:val="clear" w:fill="auto"/>
          <w:vertAlign w:val="baseline"/>
          <w:rtl w:val="0"/>
        </w:rPr>
        <w:t xml:space="preserve">B. Hỗ trợ truyền dữ liệu nhanh với mã hóa nhị phân </w:t>
      </w:r>
    </w:p>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 Giao tiếp hai chiều thời gian thực </w:t>
      </w:r>
    </w:p>
    <w:p w14:paraId="000000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 Đơn giản hóa thiết kế RESTful </w:t>
      </w:r>
    </w:p>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479" w:right="1157" w:hanging="351"/>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6. Pattern nào dưới đây được sử dụng để xử lý truy vấn dữ liệu và lệnh ghi riêng biệt trong  microservices? </w:t>
      </w:r>
    </w:p>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40" w:lineRule="auto"/>
        <w:ind w:left="479"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 Event Sourcing </w:t>
      </w:r>
    </w:p>
    <w:p w14:paraId="000000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 w:after="0" w:line="240" w:lineRule="auto"/>
        <w:ind w:left="481" w:right="0" w:firstLine="0"/>
        <w:jc w:val="left"/>
        <w:rPr>
          <w:rFonts w:ascii="Times New Roman" w:hAnsi="Times New Roman" w:eastAsia="Times New Roman" w:cs="Times New Roman"/>
          <w:b/>
          <w:bCs/>
          <w:i w:val="0"/>
          <w:iCs w:val="0"/>
          <w:smallCaps w:val="0"/>
          <w:strike w:val="0"/>
          <w:color w:val="000000"/>
          <w:sz w:val="24"/>
          <w:szCs w:val="24"/>
          <w:highlight w:val="none"/>
          <w:u w:val="none"/>
          <w:shd w:val="clear" w:fill="auto"/>
          <w:vertAlign w:val="baseline"/>
        </w:rPr>
      </w:pPr>
      <w:r>
        <w:rPr>
          <w:rFonts w:ascii="Times New Roman" w:hAnsi="Times New Roman" w:eastAsia="Times New Roman" w:cs="Times New Roman"/>
          <w:b/>
          <w:bCs/>
          <w:i w:val="0"/>
          <w:iCs w:val="0"/>
          <w:smallCaps w:val="0"/>
          <w:strike w:val="0"/>
          <w:color w:val="000000"/>
          <w:sz w:val="24"/>
          <w:szCs w:val="24"/>
          <w:highlight w:val="none"/>
          <w:u w:val="none"/>
          <w:shd w:val="clear" w:fill="auto"/>
          <w:vertAlign w:val="baseline"/>
          <w:rtl w:val="0"/>
        </w:rPr>
        <w:t xml:space="preserve">B. CQRS (Command Query Responsibility Segregation) </w:t>
      </w:r>
    </w:p>
    <w:p w14:paraId="000000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 Materialized View Pattern </w:t>
      </w:r>
    </w:p>
    <w:p w14:paraId="000000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 Database Sharding Pattern </w:t>
      </w:r>
    </w:p>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43" w:after="0" w:line="240" w:lineRule="auto"/>
        <w:ind w:left="119"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Xử lý giao tiếp và dữ liệu </w:t>
      </w:r>
    </w:p>
    <w:p w14:paraId="000000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479" w:right="3134" w:hanging="353"/>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7. Pattern nào giúp giảm độ trễ trong giao tiếp giữa các microservices? A. Service Aggregator Pattern </w:t>
      </w:r>
    </w:p>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40" w:lineRule="auto"/>
        <w:ind w:left="481"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B. Publish/Subscribe Messaging </w:t>
      </w:r>
    </w:p>
    <w:p w14:paraId="000000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 Backends for Frontends Pattern </w:t>
      </w:r>
    </w:p>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 API Gateway Pattern </w:t>
      </w:r>
    </w:p>
    <w:p w14:paraId="000000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13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8. "Event Sourcing Pattern" hoạt động như thế nào? </w:t>
      </w:r>
    </w:p>
    <w:p w14:paraId="000000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79"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 Lưu trữ trạng thái hiện tại của hệ thống trong cơ sở dữ liệu </w:t>
      </w:r>
    </w:p>
    <w:p w14:paraId="000000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1"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B. Lưu trữ tất cả các sự kiện thay đổi trạng thái hệ thống </w:t>
      </w:r>
    </w:p>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 w:after="0" w:line="240" w:lineRule="auto"/>
        <w:ind w:left="48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 Tạo các bản sao dữ liệu để truy vấn nhanh hơn </w:t>
      </w:r>
    </w:p>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 Kết hợp nhiều dịch vụ thành một giao tiếp duy nhất </w:t>
      </w:r>
    </w:p>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12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9. Trong mô hình giao dịch phân tán, SAGA Pattern sử dụng: </w:t>
      </w:r>
    </w:p>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79"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 Giao dịch nguyên tử trên tất cả các dịch vụ </w:t>
      </w:r>
    </w:p>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1"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B. Các bước nhỏ độc lập với khả năng khôi phục khi thất bại </w:t>
      </w:r>
    </w:p>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 Một cơ sở dữ liệu duy nhất để đảm bảo tính nhất quán </w:t>
      </w:r>
    </w:p>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 Kiểm tra tất cả dữ liệu trước khi ghi vào cơ sở dữ liệu </w:t>
      </w:r>
    </w:p>
    <w:p w14:paraId="000000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41" w:after="0" w:line="240" w:lineRule="auto"/>
        <w:ind w:left="122"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Resilience và triển khai hệ thống </w:t>
      </w:r>
    </w:p>
    <w:p w14:paraId="000000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14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10. Pattern nào không thuộc các chiến lược resilience phổ biến? </w:t>
      </w:r>
    </w:p>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79"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 Circuit Breaker </w:t>
      </w:r>
    </w:p>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B. Bulkhead </w:t>
      </w:r>
    </w:p>
    <w:p w14:paraId="000000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 Timeout </w:t>
      </w:r>
    </w:p>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 w:after="0" w:line="240" w:lineRule="auto"/>
        <w:ind w:left="481"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D. Scale Cube </w:t>
      </w:r>
    </w:p>
    <w:p w14:paraId="000000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479" w:right="1807" w:hanging="333"/>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11. Chiến lược triển khai nào đảm bảo không có thời gian chết khi cập nhật hệ thống?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A. Blue-Green Deployment </w:t>
      </w:r>
    </w:p>
    <w:p w14:paraId="000000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40" w:lineRule="auto"/>
        <w:ind w:left="48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B. Rolling Deployment </w:t>
      </w:r>
    </w:p>
    <w:p w14:paraId="000000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 Canary Deployment </w:t>
      </w:r>
    </w:p>
    <w:p w14:paraId="000000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 A/B Testing </w:t>
      </w:r>
    </w:p>
    <w:p w14:paraId="000000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 w:after="0" w:line="240" w:lineRule="auto"/>
        <w:ind w:left="14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12. Công cụ nào không được sử dụng để giám sát và theo dõi microservices?</w:t>
      </w:r>
    </w:p>
    <w:p w14:paraId="000000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79"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 Prometheus </w:t>
      </w:r>
    </w:p>
    <w:p w14:paraId="000000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B. Elasticsearch </w:t>
      </w:r>
    </w:p>
    <w:p w14:paraId="000000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6"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C. Kubernetes </w:t>
      </w:r>
    </w:p>
    <w:p w14:paraId="000000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 Grafana </w:t>
      </w:r>
    </w:p>
    <w:p w14:paraId="000000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43" w:after="0" w:line="240" w:lineRule="auto"/>
        <w:ind w:left="127"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Các bài toán thực tế </w:t>
      </w:r>
    </w:p>
    <w:p w14:paraId="000000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14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13. Khi nào nên sử dụng kiến trúc event-driven? </w:t>
      </w:r>
    </w:p>
    <w:p w14:paraId="000000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 w:after="0" w:line="240" w:lineRule="auto"/>
        <w:ind w:left="479"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A. Khi cần xử lý dữ liệu thời gian thực và khối lượng lớn </w:t>
      </w:r>
    </w:p>
    <w:p w14:paraId="000000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B. Khi giao tiếp giữa các dịch vụ đơn giản </w:t>
      </w:r>
    </w:p>
    <w:p w14:paraId="000000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 Khi cần đảm bảo tính nhất quán mạnh mẽ </w:t>
      </w:r>
    </w:p>
    <w:p w14:paraId="000000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 Khi giao dịch chỉ liên quan đến một dịch vụ </w:t>
      </w:r>
    </w:p>
    <w:p w14:paraId="000000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479" w:right="863" w:hanging="333"/>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14. Giải pháp nào phù hợp nhất để xử lý vấn đề bottleneck ở cơ sở dữ liệu trong microservices? A. Sử dụng REST API </w:t>
      </w:r>
    </w:p>
    <w:p w14:paraId="000000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40" w:lineRule="auto"/>
        <w:ind w:left="481"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B. Triển khai caching phân tán </w:t>
      </w:r>
    </w:p>
    <w:p w14:paraId="000000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 Thêm nhiều dịch vụ vào hệ thống </w:t>
      </w:r>
    </w:p>
    <w:p w14:paraId="000000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 Chuyển toàn bộ cơ sở dữ liệu sang NoSQL </w:t>
      </w:r>
    </w:p>
    <w:p w14:paraId="000000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14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15. CQRS giúp ích gì trong kiến trúc microservices? </w:t>
      </w:r>
    </w:p>
    <w:p w14:paraId="000000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79"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 Tăng tính đồng bộ của giao tiếp </w:t>
      </w:r>
    </w:p>
    <w:p w14:paraId="000000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1"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B. Tăng hiệu năng khi xử lý truy vấn và ghi dữ liệu </w:t>
      </w:r>
    </w:p>
    <w:p w14:paraId="000000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48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 Đảm bảo tính nhất quán dữ liệu mạnh mẽ </w:t>
      </w:r>
    </w:p>
    <w:p w14:paraId="000000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 w:after="0" w:line="240" w:lineRule="auto"/>
        <w:ind w:left="48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 Đơn giản hóa thiết kế giao tiếp giữa các dịch vụ </w:t>
      </w:r>
    </w:p>
    <w:p w14:paraId="3F9C9A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122" w:right="0" w:firstLine="0"/>
        <w:jc w:val="left"/>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US"/>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US"/>
        </w:rPr>
        <w:t>CÂU HỎI LÝ THUYẾT</w:t>
      </w:r>
      <w:bookmarkStart w:id="0" w:name="_GoBack"/>
      <w:bookmarkEnd w:id="0"/>
    </w:p>
    <w:p w14:paraId="000000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122"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Kiến thức cơ bản về kiến trúc phần mềm </w:t>
      </w:r>
    </w:p>
    <w:p w14:paraId="3AB7DDBB">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22" w:right="51" w:firstLine="23"/>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Các kiến trúc phần mềm chính bao gồm những loại nào? So sánh ưu và nhược điểm của chúng. </w:t>
      </w:r>
    </w:p>
    <w:p w14:paraId="6A1EE336">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145" w:leftChars="0" w:right="51" w:right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C</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ác kiến trúc phần mềm chính bao gồm:</w:t>
      </w:r>
    </w:p>
    <w:p w14:paraId="5C594BC6">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145" w:leftChars="0" w:right="51" w:rightChars="0" w:firstLine="719" w:firstLineChars="0"/>
        <w:jc w:val="left"/>
        <w:rPr>
          <w:rFonts w:hint="default"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a. Monolithic Architecture</w:t>
      </w:r>
    </w:p>
    <w:p w14:paraId="5EC36ECB">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145" w:leftChars="0" w:right="51" w:rightChars="0" w:firstLine="719"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Là kiến trúc trong đó toàn bộ chức năng của hệ thống được xây dựng và triển khai trong một khối ứng dụng duy nhất.</w:t>
      </w:r>
    </w:p>
    <w:p w14:paraId="0BAE070B">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145" w:leftChars="0" w:right="51" w:right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Ưu điểm:</w:t>
      </w:r>
    </w:p>
    <w:p w14:paraId="021BD12C">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145" w:leftChars="0" w:right="51" w:rightChars="0" w:firstLine="719"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Dễ thiết kế, phát triển và triển khai.</w:t>
      </w:r>
    </w:p>
    <w:p w14:paraId="62050B96">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145" w:leftChars="0" w:right="51" w:rightChars="0" w:firstLine="719"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Phù hợp với các hệ thống nhỏ, yêu cầu đơn giản.</w:t>
      </w:r>
    </w:p>
    <w:p w14:paraId="5D6BFCB5">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145" w:leftChars="0" w:right="51" w:rightChars="0" w:firstLine="719"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Dễ debug và test khi hệ thống chưa phức tạp.</w:t>
      </w:r>
    </w:p>
    <w:p w14:paraId="2351059C">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145" w:leftChars="0" w:right="51" w:right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Nhược điểm:</w:t>
      </w:r>
    </w:p>
    <w:p w14:paraId="7A32DB6B">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145" w:leftChars="0" w:right="51" w:rightChars="0" w:firstLine="719"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Khó mở rộng khi hệ thống lớn lên.</w:t>
      </w:r>
    </w:p>
    <w:p w14:paraId="6F61FC58">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145" w:leftChars="0" w:right="51" w:rightChars="0" w:firstLine="719"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Khi một phần gặp lỗi có thể ảnh hưởng toàn bộ hệ thống.</w:t>
      </w:r>
    </w:p>
    <w:p w14:paraId="1F05EE97">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145" w:leftChars="0" w:right="51" w:rightChars="0" w:firstLine="719"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Khó bảo trì và nâng cấp khi số lượng chức năng tăng</w:t>
      </w:r>
    </w:p>
    <w:p w14:paraId="47FEFA09">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right="51" w:rightChars="0" w:firstLine="720"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06C1060F">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right="51" w:rightChars="0" w:firstLine="720" w:firstLineChars="0"/>
        <w:jc w:val="left"/>
        <w:rPr>
          <w:rFonts w:hint="default"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b. Modular Monolithic Architecture</w:t>
      </w:r>
    </w:p>
    <w:p w14:paraId="04A3E177">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right="51" w:rightChars="0" w:firstLine="720"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Là dạng cải tiến của monolithic, trong đó hệ thống vẫn triển khai dưới dạng một ứng dụng nhưng được chia thành các mô-đun độc lập bên trong.</w:t>
      </w:r>
    </w:p>
    <w:p w14:paraId="08FF3CC1">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right="51" w:right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Ưu điểm:</w:t>
      </w:r>
    </w:p>
    <w:p w14:paraId="5378DD77">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right="51" w:rightChars="0" w:firstLine="720"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Tăng khả năng tổ chức và bảo trì mã nguồn.</w:t>
      </w:r>
    </w:p>
    <w:p w14:paraId="13ACC86A">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right="51" w:rightChars="0" w:firstLine="720"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Giảm sự phụ thuộc giữa các thành phần so với monolithic truyền thống.</w:t>
      </w:r>
    </w:p>
    <w:p w14:paraId="7A93BB66">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right="51" w:rightChars="0" w:firstLine="720"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Dễ chuyển đổi sang microservices trong tương lai.</w:t>
      </w:r>
    </w:p>
    <w:p w14:paraId="6E4CD7C7">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right="51" w:right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Nhược điểm:</w:t>
      </w:r>
    </w:p>
    <w:p w14:paraId="42D42BBF">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right="51" w:rightChars="0" w:firstLine="720"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Vẫn bị giới hạn trong một khối triển khai.</w:t>
      </w:r>
    </w:p>
    <w:p w14:paraId="56CEF8E2">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right="51" w:rightChars="0" w:firstLine="720"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Khả năng mở rộng chưa linh hoạt bằng microservices.</w:t>
      </w:r>
    </w:p>
    <w:p w14:paraId="4E0C7C76">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right="51" w:rightChars="0" w:firstLine="720"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45CEBDE2">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right="51" w:rightChars="0" w:firstLine="720" w:firstLineChars="0"/>
        <w:jc w:val="left"/>
        <w:rPr>
          <w:rFonts w:hint="default"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c. Microservices Architecture</w:t>
      </w:r>
    </w:p>
    <w:p w14:paraId="6574D1DA">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right="51" w:rightChars="0" w:firstLine="720"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Chia hệ thống thành nhiều dịch vụ nhỏ, độc lập, mỗi dịch vụ đảm nhiệm một chức năng riêng và có thể triển khai độc lập.</w:t>
      </w:r>
    </w:p>
    <w:p w14:paraId="7EF59FE7">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right="51" w:right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Ưu điểm:</w:t>
      </w:r>
    </w:p>
    <w:p w14:paraId="63CAA3B4">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right="51" w:rightChars="0" w:firstLine="720"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Dễ mở rộng theo chiều ngang.</w:t>
      </w:r>
    </w:p>
    <w:p w14:paraId="40A7B6EB">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right="51" w:rightChars="0" w:firstLine="720"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Cho phép triển khai và phát triển độc lập từng dịch vụ.</w:t>
      </w:r>
    </w:p>
    <w:p w14:paraId="60F03255">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right="51" w:rightChars="0" w:firstLine="720"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Tăng khả năng chịu lỗi và phục hồi hệ thống.</w:t>
      </w:r>
    </w:p>
    <w:p w14:paraId="11A53B18">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right="51" w:right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Nhược điểm:</w:t>
      </w:r>
    </w:p>
    <w:p w14:paraId="4552AC09">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right="51" w:rightChars="0" w:firstLine="720"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Phức tạp trong thiết kế, triển khai và vận hành.</w:t>
      </w:r>
    </w:p>
    <w:p w14:paraId="3C35F34D">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right="51" w:rightChars="0" w:firstLine="720"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Giao tiếp giữa các dịch vụ có thể gây độ trễ.</w:t>
      </w:r>
    </w:p>
    <w:p w14:paraId="62AFCB97">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right="51" w:rightChars="0" w:firstLine="720"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Yêu cầu hạ tầng và công cụ quản lý phức tạp hơn.</w:t>
      </w:r>
    </w:p>
    <w:p w14:paraId="4D4F5363">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right="51" w:rightChars="0" w:firstLine="720"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000000B1">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22" w:leftChars="0" w:right="51" w:rightChars="0" w:firstLine="23"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Nguyên tắc KISS, YAGNI, và Separation of Concerns (SoC) có vai trò gì trong thiết kế hệ thống  phần mềm? </w:t>
      </w:r>
    </w:p>
    <w:p w14:paraId="5C52E6CE">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45"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a. KISS (Keep It Simple, Stupid)</w:t>
      </w:r>
    </w:p>
    <w:p w14:paraId="730B4849">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45"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Nguyên tắc KISS nhấn mạnh việc thiết kế hệ thống càng đơn giản càng tốt.</w:t>
      </w:r>
    </w:p>
    <w:p w14:paraId="00925BA1">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45"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Vai trò:</w:t>
      </w:r>
    </w:p>
    <w:p w14:paraId="5763ABAB">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45"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Giảm độ phức tạp trong thiết kế.</w:t>
      </w:r>
    </w:p>
    <w:p w14:paraId="12447257">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45"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Dễ hiểu, dễ bảo trì và dễ mở rộng.</w:t>
      </w:r>
    </w:p>
    <w:p w14:paraId="535353B8">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45"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Hạn chế các giải pháp quá phức tạp không cần thiết.</w:t>
      </w:r>
    </w:p>
    <w:p w14:paraId="3EB891DF">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45"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6E6A33E1">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45"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b. YAGNI (You Aren’t Gonna Need It)</w:t>
      </w:r>
    </w:p>
    <w:p w14:paraId="1E1BB3FE">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45"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Nguyên tắc YAGNI khuyến cáo không nên phát triển các tính năng chưa thực sự cần thiết.</w:t>
      </w:r>
    </w:p>
    <w:p w14:paraId="5D26D274">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45"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Vai trò:</w:t>
      </w:r>
    </w:p>
    <w:p w14:paraId="23D9A719">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45"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Tránh over-engineering.</w:t>
      </w:r>
    </w:p>
    <w:p w14:paraId="63964DD8">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45"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Giảm thời gian và chi phí phát triển.</w:t>
      </w:r>
    </w:p>
    <w:p w14:paraId="3989AE08">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45"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Tập trung vào các yêu cầu hiện tại của hệ thống.</w:t>
      </w:r>
    </w:p>
    <w:p w14:paraId="0FD48C54">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45"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4DA4DB41">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45"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c. Separation of Concerns (SoC)</w:t>
      </w:r>
    </w:p>
    <w:p w14:paraId="6C97A7F5">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45"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SoC là nguyên tắc phân tách rõ ràng trách nhiệm giữa các thành phần trong hệ thống.</w:t>
      </w:r>
    </w:p>
    <w:p w14:paraId="04A1AAB5">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45"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Vai trò:</w:t>
      </w:r>
    </w:p>
    <w:p w14:paraId="394AF43F">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45"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Giảm sự phụ thuộc giữa các module.</w:t>
      </w:r>
    </w:p>
    <w:p w14:paraId="2853E6E1">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45"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Dễ dàng bảo trì, mở rộng và thay đổi từng phần.</w:t>
      </w:r>
    </w:p>
    <w:p w14:paraId="71E5FE1D">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45"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Giúp hệ thống linh hoạt và dễ thích nghi với thay đổi.</w:t>
      </w:r>
    </w:p>
    <w:p w14:paraId="02A4FD0F">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45"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49AC13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59" w:lineRule="auto"/>
        <w:ind w:left="126" w:right="1761" w:firstLine="1"/>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3. Khi nào nên chọn kiến trúc monolithic và khi nào nên chuyển sang microservices? </w:t>
      </w:r>
    </w:p>
    <w:p w14:paraId="3AA435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59" w:lineRule="auto"/>
        <w:ind w:left="126" w:right="1761" w:firstLine="1"/>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Khi nên chọn kiến trúc Monolithic</w:t>
      </w:r>
    </w:p>
    <w:p w14:paraId="2D4FD0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59" w:lineRule="auto"/>
        <w:ind w:left="126" w:right="1761" w:firstLine="720"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Ứng dụng có quy mô nhỏ hoặc trung bình.</w:t>
      </w:r>
    </w:p>
    <w:p w14:paraId="1085E2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59" w:lineRule="auto"/>
        <w:ind w:left="126" w:right="1761" w:firstLine="720"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Yêu cầu nghiệp vụ đơn giản, ít thay đổi.</w:t>
      </w:r>
    </w:p>
    <w:p w14:paraId="059D83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59" w:lineRule="auto"/>
        <w:ind w:left="126" w:right="1761" w:firstLine="720"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Nhóm phát triển nhỏ, nguồn lực hạn chế.</w:t>
      </w:r>
    </w:p>
    <w:p w14:paraId="6BAD58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59" w:lineRule="auto"/>
        <w:ind w:left="126" w:right="1761" w:firstLine="720"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Ưu tiên tốc độ phát triển và triển khai ban đầu.</w:t>
      </w:r>
    </w:p>
    <w:p w14:paraId="3D7B67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59" w:lineRule="auto"/>
        <w:ind w:right="1761"/>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590A41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59" w:lineRule="auto"/>
        <w:ind w:left="126" w:right="1761" w:firstLine="1"/>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Khi nên chuyển sang kiến trúc Microservices</w:t>
      </w:r>
    </w:p>
    <w:p w14:paraId="4C2D4D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59" w:lineRule="auto"/>
        <w:ind w:left="126" w:right="1761" w:firstLine="720"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Hệ thống phát triển lớn, nhiều chức năng phức tạp.</w:t>
      </w:r>
    </w:p>
    <w:p w14:paraId="37ACCB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59" w:lineRule="auto"/>
        <w:ind w:left="126" w:right="1761" w:firstLine="720"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Số lượng người dùng tăng cao, cần khả năng mở rộng linh hoạt.</w:t>
      </w:r>
    </w:p>
    <w:p w14:paraId="51A025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59" w:lineRule="auto"/>
        <w:ind w:left="126" w:right="1761" w:firstLine="720"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Có nhiều nhóm phát triển làm việc song song.</w:t>
      </w:r>
    </w:p>
    <w:p w14:paraId="1AE28B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59" w:lineRule="auto"/>
        <w:ind w:left="126" w:right="1761" w:firstLine="720"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Cần triển khai, nâng cấp từng phần hệ thống mà không ảnh hưởng toàn bộ.</w:t>
      </w:r>
    </w:p>
    <w:p w14:paraId="6BA0F6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59" w:lineRule="auto"/>
        <w:ind w:left="126" w:right="1761" w:firstLine="1"/>
        <w:jc w:val="left"/>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pPr>
    </w:p>
    <w:p w14:paraId="000000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59" w:lineRule="auto"/>
        <w:ind w:left="126" w:right="1761" w:firstLine="1"/>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Thiết kế và triển khai microservices </w:t>
      </w:r>
    </w:p>
    <w:p w14:paraId="526008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21" w:right="51" w:hanging="6"/>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4. Mô hình Database-per-Service Pattern là gì? Ưu và nhược điểm của nó trong microservices? </w:t>
      </w:r>
    </w:p>
    <w:p w14:paraId="650356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right="51" w:firstLine="120" w:firstLineChars="5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Database-per-Service Pattern là mô hình quản lý dữ liệu trong kiến trúc microservices, trong đó mỗi microservice sở hữu và quản lý một cơ sở dữ liệu riêng. Các dịch vụ không được truy cập trực tiếp vào cơ sở dữ liệu của nhau mà chỉ giao tiếp thông qua API hoặc các cơ chế truyền thông khác.</w:t>
      </w:r>
    </w:p>
    <w:p w14:paraId="4E52A1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21" w:right="51" w:hanging="6"/>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Ưu điểm</w:t>
      </w:r>
    </w:p>
    <w:p w14:paraId="4171F7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21" w:right="51"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Đảm bảo tính độc lập giữa các dịch vụ.</w:t>
      </w:r>
    </w:p>
    <w:p w14:paraId="3A6971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21" w:right="51"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Giảm sự phụ thuộc chặt chẽ (tight coupling) giữa các microservices.</w:t>
      </w:r>
    </w:p>
    <w:p w14:paraId="7AE9B6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21" w:right="51"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Cho phép mỗi dịch vụ lựa chọn loại cơ sở dữ liệu phù hợp với nhu cầu riêng.</w:t>
      </w:r>
    </w:p>
    <w:p w14:paraId="779875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21" w:right="51"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Tăng khả năng mở rộng và khả năng chịu lỗi của hệ thống.</w:t>
      </w:r>
    </w:p>
    <w:p w14:paraId="6999EF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21" w:right="51" w:hanging="6"/>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325FA7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21" w:right="51" w:hanging="6"/>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Nhược điểm</w:t>
      </w:r>
    </w:p>
    <w:p w14:paraId="6B3C25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21" w:right="51"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Khó đảm bảo tính nhất quán dữ liệu trên toàn hệ thống.</w:t>
      </w:r>
    </w:p>
    <w:p w14:paraId="4BD3E7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21" w:right="51"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Việc thực hiện các truy vấn liên quan đến nhiều dịch vụ trở nên phức tạp.</w:t>
      </w:r>
    </w:p>
    <w:p w14:paraId="69FEEF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21" w:right="51"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Yêu cầu áp dụng các mô hình giao dịch phân tán như Saga Pattern hoặc Event Sourcing.</w:t>
      </w:r>
    </w:p>
    <w:p w14:paraId="3D8BFA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21" w:right="51"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Tăng độ phức tạp trong vận hành và giám sát dữ liệu.</w:t>
      </w:r>
    </w:p>
    <w:p w14:paraId="72DC32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right="51"/>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63C738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21" w:right="51" w:hanging="6"/>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5. Các cách tiếp cận phân mảnh dữ liệu (Data Partitioning) gồm những loại nào?</w:t>
      </w:r>
    </w:p>
    <w:p w14:paraId="3DA854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21" w:right="51"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Phân mảnh dữ liệu là kỹ thuật chia nhỏ dữ liệu nhằm tăng hiệu năng và khả năng mở rộng của hệ thống. Trong microservices, các cách tiếp cận chính bao gồm:</w:t>
      </w:r>
    </w:p>
    <w:p w14:paraId="593DED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21" w:right="51" w:firstLine="719" w:firstLineChars="0"/>
        <w:jc w:val="left"/>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a. Horizontal Partitioning (Phân mảnh ngang)</w:t>
      </w:r>
    </w:p>
    <w:p w14:paraId="3CCA9D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21" w:right="51" w:hanging="6"/>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Dữ liệu được chia theo hàng (row).</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Mỗi phân vùng chứa một tập con các bản ghi.</w:t>
      </w:r>
    </w:p>
    <w:p w14:paraId="6FEDBE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21" w:right="51" w:hanging="6"/>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Ưu điểm:</w:t>
      </w:r>
    </w:p>
    <w:p w14:paraId="2046A7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21" w:right="51"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Dễ mở rộng khi dữ liệu tăng.</w:t>
      </w:r>
    </w:p>
    <w:p w14:paraId="77AB9F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21" w:right="51"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Phù hợp với hệ thống có lượng dữ liệu lớn.</w:t>
      </w:r>
    </w:p>
    <w:p w14:paraId="385583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right="51"/>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7620D5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21" w:right="51" w:firstLine="719" w:firstLineChars="0"/>
        <w:jc w:val="left"/>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b. Vertical Partitioning (Phân mảnh dọc)</w:t>
      </w:r>
    </w:p>
    <w:p w14:paraId="7951A9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21" w:right="51" w:hanging="6"/>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Dữ liệu được chia theo cột (column)</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Mỗi phân vùng chứa một nhóm thuộc tính nhất định.</w:t>
      </w:r>
    </w:p>
    <w:p w14:paraId="253A2D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21" w:right="51" w:hanging="6"/>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Ưu điểm:</w:t>
      </w:r>
    </w:p>
    <w:p w14:paraId="2C9785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21" w:right="51"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Tối ưu cho các truy vấn chỉ sử dụng một số trường dữ liệu.</w:t>
      </w:r>
    </w:p>
    <w:p w14:paraId="221A5F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21" w:right="51"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Giảm lượng dữ liệu truy xuất không cần thiết.</w:t>
      </w:r>
    </w:p>
    <w:p w14:paraId="331CEE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720" w:leftChars="0" w:right="51" w:firstLine="720"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53B96C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21" w:right="51" w:firstLine="719" w:firstLineChars="0"/>
        <w:jc w:val="left"/>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c. Functional Partitioning (Phân mảnh theo chức năng)</w:t>
      </w:r>
    </w:p>
    <w:p w14:paraId="5A8055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21" w:right="51" w:hanging="6"/>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Dữ liệu được chia theo chức năng hoặc nghiệp vụ.</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Mỗi microservice quản lý dữ liệu của riêng chức năng đó.</w:t>
      </w:r>
    </w:p>
    <w:p w14:paraId="7CE31F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21" w:right="51" w:hanging="6"/>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Ưu điểm:</w:t>
      </w:r>
    </w:p>
    <w:p w14:paraId="245106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21" w:right="51"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Phù hợp với kiến trúc microservices.</w:t>
      </w:r>
    </w:p>
    <w:p w14:paraId="1F5B2E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21" w:right="51"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Tăng tính độc lập và dễ bảo trì hệ thống.</w:t>
      </w:r>
    </w:p>
    <w:p w14:paraId="18B9B9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right="51"/>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000000B3">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21" w:right="51" w:hanging="6"/>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Hãy giải thích các mô hình giao tiếp giữa các microservices như RESTful API, gRPC, và  WebSocket. Ưu và nhược điểm của từng mô hình. </w:t>
      </w:r>
    </w:p>
    <w:p w14:paraId="5C803DC8">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15"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a. RESTful API</w:t>
      </w:r>
    </w:p>
    <w:p w14:paraId="104F9580">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15"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RESTful API là mô hình giao tiếp dựa trên giao thức HTTP, sử dụng các phương thức như GET, POST, PUT, DELETE.</w:t>
      </w:r>
    </w:p>
    <w:p w14:paraId="0C2C6092">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15"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Ưu điểm:</w:t>
      </w:r>
    </w:p>
    <w:p w14:paraId="25064CCB">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15"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Phổ biến, dễ triển khai và dễ sử dụng.</w:t>
      </w:r>
    </w:p>
    <w:p w14:paraId="4CE4D723">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15"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Dễ tích hợp với nhiều nền tảng và công nghệ.</w:t>
      </w:r>
    </w:p>
    <w:p w14:paraId="3C5D675A">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15"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Phù hợp cho các hệ thống đơn giản và trung bình.</w:t>
      </w:r>
    </w:p>
    <w:p w14:paraId="2EF5EB76">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15"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Nhược điểm:</w:t>
      </w:r>
    </w:p>
    <w:p w14:paraId="7CE18647">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15"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Hiệu năng không cao khi trao đổi dữ liệu lớn.</w:t>
      </w:r>
    </w:p>
    <w:p w14:paraId="53F00FB5">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15" w:leftChars="0" w:right="51" w:rightChars="0" w:firstLine="719"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Không tối ưu cho giao tiếp thời gian thực.</w:t>
      </w:r>
    </w:p>
    <w:p w14:paraId="660CF9BE">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15"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39F20113">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15" w:leftChars="0" w:right="51" w:rightChars="0" w:firstLine="719" w:firstLineChars="0"/>
        <w:jc w:val="left"/>
        <w:rPr>
          <w:rFonts w:ascii="Times New Roman" w:hAnsi="Times New Roman" w:eastAsia="Times New Roman" w:cs="Times New Roman"/>
          <w:b w:val="0"/>
          <w:bCs w:val="0"/>
          <w:i w:val="0"/>
          <w:iCs w:val="0"/>
          <w:smallCaps w:val="0"/>
          <w:strike w:val="0"/>
          <w:color w:val="000000"/>
          <w:sz w:val="22"/>
          <w:szCs w:val="22"/>
          <w:u w:val="single"/>
          <w:shd w:val="clear" w:fill="auto"/>
          <w:vertAlign w:val="baseline"/>
          <w:rtl w:val="0"/>
        </w:rPr>
      </w:pPr>
      <w:r>
        <w:rPr>
          <w:rFonts w:ascii="Times New Roman" w:hAnsi="Times New Roman" w:eastAsia="Times New Roman" w:cs="Times New Roman"/>
          <w:b w:val="0"/>
          <w:bCs w:val="0"/>
          <w:i w:val="0"/>
          <w:iCs w:val="0"/>
          <w:smallCaps w:val="0"/>
          <w:strike w:val="0"/>
          <w:color w:val="000000"/>
          <w:sz w:val="22"/>
          <w:szCs w:val="22"/>
          <w:u w:val="single"/>
          <w:shd w:val="clear" w:fill="auto"/>
          <w:vertAlign w:val="baseline"/>
          <w:rtl w:val="0"/>
        </w:rPr>
        <w:t>b. gRPC</w:t>
      </w:r>
    </w:p>
    <w:p w14:paraId="50D36F0C">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15"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gRPC là mô hình giao tiếp hiệu suất cao, sử dụng mã hóa nhị phân (Protocol Buffers) và hỗ trợ giao tiếp hai chiều.</w:t>
      </w:r>
    </w:p>
    <w:p w14:paraId="07371435">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15"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Ưu điểm:</w:t>
      </w:r>
    </w:p>
    <w:p w14:paraId="07DBDD92">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15"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Hiệu năng cao, độ trễ thấp.</w:t>
      </w:r>
    </w:p>
    <w:p w14:paraId="25D014E4">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15"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Phù hợp cho giao tiếp nội bộ giữa các microservices.</w:t>
      </w:r>
    </w:p>
    <w:p w14:paraId="389094E9">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15"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Hỗ trợ mạnh mẽ cho các hệ thống phân tán.</w:t>
      </w:r>
    </w:p>
    <w:p w14:paraId="5193D7BE">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15"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Nhược điểm:</w:t>
      </w:r>
    </w:p>
    <w:p w14:paraId="0D500D15">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15"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Khó debug hơn so với REST.</w:t>
      </w:r>
    </w:p>
    <w:p w14:paraId="0D0B6EBA">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15"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Không thân thiện với trình duyệt web.</w:t>
      </w:r>
    </w:p>
    <w:p w14:paraId="5951DAC1">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15"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Yêu cầu định nghĩa schema rõ ràng.</w:t>
      </w:r>
    </w:p>
    <w:p w14:paraId="3866A79B">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060B5261">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15" w:leftChars="0" w:right="51" w:rightChars="0" w:firstLine="719" w:firstLineChars="0"/>
        <w:jc w:val="left"/>
        <w:rPr>
          <w:rFonts w:ascii="Times New Roman" w:hAnsi="Times New Roman" w:eastAsia="Times New Roman" w:cs="Times New Roman"/>
          <w:b w:val="0"/>
          <w:bCs w:val="0"/>
          <w:i w:val="0"/>
          <w:iCs w:val="0"/>
          <w:smallCaps w:val="0"/>
          <w:strike w:val="0"/>
          <w:color w:val="000000"/>
          <w:sz w:val="22"/>
          <w:szCs w:val="22"/>
          <w:u w:val="single"/>
          <w:shd w:val="clear" w:fill="auto"/>
          <w:vertAlign w:val="baseline"/>
          <w:rtl w:val="0"/>
        </w:rPr>
      </w:pPr>
      <w:r>
        <w:rPr>
          <w:rFonts w:ascii="Times New Roman" w:hAnsi="Times New Roman" w:eastAsia="Times New Roman" w:cs="Times New Roman"/>
          <w:b w:val="0"/>
          <w:bCs w:val="0"/>
          <w:i w:val="0"/>
          <w:iCs w:val="0"/>
          <w:smallCaps w:val="0"/>
          <w:strike w:val="0"/>
          <w:color w:val="000000"/>
          <w:sz w:val="22"/>
          <w:szCs w:val="22"/>
          <w:u w:val="single"/>
          <w:shd w:val="clear" w:fill="auto"/>
          <w:vertAlign w:val="baseline"/>
          <w:rtl w:val="0"/>
        </w:rPr>
        <w:t>c. WebSocket</w:t>
      </w:r>
    </w:p>
    <w:p w14:paraId="2840EB54">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15"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WebSocket cho phép thiết lập kết nối hai chiều, thời gian thực giữa client và server.</w:t>
      </w:r>
    </w:p>
    <w:p w14:paraId="45F17C39">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15"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Ưu điểm:</w:t>
      </w:r>
    </w:p>
    <w:p w14:paraId="656460AA">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15"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Hỗ trợ giao tiếp thời gian thực.</w:t>
      </w:r>
    </w:p>
    <w:p w14:paraId="4B2D86E9">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15"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Giảm overhead do không cần tạo lại kết nối nhiều lần.</w:t>
      </w:r>
    </w:p>
    <w:p w14:paraId="5EACE846">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15"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Phù hợp cho các ứng dụng realtime như chat, notification.</w:t>
      </w:r>
    </w:p>
    <w:p w14:paraId="7955AE88">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15"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Nhược điểm:</w:t>
      </w:r>
    </w:p>
    <w:p w14:paraId="44511418">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15"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Không phù hợp cho các request đơn giản.</w:t>
      </w:r>
    </w:p>
    <w:p w14:paraId="629D2127">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15"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Khó mở rộng và quản lý hơn REST.</w:t>
      </w:r>
    </w:p>
    <w:p w14:paraId="625C5D7E">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right="51" w:rightChars="0" w:firstLine="837" w:firstLineChars="349"/>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Cần xử lý tốt vấn đề kết nối và bảo mật.</w:t>
      </w:r>
    </w:p>
    <w:p w14:paraId="0DCCDD28">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000000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40" w:lineRule="auto"/>
        <w:ind w:left="119"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Xử lý dữ liệu và giao dịch </w:t>
      </w:r>
    </w:p>
    <w:p w14:paraId="000000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 w:after="0" w:line="240" w:lineRule="auto"/>
        <w:ind w:left="12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7. CQRS là gì? Khi nào nên áp dụng mô hình này? </w:t>
      </w:r>
    </w:p>
    <w:p w14:paraId="5266F4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 w:after="0" w:line="240" w:lineRule="auto"/>
        <w:ind w:left="126" w:right="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CQRS (Command Query Responsibility Segregation) là mô hình tách riêng xử lý ghi dữ liệu (Command) và xử lý truy vấn dữ liệu (Query) thành hai phần độc lập.</w:t>
      </w:r>
    </w:p>
    <w:p w14:paraId="488CCB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 w:after="0" w:line="240" w:lineRule="auto"/>
        <w:ind w:left="12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Nên áp dụng CQRS khi:</w:t>
      </w:r>
    </w:p>
    <w:p w14:paraId="2D236E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 w:after="0" w:line="240" w:lineRule="auto"/>
        <w:ind w:left="126" w:right="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Hệ thống có tần suất đọc và ghi chênh lệch lớn</w:t>
      </w:r>
    </w:p>
    <w:p w14:paraId="20E718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 w:after="0" w:line="240" w:lineRule="auto"/>
        <w:ind w:left="126" w:right="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Cần tối ưu hiệu năng cho truy vấn hoặc ghi dữ liệu</w:t>
      </w:r>
    </w:p>
    <w:p w14:paraId="6F8F01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 w:after="0" w:line="240" w:lineRule="auto"/>
        <w:ind w:left="126" w:right="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Hệ thống phức tạp, cần mở rộng độc lập phần đọc và ghi</w:t>
      </w:r>
    </w:p>
    <w:p w14:paraId="391EE1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 w:after="0" w:line="240" w:lineRule="auto"/>
        <w:ind w:left="126" w:right="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Kết hợp với Event Sourcing hoặc Saga</w:t>
      </w:r>
    </w:p>
    <w:p w14:paraId="40050B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 w:after="0" w:line="240" w:lineRule="auto"/>
        <w:ind w:left="12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1B8F6F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22" w:right="860" w:firstLine="1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8. Hãy so sánh SAGA Pattern với các giao dịch truyền thống trong quản lý giao dịch phân tán. </w:t>
      </w:r>
    </w:p>
    <w:p w14:paraId="72AB67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22" w:right="860" w:firstLine="1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Giao dịch truyền thống:</w:t>
      </w:r>
    </w:p>
    <w:p w14:paraId="62595C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22" w:right="860" w:firstLine="729"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Sử dụng giao dịch nguyên tử (ACID)</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w:t>
      </w:r>
    </w:p>
    <w:p w14:paraId="5FE530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22" w:right="860" w:firstLine="729"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Một lỗi xảy ra sẽ rollback toàn bộ giao dịch</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w:t>
      </w:r>
    </w:p>
    <w:p w14:paraId="2A45CD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22" w:right="860" w:firstLine="729"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Phù hợp với hệ thống đơn khối (monolithic)</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w:t>
      </w:r>
    </w:p>
    <w:p w14:paraId="7868B1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22" w:right="860" w:firstLine="1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SAGA Pattern:</w:t>
      </w:r>
    </w:p>
    <w:p w14:paraId="03142A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22" w:right="860" w:firstLine="72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Chia giao dịch lớn thành nhiều bước nhỏ độc lập</w:t>
      </w:r>
    </w:p>
    <w:p w14:paraId="4D6B8A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22" w:right="860" w:firstLine="729"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Mỗi bước có compensating transaction để khôi phục khi lỗi</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w:t>
      </w:r>
    </w:p>
    <w:p w14:paraId="5515DC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22" w:right="860" w:firstLine="729"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Phù hợp với kiến trúc microservices</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w:t>
      </w:r>
    </w:p>
    <w:p w14:paraId="44313A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22" w:right="860" w:firstLine="729"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Chấp nhận tính nhất quán cuối cùng (eventual consistency)</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w:t>
      </w:r>
    </w:p>
    <w:p w14:paraId="11E978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right="8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607E91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22" w:right="860" w:firstLine="1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9. Sự khác biệt giữa Event Sourcing Pattern và Transactional Outbox Pattern là gì? </w:t>
      </w:r>
    </w:p>
    <w:p w14:paraId="5BAC2E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22" w:right="860" w:firstLine="1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Event Sourcing Pattern:</w:t>
      </w:r>
    </w:p>
    <w:p w14:paraId="2284F3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22" w:right="860" w:firstLine="72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Lưu trữ toàn bộ các sự kiện thay đổi trạng thái</w:t>
      </w:r>
    </w:p>
    <w:p w14:paraId="25987D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22" w:right="860" w:firstLine="72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Không lưu trạng thái cuối cùng trực tiếp</w:t>
      </w:r>
    </w:p>
    <w:p w14:paraId="17AFB1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22" w:right="860" w:firstLine="72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Cho phép tái hiện lại trạng thái hệ thống từ các sự kiện</w:t>
      </w:r>
    </w:p>
    <w:p w14:paraId="6F421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22" w:right="860" w:firstLine="1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Transactional Outbox Pattern:</w:t>
      </w:r>
    </w:p>
    <w:p w14:paraId="02F577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22" w:right="860" w:firstLine="72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Lưu dữ liệu nghiệp vụ và sự kiện trong cùng một giao dịch</w:t>
      </w:r>
    </w:p>
    <w:p w14:paraId="20AB7E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22" w:right="860" w:firstLine="72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Đảm bảo không mất sự kiện khi đồng bộ dữ liệu</w:t>
      </w:r>
    </w:p>
    <w:p w14:paraId="35E196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right="860" w:firstLine="837" w:firstLineChars="349"/>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Thường dùng để kết nối database với message broker</w:t>
      </w:r>
    </w:p>
    <w:p w14:paraId="566A2D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right="8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000000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22" w:right="860" w:firstLine="1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Resilience và triển khai hệ thống </w:t>
      </w:r>
    </w:p>
    <w:p w14:paraId="000000B7">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487" w:right="51" w:hanging="341"/>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Mô hình triển khai nào được sử dụng để giảm thiểu thời gian chết khi triển khai microservices?  (VD: blue-green, rolling, canary) </w:t>
      </w:r>
    </w:p>
    <w:p w14:paraId="4764D129">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46"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Các mô hình triển khai phổ biến nhằm giảm hoặc loại bỏ downtime gồm:</w:t>
      </w:r>
    </w:p>
    <w:p w14:paraId="72B04448">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46"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Blue–Green Deployment: Triển khai phiên bản mới song song với phiên bản cũ, sau đó chuyển toàn bộ traffic sang môi trường mới → không downtime.</w:t>
      </w:r>
    </w:p>
    <w:p w14:paraId="12F568EC">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46"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Rolling Deployment: Cập nhật từng phần dịch vụ theo thứ tự, hệ thống vẫn hoạt động trong quá trình triển khai.</w:t>
      </w:r>
    </w:p>
    <w:p w14:paraId="2A5DD783">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46"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Canary Deployment: Triển khai phiên bản mới cho một phần nhỏ người dùng trước, nếu ổn định sẽ mở rộng cho toàn bộ hệ thống.</w:t>
      </w:r>
    </w:p>
    <w:p w14:paraId="49A08580">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46"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000000B8">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9" w:after="0" w:line="259" w:lineRule="auto"/>
        <w:ind w:left="487" w:leftChars="0" w:right="51" w:hanging="341"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Các resilience patterns phổ biến trong microservices bao gồm những gì? Mỗi mô hình giải quyết  vấn đề gì? </w:t>
      </w:r>
    </w:p>
    <w:p w14:paraId="474B4FF5">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9" w:after="0" w:line="259" w:lineRule="auto"/>
        <w:ind w:left="146"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w:t>
      </w:r>
      <w:r>
        <w:rPr>
          <w:rFonts w:hint="eastAsia"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Retry: Tự động thử lại khi gặp lỗi tạm thời.</w:t>
      </w:r>
    </w:p>
    <w:p w14:paraId="62F671C2">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9" w:after="0" w:line="259" w:lineRule="auto"/>
        <w:ind w:left="146"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w:t>
      </w:r>
      <w:r>
        <w:rPr>
          <w:rFonts w:hint="eastAsia"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Circuit Breaker: Ngắt kết nối khi dịch vụ lỗi liên tục để tránh lan rộng sự cố.</w:t>
      </w:r>
    </w:p>
    <w:p w14:paraId="57941768">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9" w:after="0" w:line="259" w:lineRule="auto"/>
        <w:ind w:left="146"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eastAsia"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Bulkhead: Cách ly tài nguyên giữa các dịch vụ để lỗi không ảnh hưởng toàn hệ thống.</w:t>
      </w:r>
    </w:p>
    <w:p w14:paraId="2C0B7B42">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9" w:after="0" w:line="259" w:lineRule="auto"/>
        <w:ind w:left="146"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eastAsia"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Timeout: Giới hạn thời gian chờ phản hồi để tránh treo hệ thống.</w:t>
      </w:r>
    </w:p>
    <w:p w14:paraId="464339B2">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9" w:after="0" w:line="259" w:lineRule="auto"/>
        <w:ind w:left="146"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000000B9">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487" w:leftChars="0" w:right="51" w:hanging="341"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Làm thế nào để giám sát và quan sát microservices sử dụng các công cụ như Prometheus, Grafana,  hoặc Elastic Stack? </w:t>
      </w:r>
    </w:p>
    <w:p w14:paraId="2500186C">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46"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w:t>
      </w:r>
      <w:r>
        <w:rPr>
          <w:rFonts w:hint="eastAsia"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Prometheus: Thu thập và lưu trữ các chỉ số (metrics) về hiệu năng và trạng thái dịch vụ.</w:t>
      </w:r>
    </w:p>
    <w:p w14:paraId="0847D342">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46"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w:t>
      </w:r>
      <w:r>
        <w:rPr>
          <w:rFonts w:hint="eastAsia"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Grafana: Trực quan hóa dữ liệu từ Prometheus bằng dashboard.</w:t>
      </w:r>
    </w:p>
    <w:p w14:paraId="588C189B">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left="146"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w:t>
      </w:r>
      <w:r>
        <w:rPr>
          <w:rFonts w:hint="eastAsia"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Elastic Stack (ELK): Thu thập, lưu trữ và phân tích log hệ thống để phát hiện lỗi và sự cố.</w:t>
      </w:r>
    </w:p>
    <w:p w14:paraId="2626AE86">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12" w:after="0" w:line="259" w:lineRule="auto"/>
        <w:ind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000000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40" w:lineRule="auto"/>
        <w:ind w:left="127"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Các bài toán thực tế </w:t>
      </w:r>
    </w:p>
    <w:p w14:paraId="50F6BFF8">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31" w:after="0" w:line="257" w:lineRule="auto"/>
        <w:ind w:left="487" w:leftChars="0" w:right="51" w:hanging="341"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Giải pháp nào giúp tăng hiệu năng khi giao tiếp giữa các microservices? (VD: cache phân tán,  giảm số lượng API call)</w:t>
      </w:r>
    </w:p>
    <w:p w14:paraId="1EF956BC">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57" w:lineRule="auto"/>
        <w:ind w:left="146"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Trong kiến trúc microservices, giao tiếp giữa các dịch vụ nếu không được tối ưu sẽ dễ trở thành nguyên nhân gây suy giảm hiệu năng toàn hệ thống. Một trong những giải pháp quan trọng là sử dụng cache phân tán, giúp giảm số lượng truy vấn lặp lại và hạn chế việc gọi trực tiếp giữa các dịch vụ. Bên cạnh đó, việc giảm số lượng API call thông qua các cơ chế tổng hợp dữ liệu như API Gateway hoặc Service Aggregator cũng góp phần làm giảm độ trễ. Ngoài ra, áp dụng giao tiếp bất đồng bộ giúp các dịch vụ không phải chờ đợi phản hồi trực tiếp, từ đó cải thiện khả năng xử lý song song và hiệu suất tổng thể.</w:t>
      </w:r>
    </w:p>
    <w:p w14:paraId="6EC35CAE">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57" w:lineRule="auto"/>
        <w:ind w:left="146"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09B47471">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31" w:after="0" w:line="257" w:lineRule="auto"/>
        <w:ind w:left="487" w:leftChars="0" w:right="51" w:rightChars="0" w:hanging="341"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Làm thế nào để xử lý bài toán hiệu suất cho ứng dụng cần xử lý hàng triệu sự kiện mỗi giây? </w:t>
      </w:r>
    </w:p>
    <w:p w14:paraId="48376F2D">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57" w:lineRule="auto"/>
        <w:ind w:left="146"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Đối với các ứng dụng cần xử lý khối lượng lớn sự kiện trong thời gian ngắn, việc sử dụng kiến trúc truyền thống là không còn phù hợp. Giải pháp hiệu quả trong trường hợp này là áp dụng kiến trúc event-driven, kết hợp với các nền tảng xử lý luồng dữ liệu (stream processing). Cách tiếp cận này cho phép hệ thống tiếp nhận và xử lý sự kiện một cách bất đồng bộ, liên tục và có khả năng mở rộng cao. Đồng thời, việc phân mảnh dữ liệu, mở rộng theo chiều ngang và sử dụng cache cũng giúp hệ thống duy trì hiệu năng ổn định ngay cả khi lưu lượng tăng đột biến.</w:t>
      </w:r>
    </w:p>
    <w:p w14:paraId="5211A696">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57" w:lineRule="auto"/>
        <w:ind w:left="146"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000000BD">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31" w:after="0" w:line="257" w:lineRule="auto"/>
        <w:ind w:left="487" w:leftChars="0" w:right="51" w:rightChars="0" w:hanging="341"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Khi nào cần sử dụng kiến trúc event-driven thay vì request-response? </w:t>
      </w:r>
    </w:p>
    <w:p w14:paraId="4E084CCC">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57" w:lineRule="auto"/>
        <w:ind w:left="146" w:leftChars="0" w:right="51" w:rightChars="0"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Kiến trúc event-driven nên được sử dụng khi hệ thống cần xử lý các sự kiện xảy ra liên tục và không yêu cầu phản hồi ngay lập tức. So với mô hình request–response truyền thống, event-driven giúp giảm sự phụ thuộc trực tiếp giữa các dịch vụ, từ đó tăng khả năng mở rộng và linh hoạt của hệ thống. Mô hình này đặc biệt phù hợp trong các bài toán xử lý dữ liệu thời gian thực, hệ thống có khối lượng lớn sự kiện hoặc khi cần đảm bảo các dịch vụ có thể hoạt động độc lập mà không ảnh hưởng lẫn nhau.</w:t>
      </w:r>
    </w:p>
    <w:p w14:paraId="44471BFD">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31" w:after="0" w:line="257" w:lineRule="auto"/>
        <w:ind w:left="146" w:leftChars="0" w:right="51" w:right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000000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40" w:lineRule="auto"/>
        <w:ind w:left="126"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Tư duy thiết kế </w:t>
      </w:r>
    </w:p>
    <w:p w14:paraId="0A9D7C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45" w:right="367"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16. Tại sao "mỗi quyết định thiết kế cần được biện minh bởi một yêu cầu kinh doanh" là quan trọng? </w:t>
      </w:r>
    </w:p>
    <w:p w14:paraId="33ADAF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45" w:right="367"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Trong thiết kế phần mềm, mục tiêu cuối cùng của hệ thống không chỉ là đúng về mặt kỹ thuật mà còn phải tạo ra giá trị cho hoạt động kinh doanh. Vì vậy, mỗi quyết định thiết kế nếu không gắn liền với một yêu cầu kinh doanh cụ thể rất dễ trở nên dư thừa hoặc không cần thiết. Khi các lựa chọn kiến trúc được biện minh rõ ràng, hệ thống sẽ tập trung giải quyết đúng vấn đề mà doanh nghiệp đang đối mặt, thay vì chạy theo các công nghệ hoặc xu hướng mới. Điều này giúp giảm chi phí phát triển, tránh lãng phí nguồn lực và đảm bảo rằng hệ thống được xây dựng có ý nghĩa thực tiễn và khả năng phát triển lâu dài.</w:t>
      </w:r>
    </w:p>
    <w:p w14:paraId="0831B8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45" w:right="367"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000000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45" w:right="367"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17. Hãy giải thích khái niệm "Over-engineering" trong thiết kế phần mềm. Làm thế nào để tránh? </w:t>
      </w:r>
    </w:p>
    <w:p w14:paraId="66F48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45" w:right="367"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Over-engineering là tình trạng thiết kế hệ thống quá phức tạp so với nhu cầu thực tế, thường xảy ra khi áp dụng các kiến trúc hoặc công nghệ nâng cao cho những bài toán đơn giản. Việc này không những không mang lại lợi ích rõ ràng mà còn khiến hệ thống khó hiểu, khó bảo trì và tốn nhiều chi phí vận hành hơn.</w:t>
      </w:r>
    </w:p>
    <w:p w14:paraId="3B87C5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45" w:right="367" w:firstLine="719" w:firstLineChars="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Để tránh over-engineering, người thiết kế cần bắt đầu từ các yêu cầu thực tế của hệ thống, ưu tiên những giải pháp đơn giản và dễ triển khai. Ngoài ra, việc tuân thủ các nguyên tắc như KISS và YAGNI cũng giúp hạn chế việc xây dựng các chức năng hoặc kiến trúc chưa thật sự cần thiết. Một thiết kế tốt không phải là thiết kế phức tạp nhất, mà là thiết kế vừa đủ để đáp ứng nhu cầu hiện tại và có khả năng mở rộng khi cần.</w:t>
      </w:r>
    </w:p>
    <w:p w14:paraId="136555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59" w:lineRule="auto"/>
        <w:ind w:left="145" w:right="367"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000000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2" w:after="0" w:line="240" w:lineRule="auto"/>
        <w:ind w:left="0" w:right="0" w:firstLine="0"/>
        <w:jc w:val="center"/>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Hết ---</w:t>
      </w:r>
    </w:p>
    <w:sectPr>
      <w:pgSz w:w="11900" w:h="16820"/>
      <w:pgMar w:top="1111" w:right="734" w:bottom="1048" w:left="1008" w:header="0" w:footer="720" w:gutter="0"/>
      <w:pgBorders w:display="firstPage">
        <w:top w:val="thinThickMediumGap" w:color="auto" w:sz="24" w:space="1"/>
        <w:left w:val="thinThickMediumGap" w:color="auto" w:sz="24" w:space="4"/>
        <w:bottom w:val="thinThickMediumGap" w:color="auto" w:sz="24" w:space="1"/>
        <w:right w:val="thinThickMediumGap" w:color="auto" w:sz="24" w:space="4"/>
      </w:pgBorder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2BC20D6A-11BE-4E4D-B8B0-833A0F21D71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92F8D0F0-3CB4-4247-AC17-A1D8F4EB5B3E}"/>
  </w:font>
  <w:font w:name="Wingdings">
    <w:panose1 w:val="05000000000000000000"/>
    <w:charset w:val="02"/>
    <w:family w:val="auto"/>
    <w:pitch w:val="default"/>
    <w:sig w:usb0="00000000" w:usb1="00000000" w:usb2="00000000" w:usb3="00000000" w:csb0="80000000" w:csb1="00000000"/>
    <w:embedRegular r:id="rId3" w:fontKey="{B1677D02-8FC5-44D7-9E12-50B7B0F1E0C5}"/>
  </w:font>
  <w:font w:name="Calibri">
    <w:panose1 w:val="020F0502020204030204"/>
    <w:charset w:val="00"/>
    <w:family w:val="swiss"/>
    <w:pitch w:val="default"/>
    <w:sig w:usb0="E4002EFF" w:usb1="C200247B" w:usb2="00000009" w:usb3="00000000" w:csb0="200001FF" w:csb1="00000000"/>
    <w:embedRegular r:id="rId4" w:fontKey="{0FB21F9E-C404-4BC0-A66C-94B0FAC821FE}"/>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78ADDFE6-C001-401A-8451-FA3456CA7B7F}"/>
  </w:font>
  <w:font w:name="Segoe UI">
    <w:panose1 w:val="020B0502040204020203"/>
    <w:charset w:val="00"/>
    <w:family w:val="auto"/>
    <w:pitch w:val="default"/>
    <w:sig w:usb0="E4002EFF" w:usb1="C000E47F" w:usb2="00000009" w:usb3="00000000" w:csb0="200001FF" w:csb1="00000000"/>
    <w:embedRegular r:id="rId6" w:fontKey="{3C268E6C-A7C8-489E-9578-31BE5654E764}"/>
  </w:font>
  <w:font w:name="Tahoma">
    <w:panose1 w:val="020B0604030504040204"/>
    <w:charset w:val="00"/>
    <w:family w:val="auto"/>
    <w:pitch w:val="default"/>
    <w:sig w:usb0="E1002EFF" w:usb1="C000605B" w:usb2="00000029" w:usb3="00000000" w:csb0="200101FF" w:csb1="20280000"/>
    <w:embedRegular r:id="rId7" w:fontKey="{112F7E50-BE64-4A63-B469-AC6E99923148}"/>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6F9792"/>
    <w:multiLevelType w:val="singleLevel"/>
    <w:tmpl w:val="086F9792"/>
    <w:lvl w:ilvl="0" w:tentative="0">
      <w:start w:val="1"/>
      <w:numFmt w:val="decimal"/>
      <w:suff w:val="space"/>
      <w:lvlText w:val="%1."/>
      <w:lvlJc w:val="left"/>
    </w:lvl>
  </w:abstractNum>
  <w:abstractNum w:abstractNumId="1">
    <w:nsid w:val="440EF3AF"/>
    <w:multiLevelType w:val="singleLevel"/>
    <w:tmpl w:val="440EF3AF"/>
    <w:lvl w:ilvl="0" w:tentative="0">
      <w:start w:val="6"/>
      <w:numFmt w:val="decimal"/>
      <w:suff w:val="space"/>
      <w:lvlText w:val="%1."/>
      <w:lvlJc w:val="left"/>
    </w:lvl>
  </w:abstractNum>
  <w:abstractNum w:abstractNumId="2">
    <w:nsid w:val="52DE216D"/>
    <w:multiLevelType w:val="singleLevel"/>
    <w:tmpl w:val="52DE216D"/>
    <w:lvl w:ilvl="0" w:tentative="0">
      <w:start w:val="10"/>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3EBE7250"/>
    <w:rsid w:val="3F530AEE"/>
    <w:rsid w:val="7B7A1389"/>
    <w:rsid w:val="7F66499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qFormat="1" w:unhideWhenUsed="0" w:uiPriority="0" w:semiHidden="0"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qFormat="1"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qFormat="1"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8"/>
    <w:qFormat/>
    <w:uiPriority w:val="0"/>
    <w:rPr>
      <w:b/>
      <w:bCs/>
    </w:rPr>
  </w:style>
  <w:style w:type="paragraph" w:styleId="12">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3">
    <w:name w:val="Title"/>
    <w:basedOn w:val="1"/>
    <w:next w:val="1"/>
    <w:qFormat/>
    <w:uiPriority w:val="0"/>
    <w:pPr>
      <w:keepNext/>
      <w:keepLines/>
      <w:pageBreakBefore w:val="0"/>
      <w:spacing w:before="480" w:after="120"/>
    </w:pPr>
    <w:rPr>
      <w:b/>
      <w:bCs/>
      <w:sz w:val="72"/>
      <w:szCs w:val="72"/>
    </w:rPr>
  </w:style>
  <w:style w:type="table" w:customStyle="1" w:styleId="14">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9</Pages>
  <Words>3271</Words>
  <Characters>12629</Characters>
  <TotalTime>2</TotalTime>
  <ScaleCrop>false</ScaleCrop>
  <LinksUpToDate>false</LinksUpToDate>
  <CharactersWithSpaces>15742</CharactersWithSpaces>
  <Application>WPS Office_12.1.0.24752_F1E327BC-269C-435d-A152-05C5408002CA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2026-02-05T13:33:00Z</dcterms:created>
  <dc:creator>PC</dc:creator>
  <cp:lastModifiedBy>Luân Võ Văn</cp:lastModifiedBy>
  <dcterms:modified xsi:type="dcterms:W3CDTF">2026-02-05T14:45:19Z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eyJoZGlkIjoiOTk1OWZkOTk4NzU4MTRlYjgzNjA5ZDcyZjEyNjg0YzAiLCJ1c2VySWQiOiIxMzkyMjAzNTAzNzU1In0=</vt:lpwstr>
  </property>
  <property fmtid="{D5CDD505-2E9C-101B-9397-08002B2CF9AE}" pid="3" name="KSOProductBuildVer">
    <vt:lpwstr>1033-12.1.0.24752</vt:lpwstr>
  </property>
  <property fmtid="{D5CDD505-2E9C-101B-9397-08002B2CF9AE}" pid="4" name="ICV">
    <vt:lpwstr>9E9B5A312BFD4F368CF5064221E7535B_12</vt:lpwstr>
  </property>
</Properties>
</file>