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6D950" w14:textId="699F0869" w:rsidR="006B4151" w:rsidRPr="008A0D4F" w:rsidRDefault="006B4151" w:rsidP="008A0D4F">
      <w:pPr>
        <w:spacing w:after="0"/>
        <w:rPr>
          <w:b/>
          <w:bCs/>
          <w:color w:val="FF0000"/>
          <w:sz w:val="28"/>
          <w:szCs w:val="28"/>
        </w:rPr>
      </w:pPr>
      <w:r w:rsidRPr="008A0D4F">
        <w:rPr>
          <w:b/>
          <w:bCs/>
          <w:color w:val="FF0000"/>
          <w:sz w:val="28"/>
          <w:szCs w:val="28"/>
        </w:rPr>
        <w:t xml:space="preserve">PROJETO </w:t>
      </w:r>
      <w:r w:rsidR="00503652">
        <w:rPr>
          <w:b/>
          <w:bCs/>
          <w:color w:val="FF0000"/>
          <w:sz w:val="28"/>
          <w:szCs w:val="28"/>
        </w:rPr>
        <w:t>SALES TECH</w:t>
      </w:r>
    </w:p>
    <w:p w14:paraId="324CF6CE" w14:textId="77777777" w:rsidR="008A0D4F" w:rsidRDefault="008A0D4F" w:rsidP="008A0D4F">
      <w:pPr>
        <w:spacing w:after="0"/>
      </w:pPr>
    </w:p>
    <w:p w14:paraId="1DAF90A1" w14:textId="77777777" w:rsidR="001552EF" w:rsidRDefault="001552EF" w:rsidP="008A0D4F">
      <w:pPr>
        <w:spacing w:before="240" w:after="0"/>
      </w:pPr>
      <w:r>
        <w:t>PARTICIPANTES:</w:t>
      </w:r>
    </w:p>
    <w:p w14:paraId="12F21D76" w14:textId="4DA4FC4D" w:rsidR="001552EF" w:rsidRDefault="001552EF" w:rsidP="008A0D4F">
      <w:pPr>
        <w:spacing w:before="240" w:after="0"/>
      </w:pPr>
      <w:r>
        <w:t>Augusto Batista – RA:  10444612</w:t>
      </w:r>
    </w:p>
    <w:p w14:paraId="4AB0908A" w14:textId="62239CDC" w:rsidR="001552EF" w:rsidRDefault="001552EF" w:rsidP="008A0D4F">
      <w:pPr>
        <w:spacing w:before="240" w:after="0"/>
      </w:pPr>
      <w:r>
        <w:t>Daniela Alexandra – RA: 10444894</w:t>
      </w:r>
    </w:p>
    <w:p w14:paraId="05BF7EF4" w14:textId="491E4267" w:rsidR="001552EF" w:rsidRDefault="001552EF" w:rsidP="008A0D4F">
      <w:pPr>
        <w:spacing w:before="240" w:after="0"/>
      </w:pPr>
      <w:r>
        <w:t xml:space="preserve">Luan Ferrazzo – </w:t>
      </w:r>
      <w:r w:rsidR="00263E67">
        <w:t>RA:</w:t>
      </w:r>
      <w:r>
        <w:t xml:space="preserve"> </w:t>
      </w:r>
      <w:r w:rsidR="00633ACA" w:rsidRPr="00633ACA">
        <w:t>10397276</w:t>
      </w:r>
    </w:p>
    <w:p w14:paraId="374EBD8F" w14:textId="77777777" w:rsidR="001552EF" w:rsidRDefault="001552EF" w:rsidP="008A0D4F">
      <w:pPr>
        <w:spacing w:after="0"/>
      </w:pPr>
    </w:p>
    <w:p w14:paraId="10441FDF" w14:textId="77777777" w:rsidR="008A0D4F" w:rsidRDefault="008A0D4F" w:rsidP="008A0D4F">
      <w:pPr>
        <w:spacing w:after="0"/>
      </w:pPr>
    </w:p>
    <w:p w14:paraId="59727A31" w14:textId="77777777" w:rsidR="008A0D4F" w:rsidRDefault="008A0D4F" w:rsidP="008A0D4F">
      <w:pPr>
        <w:spacing w:after="0"/>
      </w:pPr>
    </w:p>
    <w:p w14:paraId="055A8296" w14:textId="77777777" w:rsidR="008A0D4F" w:rsidRDefault="008A0D4F" w:rsidP="008A0D4F">
      <w:pPr>
        <w:spacing w:after="0"/>
      </w:pPr>
    </w:p>
    <w:p w14:paraId="79E594E7" w14:textId="77777777" w:rsidR="00757FF4" w:rsidRDefault="00757FF4" w:rsidP="008A0D4F">
      <w:pPr>
        <w:spacing w:after="0"/>
      </w:pPr>
    </w:p>
    <w:p w14:paraId="5291529C" w14:textId="77777777" w:rsidR="008A0D4F" w:rsidRDefault="008A0D4F" w:rsidP="008A0D4F">
      <w:pPr>
        <w:spacing w:after="0"/>
      </w:pPr>
    </w:p>
    <w:p w14:paraId="6FB820C4" w14:textId="6DF92024" w:rsidR="000F2B1A" w:rsidRDefault="006B4151" w:rsidP="000F2B1A">
      <w:pPr>
        <w:spacing w:after="0"/>
      </w:pPr>
      <w:r>
        <w:t xml:space="preserve">Objetivo: </w:t>
      </w:r>
    </w:p>
    <w:p w14:paraId="05CDE1BD" w14:textId="61D475C1" w:rsidR="000F2B1A" w:rsidRDefault="000F2B1A" w:rsidP="000F2B1A">
      <w:pPr>
        <w:spacing w:after="0"/>
      </w:pPr>
      <w:r>
        <w:t xml:space="preserve">Criar um </w:t>
      </w:r>
      <w:r w:rsidRPr="006B4151">
        <w:t xml:space="preserve">fluxo </w:t>
      </w:r>
      <w:r>
        <w:t xml:space="preserve">que </w:t>
      </w:r>
      <w:r w:rsidRPr="006B4151">
        <w:t>extraia</w:t>
      </w:r>
      <w:r>
        <w:t xml:space="preserve"> </w:t>
      </w:r>
      <w:r w:rsidRPr="006B4151">
        <w:t xml:space="preserve">dados transacionais </w:t>
      </w:r>
      <w:r>
        <w:t>de vendas de produtos de tecnologia e computação</w:t>
      </w:r>
      <w:r w:rsidRPr="006B4151">
        <w:t>,</w:t>
      </w:r>
      <w:r>
        <w:t xml:space="preserve"> </w:t>
      </w:r>
      <w:r w:rsidRPr="006B4151">
        <w:t xml:space="preserve">e transformá-los para atender </w:t>
      </w:r>
      <w:r>
        <w:t xml:space="preserve">as camadas RAW, SILVER e GOLD em cloud privada - AWS </w:t>
      </w:r>
      <w:r w:rsidR="00757FF4">
        <w:t>a fim</w:t>
      </w:r>
      <w:r>
        <w:t xml:space="preserve"> de promover melhorias na escalabilidade, automação e estudos de vendas e promoções</w:t>
      </w:r>
      <w:r w:rsidRPr="006B4151">
        <w:t xml:space="preserve">. </w:t>
      </w:r>
      <w:r>
        <w:t xml:space="preserve"> O projeto será com processamento de </w:t>
      </w:r>
      <w:r w:rsidRPr="00237294">
        <w:rPr>
          <w:color w:val="FF0000"/>
        </w:rPr>
        <w:t xml:space="preserve">rotina Batch </w:t>
      </w:r>
      <w:r>
        <w:t xml:space="preserve">devido </w:t>
      </w:r>
      <w:r w:rsidRPr="008A0D4F">
        <w:t>a</w:t>
      </w:r>
      <w:r>
        <w:rPr>
          <w:b/>
          <w:bCs/>
        </w:rPr>
        <w:t xml:space="preserve"> </w:t>
      </w:r>
      <w:r w:rsidRPr="003201F1">
        <w:t>tarefas que não demandam resposta rápida e que envolvem grandes volumes de dados estáticos, como relatórios financeiros, geralmente em intervalos programados (diário, semanal).</w:t>
      </w:r>
    </w:p>
    <w:p w14:paraId="4659BDBE" w14:textId="77777777" w:rsidR="000F2B1A" w:rsidRPr="003201F1" w:rsidRDefault="000F2B1A" w:rsidP="000F2B1A">
      <w:pPr>
        <w:spacing w:after="0"/>
      </w:pPr>
    </w:p>
    <w:p w14:paraId="15046237" w14:textId="2BC31CBF" w:rsidR="003201F1" w:rsidRPr="003201F1" w:rsidRDefault="003201F1" w:rsidP="008A0D4F">
      <w:pPr>
        <w:spacing w:after="0"/>
      </w:pPr>
      <w:r w:rsidRPr="003201F1">
        <w:t xml:space="preserve"> </w:t>
      </w:r>
      <w:r w:rsidRPr="003201F1">
        <w:rPr>
          <w:b/>
          <w:bCs/>
        </w:rPr>
        <w:t>Características:</w:t>
      </w:r>
      <w:r>
        <w:rPr>
          <w:b/>
          <w:bCs/>
        </w:rPr>
        <w:t xml:space="preserve"> </w:t>
      </w:r>
    </w:p>
    <w:p w14:paraId="64389F76" w14:textId="77777777" w:rsidR="003201F1" w:rsidRP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Trabalha com </w:t>
      </w:r>
      <w:r w:rsidRPr="003201F1">
        <w:rPr>
          <w:b/>
          <w:bCs/>
        </w:rPr>
        <w:t>lotes grandes de dados</w:t>
      </w:r>
      <w:r w:rsidRPr="003201F1">
        <w:t>.</w:t>
      </w:r>
    </w:p>
    <w:p w14:paraId="6B4A56A5" w14:textId="77777777" w:rsidR="003201F1" w:rsidRP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Ideal para </w:t>
      </w:r>
      <w:r w:rsidRPr="003201F1">
        <w:rPr>
          <w:b/>
          <w:bCs/>
        </w:rPr>
        <w:t>tarefas não interativas</w:t>
      </w:r>
      <w:r w:rsidRPr="003201F1">
        <w:t xml:space="preserve"> e que podem ser realizadas em horários fora de pico (ex.: durante a madrugada).</w:t>
      </w:r>
    </w:p>
    <w:p w14:paraId="1DEADD8C" w14:textId="77777777" w:rsidR="003201F1" w:rsidRP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Alta </w:t>
      </w:r>
      <w:r w:rsidRPr="003201F1">
        <w:rPr>
          <w:b/>
          <w:bCs/>
        </w:rPr>
        <w:t>latência</w:t>
      </w:r>
      <w:r w:rsidRPr="003201F1">
        <w:t>, já que o processamento só começa quando todos os dados estão disponíveis.</w:t>
      </w:r>
    </w:p>
    <w:p w14:paraId="1C2CB5EC" w14:textId="60797B3D" w:rsid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Usado em sistemas como </w:t>
      </w:r>
      <w:r w:rsidRPr="003201F1">
        <w:rPr>
          <w:b/>
          <w:bCs/>
        </w:rPr>
        <w:t>ETL</w:t>
      </w:r>
      <w:r w:rsidRPr="003201F1">
        <w:t xml:space="preserve"> (</w:t>
      </w:r>
      <w:proofErr w:type="spellStart"/>
      <w:r w:rsidRPr="003201F1">
        <w:t>Extract</w:t>
      </w:r>
      <w:proofErr w:type="spellEnd"/>
      <w:r w:rsidRPr="003201F1">
        <w:t xml:space="preserve">, </w:t>
      </w:r>
      <w:proofErr w:type="spellStart"/>
      <w:r w:rsidRPr="003201F1">
        <w:t>Transform</w:t>
      </w:r>
      <w:proofErr w:type="spellEnd"/>
      <w:r w:rsidRPr="003201F1">
        <w:t xml:space="preserve">, </w:t>
      </w:r>
      <w:proofErr w:type="spellStart"/>
      <w:r w:rsidRPr="003201F1">
        <w:t>Load</w:t>
      </w:r>
      <w:proofErr w:type="spellEnd"/>
      <w:r w:rsidRPr="003201F1">
        <w:t>), relatórios gerenciais.</w:t>
      </w:r>
    </w:p>
    <w:p w14:paraId="6B66196E" w14:textId="4AB798C5" w:rsidR="008A0D4F" w:rsidRDefault="008A0D4F" w:rsidP="008A0D4F">
      <w:pPr>
        <w:tabs>
          <w:tab w:val="left" w:pos="2820"/>
        </w:tabs>
        <w:spacing w:after="0"/>
      </w:pPr>
      <w:r>
        <w:tab/>
      </w:r>
    </w:p>
    <w:p w14:paraId="006CA7AB" w14:textId="77777777" w:rsidR="008A0D4F" w:rsidRDefault="008A0D4F">
      <w:r>
        <w:br w:type="page"/>
      </w:r>
    </w:p>
    <w:p w14:paraId="05F43EE0" w14:textId="2EB6636D" w:rsidR="006B4151" w:rsidRDefault="006B4151" w:rsidP="0092525B">
      <w:pPr>
        <w:pStyle w:val="PargrafodaLista"/>
        <w:numPr>
          <w:ilvl w:val="0"/>
          <w:numId w:val="6"/>
        </w:numPr>
        <w:spacing w:after="0"/>
      </w:pPr>
      <w:r>
        <w:lastRenderedPageBreak/>
        <w:t>Etapa</w:t>
      </w:r>
      <w:r w:rsidR="00A17BA2">
        <w:t xml:space="preserve"> de criação </w:t>
      </w:r>
      <w:r w:rsidR="00E24149">
        <w:t>da arquitetura</w:t>
      </w:r>
    </w:p>
    <w:p w14:paraId="68D0D788" w14:textId="77777777" w:rsidR="008A0D4F" w:rsidRDefault="008A0D4F" w:rsidP="008A0D4F">
      <w:pPr>
        <w:spacing w:after="0"/>
      </w:pPr>
    </w:p>
    <w:p w14:paraId="25D45E52" w14:textId="77777777" w:rsidR="00E24149" w:rsidRDefault="00E24149" w:rsidP="008A0D4F">
      <w:pPr>
        <w:spacing w:after="0"/>
      </w:pPr>
    </w:p>
    <w:p w14:paraId="626E3590" w14:textId="51AE4686" w:rsidR="00F01D73" w:rsidRDefault="00E24149" w:rsidP="008A0D4F">
      <w:pPr>
        <w:spacing w:after="0"/>
      </w:pPr>
      <w:r>
        <w:t>ARQUITETURA</w:t>
      </w:r>
      <w:r w:rsidR="00F01D73">
        <w:t xml:space="preserve">: </w:t>
      </w:r>
    </w:p>
    <w:p w14:paraId="48B44FAD" w14:textId="77777777" w:rsidR="00E24149" w:rsidRDefault="00E24149" w:rsidP="008A0D4F">
      <w:pPr>
        <w:spacing w:after="0"/>
      </w:pPr>
    </w:p>
    <w:p w14:paraId="5E218B22" w14:textId="77777777" w:rsidR="00E24149" w:rsidRDefault="00E24149" w:rsidP="008A0D4F">
      <w:pPr>
        <w:spacing w:after="0"/>
      </w:pPr>
    </w:p>
    <w:p w14:paraId="7FC724F0" w14:textId="41549570" w:rsidR="00E24149" w:rsidRDefault="00E24149" w:rsidP="008A0D4F">
      <w:pPr>
        <w:spacing w:after="0"/>
      </w:pPr>
      <w:r>
        <w:rPr>
          <w:noProof/>
        </w:rPr>
        <w:drawing>
          <wp:inline distT="0" distB="0" distL="0" distR="0" wp14:anchorId="64F5D249" wp14:editId="051218C0">
            <wp:extent cx="5400040" cy="1837690"/>
            <wp:effectExtent l="0" t="0" r="0" b="0"/>
            <wp:docPr id="11619854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85432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B737" w14:textId="77777777" w:rsidR="00E24149" w:rsidRDefault="00E24149" w:rsidP="008A0D4F">
      <w:pPr>
        <w:spacing w:after="0"/>
      </w:pPr>
    </w:p>
    <w:p w14:paraId="2E2C5AAC" w14:textId="6067D0C0" w:rsidR="00E24149" w:rsidRPr="00E24149" w:rsidRDefault="00E24149" w:rsidP="00E24149">
      <w:pPr>
        <w:spacing w:after="0"/>
      </w:pPr>
      <w:r>
        <w:t xml:space="preserve">DESCRIÇÃO: </w:t>
      </w:r>
      <w:r w:rsidRPr="00E24149">
        <w:t xml:space="preserve">A divisão segue os módulos apresentados: </w:t>
      </w:r>
      <w:r w:rsidRPr="00E24149">
        <w:rPr>
          <w:b/>
          <w:bCs/>
        </w:rPr>
        <w:t>Fonte de Dados (</w:t>
      </w:r>
      <w:proofErr w:type="spellStart"/>
      <w:r w:rsidRPr="00E24149">
        <w:rPr>
          <w:b/>
          <w:bCs/>
        </w:rPr>
        <w:t>Source</w:t>
      </w:r>
      <w:proofErr w:type="spellEnd"/>
      <w:r w:rsidRPr="00E24149">
        <w:rPr>
          <w:b/>
          <w:bCs/>
        </w:rPr>
        <w:t>)</w:t>
      </w:r>
      <w:r w:rsidRPr="00E24149">
        <w:t xml:space="preserve">, </w:t>
      </w:r>
      <w:r w:rsidRPr="00E24149">
        <w:rPr>
          <w:b/>
          <w:bCs/>
        </w:rPr>
        <w:t>Ingestão de Dados</w:t>
      </w:r>
      <w:r w:rsidRPr="00E24149">
        <w:t xml:space="preserve">, </w:t>
      </w:r>
      <w:r w:rsidRPr="00E24149">
        <w:rPr>
          <w:b/>
          <w:bCs/>
        </w:rPr>
        <w:t>Armazenamento de Dados</w:t>
      </w:r>
      <w:r w:rsidRPr="00E24149">
        <w:t xml:space="preserve">, </w:t>
      </w:r>
      <w:proofErr w:type="spellStart"/>
      <w:r w:rsidRPr="00E24149">
        <w:rPr>
          <w:b/>
          <w:bCs/>
        </w:rPr>
        <w:t>Serving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Layer</w:t>
      </w:r>
      <w:proofErr w:type="spellEnd"/>
      <w:r w:rsidRPr="00E24149">
        <w:t xml:space="preserve"> e </w:t>
      </w:r>
      <w:r w:rsidRPr="00E24149">
        <w:rPr>
          <w:b/>
          <w:bCs/>
        </w:rPr>
        <w:t>Consumo</w:t>
      </w:r>
      <w:r w:rsidRPr="00E24149">
        <w:t>.</w:t>
      </w:r>
    </w:p>
    <w:p w14:paraId="769F43C9" w14:textId="77777777" w:rsidR="00E24149" w:rsidRPr="00E24149" w:rsidRDefault="00E24149" w:rsidP="00E24149">
      <w:pPr>
        <w:spacing w:after="0"/>
      </w:pPr>
      <w:r w:rsidRPr="00E24149">
        <w:pict w14:anchorId="0FCF772D">
          <v:rect id="_x0000_i1067" style="width:0;height:1.5pt" o:hralign="center" o:hrstd="t" o:hr="t" fillcolor="#a0a0a0" stroked="f"/>
        </w:pict>
      </w:r>
    </w:p>
    <w:p w14:paraId="56F864EA" w14:textId="77777777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>1. Fonte de Dados (</w:t>
      </w:r>
      <w:proofErr w:type="spellStart"/>
      <w:r w:rsidRPr="00E24149">
        <w:rPr>
          <w:b/>
          <w:bCs/>
        </w:rPr>
        <w:t>Source</w:t>
      </w:r>
      <w:proofErr w:type="spellEnd"/>
      <w:r w:rsidRPr="00E24149">
        <w:rPr>
          <w:b/>
          <w:bCs/>
        </w:rPr>
        <w:t>)</w:t>
      </w:r>
    </w:p>
    <w:p w14:paraId="12443842" w14:textId="77777777" w:rsidR="00E24149" w:rsidRPr="00E24149" w:rsidRDefault="00E24149" w:rsidP="00E24149">
      <w:pPr>
        <w:numPr>
          <w:ilvl w:val="0"/>
          <w:numId w:val="7"/>
        </w:numPr>
        <w:spacing w:after="0"/>
      </w:pPr>
      <w:r w:rsidRPr="00E24149">
        <w:rPr>
          <w:b/>
          <w:bCs/>
        </w:rPr>
        <w:t>Batch (CSV)</w:t>
      </w:r>
      <w:r w:rsidRPr="00E24149">
        <w:t>:</w:t>
      </w:r>
    </w:p>
    <w:p w14:paraId="5E2EE7E2" w14:textId="77777777" w:rsidR="00E24149" w:rsidRPr="00E24149" w:rsidRDefault="00E24149" w:rsidP="00E24149">
      <w:pPr>
        <w:numPr>
          <w:ilvl w:val="1"/>
          <w:numId w:val="7"/>
        </w:numPr>
        <w:spacing w:after="0"/>
      </w:pPr>
      <w:r w:rsidRPr="00E24149">
        <w:t>Arquivos CSV são carregados em lotes de uma fonte externa (ex.: sistemas legados, exportações de banco de dados).</w:t>
      </w:r>
    </w:p>
    <w:p w14:paraId="4882B3E0" w14:textId="77777777" w:rsidR="00E24149" w:rsidRPr="00E24149" w:rsidRDefault="00E24149" w:rsidP="00E24149">
      <w:pPr>
        <w:numPr>
          <w:ilvl w:val="1"/>
          <w:numId w:val="7"/>
        </w:numPr>
        <w:spacing w:after="0"/>
      </w:pPr>
      <w:r w:rsidRPr="00E24149">
        <w:t xml:space="preserve">Estes arquivos entram no pipeline por meio do AWS </w:t>
      </w:r>
      <w:proofErr w:type="spellStart"/>
      <w:r w:rsidRPr="00E24149">
        <w:t>Glue</w:t>
      </w:r>
      <w:proofErr w:type="spellEnd"/>
      <w:r w:rsidRPr="00E24149">
        <w:t>.</w:t>
      </w:r>
    </w:p>
    <w:p w14:paraId="593B6BFE" w14:textId="77777777" w:rsidR="00E24149" w:rsidRPr="00E24149" w:rsidRDefault="00E24149" w:rsidP="00E24149">
      <w:pPr>
        <w:numPr>
          <w:ilvl w:val="0"/>
          <w:numId w:val="7"/>
        </w:numPr>
        <w:spacing w:after="0"/>
      </w:pPr>
      <w:r w:rsidRPr="00E24149">
        <w:rPr>
          <w:b/>
          <w:bCs/>
        </w:rPr>
        <w:t>Streaming (API)</w:t>
      </w:r>
      <w:r w:rsidRPr="00E24149">
        <w:t>:</w:t>
      </w:r>
    </w:p>
    <w:p w14:paraId="57AAE463" w14:textId="77777777" w:rsidR="00E24149" w:rsidRPr="00E24149" w:rsidRDefault="00E24149" w:rsidP="00E24149">
      <w:pPr>
        <w:numPr>
          <w:ilvl w:val="1"/>
          <w:numId w:val="7"/>
        </w:numPr>
        <w:spacing w:after="0"/>
      </w:pPr>
      <w:r w:rsidRPr="00E24149">
        <w:t>Dados contínuos e em tempo real provenientes de APIs ou serviços externos.</w:t>
      </w:r>
    </w:p>
    <w:p w14:paraId="52088022" w14:textId="77777777" w:rsidR="00E24149" w:rsidRPr="00E24149" w:rsidRDefault="00E24149" w:rsidP="00E24149">
      <w:pPr>
        <w:numPr>
          <w:ilvl w:val="1"/>
          <w:numId w:val="7"/>
        </w:numPr>
        <w:spacing w:after="0"/>
      </w:pPr>
      <w:r w:rsidRPr="00E24149">
        <w:t xml:space="preserve">Estes dados são direcionados ao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SQS</w:t>
      </w:r>
      <w:r w:rsidRPr="00E24149">
        <w:t xml:space="preserve"> para processamento assíncrono.</w:t>
      </w:r>
    </w:p>
    <w:p w14:paraId="2B286DD9" w14:textId="77777777" w:rsidR="00E24149" w:rsidRPr="00E24149" w:rsidRDefault="00E24149" w:rsidP="00E24149">
      <w:pPr>
        <w:spacing w:after="0"/>
      </w:pPr>
      <w:r w:rsidRPr="00E24149">
        <w:pict w14:anchorId="251BB658">
          <v:rect id="_x0000_i1068" style="width:0;height:1.5pt" o:hralign="center" o:hrstd="t" o:hr="t" fillcolor="#a0a0a0" stroked="f"/>
        </w:pict>
      </w:r>
    </w:p>
    <w:p w14:paraId="490ADAF9" w14:textId="77777777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>2. Ingestão de Dados</w:t>
      </w:r>
    </w:p>
    <w:p w14:paraId="407F64B0" w14:textId="77777777" w:rsidR="00E24149" w:rsidRPr="00E24149" w:rsidRDefault="00E24149" w:rsidP="00E24149">
      <w:pPr>
        <w:numPr>
          <w:ilvl w:val="0"/>
          <w:numId w:val="8"/>
        </w:numPr>
        <w:spacing w:after="0"/>
      </w:pPr>
      <w:r w:rsidRPr="00E24149">
        <w:rPr>
          <w:b/>
          <w:bCs/>
        </w:rPr>
        <w:t xml:space="preserve">AWS </w:t>
      </w:r>
      <w:proofErr w:type="spellStart"/>
      <w:r w:rsidRPr="00E24149">
        <w:rPr>
          <w:b/>
          <w:bCs/>
        </w:rPr>
        <w:t>Glue</w:t>
      </w:r>
      <w:proofErr w:type="spellEnd"/>
      <w:r w:rsidRPr="00E24149">
        <w:t>:</w:t>
      </w:r>
    </w:p>
    <w:p w14:paraId="724692CB" w14:textId="77777777" w:rsidR="00E24149" w:rsidRPr="00E24149" w:rsidRDefault="00E24149" w:rsidP="00E24149">
      <w:pPr>
        <w:numPr>
          <w:ilvl w:val="1"/>
          <w:numId w:val="8"/>
        </w:numPr>
        <w:spacing w:after="0"/>
      </w:pPr>
      <w:r w:rsidRPr="00E24149">
        <w:t xml:space="preserve">Para dados em lote, o AWS </w:t>
      </w:r>
      <w:proofErr w:type="spellStart"/>
      <w:r w:rsidRPr="00E24149">
        <w:t>Glue</w:t>
      </w:r>
      <w:proofErr w:type="spellEnd"/>
      <w:r w:rsidRPr="00E24149">
        <w:t xml:space="preserve"> processa os arquivos CSV carregados.</w:t>
      </w:r>
    </w:p>
    <w:p w14:paraId="187A744D" w14:textId="77777777" w:rsidR="00E24149" w:rsidRPr="00E24149" w:rsidRDefault="00E24149" w:rsidP="00E24149">
      <w:pPr>
        <w:numPr>
          <w:ilvl w:val="1"/>
          <w:numId w:val="8"/>
        </w:numPr>
        <w:spacing w:after="0"/>
      </w:pPr>
      <w:r w:rsidRPr="00E24149">
        <w:t xml:space="preserve">Realiza a extração, transformação e carregamento (ETL), preparando os dados para armazenamento na camada "Bronze" do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S3</w:t>
      </w:r>
      <w:r w:rsidRPr="00E24149">
        <w:t>.</w:t>
      </w:r>
    </w:p>
    <w:p w14:paraId="2CCC7FDF" w14:textId="77777777" w:rsidR="00E24149" w:rsidRPr="00E24149" w:rsidRDefault="00E24149" w:rsidP="00E24149">
      <w:pPr>
        <w:numPr>
          <w:ilvl w:val="0"/>
          <w:numId w:val="8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SQS e AWS Lambda</w:t>
      </w:r>
      <w:r w:rsidRPr="00E24149">
        <w:t>:</w:t>
      </w:r>
    </w:p>
    <w:p w14:paraId="3C5255F2" w14:textId="77777777" w:rsidR="00E24149" w:rsidRPr="00E24149" w:rsidRDefault="00E24149" w:rsidP="00E24149">
      <w:pPr>
        <w:numPr>
          <w:ilvl w:val="1"/>
          <w:numId w:val="8"/>
        </w:numPr>
        <w:spacing w:after="0"/>
      </w:pPr>
      <w:r w:rsidRPr="00E24149">
        <w:t>Para dados em streaming:</w:t>
      </w:r>
    </w:p>
    <w:p w14:paraId="3DB7E6C7" w14:textId="77777777" w:rsidR="00E24149" w:rsidRPr="00E24149" w:rsidRDefault="00E24149" w:rsidP="00E24149">
      <w:pPr>
        <w:numPr>
          <w:ilvl w:val="2"/>
          <w:numId w:val="8"/>
        </w:numPr>
        <w:spacing w:after="0"/>
      </w:pPr>
      <w:r w:rsidRPr="00E24149">
        <w:lastRenderedPageBreak/>
        <w:t xml:space="preserve">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SQS</w:t>
      </w:r>
      <w:r w:rsidRPr="00E24149">
        <w:t xml:space="preserve"> (</w:t>
      </w:r>
      <w:proofErr w:type="spellStart"/>
      <w:r w:rsidRPr="00E24149">
        <w:t>Simple</w:t>
      </w:r>
      <w:proofErr w:type="spellEnd"/>
      <w:r w:rsidRPr="00E24149">
        <w:t xml:space="preserve"> </w:t>
      </w:r>
      <w:proofErr w:type="spellStart"/>
      <w:r w:rsidRPr="00E24149">
        <w:t>Queue</w:t>
      </w:r>
      <w:proofErr w:type="spellEnd"/>
      <w:r w:rsidRPr="00E24149">
        <w:t xml:space="preserve"> Service) atua como um buffer, garantindo que as mensagens sejam entregues com resiliência e desacoplamento.</w:t>
      </w:r>
    </w:p>
    <w:p w14:paraId="531D2D2B" w14:textId="77777777" w:rsidR="00E24149" w:rsidRPr="00E24149" w:rsidRDefault="00E24149" w:rsidP="00E24149">
      <w:pPr>
        <w:numPr>
          <w:ilvl w:val="2"/>
          <w:numId w:val="8"/>
        </w:numPr>
        <w:spacing w:after="0"/>
      </w:pPr>
      <w:r w:rsidRPr="00E24149">
        <w:t xml:space="preserve">O </w:t>
      </w:r>
      <w:r w:rsidRPr="00E24149">
        <w:rPr>
          <w:b/>
          <w:bCs/>
        </w:rPr>
        <w:t>AWS Lambda</w:t>
      </w:r>
      <w:r w:rsidRPr="00E24149">
        <w:t xml:space="preserve"> consome as mensagens da fila e executa transformações ou validações antes de armazenar os dados no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S3</w:t>
      </w:r>
      <w:r w:rsidRPr="00E24149">
        <w:t>.</w:t>
      </w:r>
    </w:p>
    <w:p w14:paraId="215AB266" w14:textId="77777777" w:rsidR="00E24149" w:rsidRPr="00E24149" w:rsidRDefault="00E24149" w:rsidP="00E24149">
      <w:pPr>
        <w:spacing w:after="0"/>
      </w:pPr>
      <w:r w:rsidRPr="00E24149">
        <w:pict w14:anchorId="332F0767">
          <v:rect id="_x0000_i1069" style="width:0;height:1.5pt" o:hralign="center" o:hrstd="t" o:hr="t" fillcolor="#a0a0a0" stroked="f"/>
        </w:pict>
      </w:r>
    </w:p>
    <w:p w14:paraId="2EEB4EA3" w14:textId="77777777" w:rsidR="00E24149" w:rsidRDefault="00E24149" w:rsidP="00E24149">
      <w:pPr>
        <w:spacing w:after="0"/>
        <w:rPr>
          <w:b/>
          <w:bCs/>
        </w:rPr>
      </w:pPr>
    </w:p>
    <w:p w14:paraId="2F7ABC7C" w14:textId="09C03CDB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>3. Armazenamento de Dados</w:t>
      </w:r>
    </w:p>
    <w:p w14:paraId="129DBB30" w14:textId="77777777" w:rsidR="00E24149" w:rsidRPr="00E24149" w:rsidRDefault="00E24149" w:rsidP="00E24149">
      <w:pPr>
        <w:spacing w:after="0"/>
      </w:pPr>
      <w:r w:rsidRPr="00E24149">
        <w:t xml:space="preserve">O armazenamento segue o modelo de </w:t>
      </w:r>
      <w:r w:rsidRPr="00E24149">
        <w:rPr>
          <w:b/>
          <w:bCs/>
        </w:rPr>
        <w:t>Data Lake</w:t>
      </w:r>
      <w:r w:rsidRPr="00E24149">
        <w:t xml:space="preserve"> em camadas no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S3</w:t>
      </w:r>
      <w:r w:rsidRPr="00E24149">
        <w:t>:</w:t>
      </w:r>
    </w:p>
    <w:p w14:paraId="4822E79F" w14:textId="77777777" w:rsidR="00E24149" w:rsidRPr="00E24149" w:rsidRDefault="00E24149" w:rsidP="00E24149">
      <w:pPr>
        <w:numPr>
          <w:ilvl w:val="0"/>
          <w:numId w:val="9"/>
        </w:numPr>
        <w:spacing w:after="0"/>
      </w:pPr>
      <w:r w:rsidRPr="00E24149">
        <w:rPr>
          <w:b/>
          <w:bCs/>
        </w:rPr>
        <w:t>Bronze</w:t>
      </w:r>
      <w:r w:rsidRPr="00E24149">
        <w:t>:</w:t>
      </w:r>
    </w:p>
    <w:p w14:paraId="7E1C87AA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>Contém os dados brutos, diretamente após a ingestão, sem processamento significativo.</w:t>
      </w:r>
    </w:p>
    <w:p w14:paraId="278D7AD9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>Utilizado para auditoria ou caso seja necessário reprocessar dados.</w:t>
      </w:r>
    </w:p>
    <w:p w14:paraId="79AE947F" w14:textId="77777777" w:rsidR="00E24149" w:rsidRPr="00E24149" w:rsidRDefault="00E24149" w:rsidP="00E24149">
      <w:pPr>
        <w:numPr>
          <w:ilvl w:val="0"/>
          <w:numId w:val="9"/>
        </w:numPr>
        <w:spacing w:after="0"/>
      </w:pPr>
      <w:r w:rsidRPr="00E24149">
        <w:rPr>
          <w:b/>
          <w:bCs/>
        </w:rPr>
        <w:t>Silver</w:t>
      </w:r>
      <w:r w:rsidRPr="00E24149">
        <w:t>:</w:t>
      </w:r>
    </w:p>
    <w:p w14:paraId="3983B8C9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>Dados parcialmente processados, com transformações iniciais e validações aplicadas.</w:t>
      </w:r>
    </w:p>
    <w:p w14:paraId="0D54B92F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 xml:space="preserve">Esta camada é gerenciada pelo </w:t>
      </w:r>
      <w:r w:rsidRPr="00E24149">
        <w:rPr>
          <w:b/>
          <w:bCs/>
        </w:rPr>
        <w:t xml:space="preserve">AWS </w:t>
      </w:r>
      <w:proofErr w:type="spellStart"/>
      <w:r w:rsidRPr="00E24149">
        <w:rPr>
          <w:b/>
          <w:bCs/>
        </w:rPr>
        <w:t>Glue</w:t>
      </w:r>
      <w:proofErr w:type="spellEnd"/>
      <w:r w:rsidRPr="00E24149">
        <w:t xml:space="preserve">, que executa </w:t>
      </w:r>
      <w:proofErr w:type="spellStart"/>
      <w:r w:rsidRPr="00E24149">
        <w:t>jobs</w:t>
      </w:r>
      <w:proofErr w:type="spellEnd"/>
      <w:r w:rsidRPr="00E24149">
        <w:t xml:space="preserve"> de ETL.</w:t>
      </w:r>
    </w:p>
    <w:p w14:paraId="06510277" w14:textId="77777777" w:rsidR="00E24149" w:rsidRPr="00E24149" w:rsidRDefault="00E24149" w:rsidP="00E24149">
      <w:pPr>
        <w:numPr>
          <w:ilvl w:val="0"/>
          <w:numId w:val="9"/>
        </w:numPr>
        <w:spacing w:after="0"/>
      </w:pPr>
      <w:r w:rsidRPr="00E24149">
        <w:rPr>
          <w:b/>
          <w:bCs/>
        </w:rPr>
        <w:t>Gold</w:t>
      </w:r>
      <w:r w:rsidRPr="00E24149">
        <w:t>:</w:t>
      </w:r>
    </w:p>
    <w:p w14:paraId="6CD84028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>Dados altamente processados e prontos para consumo analítico.</w:t>
      </w:r>
    </w:p>
    <w:p w14:paraId="3F222FD3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 xml:space="preserve">Otimizado para consultas por ferramentas como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Athena</w:t>
      </w:r>
      <w:r w:rsidRPr="00E24149">
        <w:t>.</w:t>
      </w:r>
    </w:p>
    <w:p w14:paraId="1D917DB5" w14:textId="77777777" w:rsidR="00E24149" w:rsidRPr="00E24149" w:rsidRDefault="00E24149" w:rsidP="00E24149">
      <w:pPr>
        <w:spacing w:after="0"/>
      </w:pPr>
      <w:r w:rsidRPr="00E24149">
        <w:pict w14:anchorId="2E3BC9CE">
          <v:rect id="_x0000_i1070" style="width:0;height:1.5pt" o:hralign="center" o:hrstd="t" o:hr="t" fillcolor="#a0a0a0" stroked="f"/>
        </w:pict>
      </w:r>
    </w:p>
    <w:p w14:paraId="71904A3D" w14:textId="77777777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 xml:space="preserve">4. </w:t>
      </w:r>
      <w:proofErr w:type="spellStart"/>
      <w:r w:rsidRPr="00E24149">
        <w:rPr>
          <w:b/>
          <w:bCs/>
        </w:rPr>
        <w:t>Serving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Layer</w:t>
      </w:r>
      <w:proofErr w:type="spellEnd"/>
    </w:p>
    <w:p w14:paraId="477CFCEC" w14:textId="77777777" w:rsidR="00E24149" w:rsidRPr="00E24149" w:rsidRDefault="00E24149" w:rsidP="00E24149">
      <w:pPr>
        <w:numPr>
          <w:ilvl w:val="0"/>
          <w:numId w:val="10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Athena</w:t>
      </w:r>
      <w:r w:rsidRPr="00E24149">
        <w:t>:</w:t>
      </w:r>
    </w:p>
    <w:p w14:paraId="20FFBFD4" w14:textId="77777777" w:rsidR="00E24149" w:rsidRPr="00E24149" w:rsidRDefault="00E24149" w:rsidP="00E24149">
      <w:pPr>
        <w:numPr>
          <w:ilvl w:val="1"/>
          <w:numId w:val="10"/>
        </w:numPr>
        <w:spacing w:after="0"/>
      </w:pPr>
      <w:r w:rsidRPr="00E24149">
        <w:t xml:space="preserve">Serviço de consulta que permite acessar os dados armazenados no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S3</w:t>
      </w:r>
      <w:r w:rsidRPr="00E24149">
        <w:t xml:space="preserve"> usando SQL.</w:t>
      </w:r>
    </w:p>
    <w:p w14:paraId="0E6EF68B" w14:textId="77777777" w:rsidR="00E24149" w:rsidRPr="00E24149" w:rsidRDefault="00E24149" w:rsidP="00E24149">
      <w:pPr>
        <w:numPr>
          <w:ilvl w:val="1"/>
          <w:numId w:val="10"/>
        </w:numPr>
        <w:spacing w:after="0"/>
      </w:pPr>
      <w:r w:rsidRPr="00E24149">
        <w:t>É integrado às camadas de dados (Silver e Gold), facilitando a análise sem necessidade de carregar dados para outro ambiente.</w:t>
      </w:r>
    </w:p>
    <w:p w14:paraId="51F4F3C2" w14:textId="77777777" w:rsidR="00E24149" w:rsidRPr="00E24149" w:rsidRDefault="00E24149" w:rsidP="00E24149">
      <w:pPr>
        <w:spacing w:after="0"/>
      </w:pPr>
      <w:r w:rsidRPr="00E24149">
        <w:pict w14:anchorId="46B9BBB0">
          <v:rect id="_x0000_i1071" style="width:0;height:1.5pt" o:hralign="center" o:hrstd="t" o:hr="t" fillcolor="#a0a0a0" stroked="f"/>
        </w:pict>
      </w:r>
    </w:p>
    <w:p w14:paraId="3D383B55" w14:textId="77777777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>5. Consumo</w:t>
      </w:r>
    </w:p>
    <w:p w14:paraId="31490E43" w14:textId="77777777" w:rsidR="00E24149" w:rsidRPr="00E24149" w:rsidRDefault="00E24149" w:rsidP="00E24149">
      <w:pPr>
        <w:numPr>
          <w:ilvl w:val="0"/>
          <w:numId w:val="11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QuickSight</w:t>
      </w:r>
      <w:proofErr w:type="spellEnd"/>
      <w:r w:rsidRPr="00E24149">
        <w:t>:</w:t>
      </w:r>
    </w:p>
    <w:p w14:paraId="5AB4E6C5" w14:textId="77777777" w:rsidR="00E24149" w:rsidRPr="00E24149" w:rsidRDefault="00E24149" w:rsidP="00E24149">
      <w:pPr>
        <w:numPr>
          <w:ilvl w:val="1"/>
          <w:numId w:val="11"/>
        </w:numPr>
        <w:spacing w:after="0"/>
      </w:pPr>
      <w:r w:rsidRPr="00E24149">
        <w:t xml:space="preserve">Ferramenta de BI (Business </w:t>
      </w:r>
      <w:proofErr w:type="spellStart"/>
      <w:r w:rsidRPr="00E24149">
        <w:t>Intelligence</w:t>
      </w:r>
      <w:proofErr w:type="spellEnd"/>
      <w:r w:rsidRPr="00E24149">
        <w:t>) para visualização de dados.</w:t>
      </w:r>
    </w:p>
    <w:p w14:paraId="690609E0" w14:textId="77777777" w:rsidR="00E24149" w:rsidRPr="00E24149" w:rsidRDefault="00E24149" w:rsidP="00E24149">
      <w:pPr>
        <w:numPr>
          <w:ilvl w:val="1"/>
          <w:numId w:val="11"/>
        </w:numPr>
        <w:spacing w:after="0"/>
      </w:pPr>
      <w:r w:rsidRPr="00E24149">
        <w:t xml:space="preserve">Conecta-se ao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Athena</w:t>
      </w:r>
      <w:r w:rsidRPr="00E24149">
        <w:t xml:space="preserve"> para criar relatórios e dashboards interativos.</w:t>
      </w:r>
    </w:p>
    <w:p w14:paraId="27B5CF50" w14:textId="77777777" w:rsidR="00E24149" w:rsidRPr="00E24149" w:rsidRDefault="00E24149" w:rsidP="00E24149">
      <w:pPr>
        <w:numPr>
          <w:ilvl w:val="0"/>
          <w:numId w:val="11"/>
        </w:numPr>
        <w:spacing w:after="0"/>
      </w:pPr>
      <w:proofErr w:type="spellStart"/>
      <w:r w:rsidRPr="00E24149">
        <w:rPr>
          <w:b/>
          <w:bCs/>
        </w:rPr>
        <w:lastRenderedPageBreak/>
        <w:t>Amazon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SageMaker</w:t>
      </w:r>
      <w:proofErr w:type="spellEnd"/>
      <w:r w:rsidRPr="00E24149">
        <w:t>:</w:t>
      </w:r>
    </w:p>
    <w:p w14:paraId="04DEE9FC" w14:textId="77777777" w:rsidR="00E24149" w:rsidRPr="00E24149" w:rsidRDefault="00E24149" w:rsidP="00E24149">
      <w:pPr>
        <w:numPr>
          <w:ilvl w:val="1"/>
          <w:numId w:val="11"/>
        </w:numPr>
        <w:spacing w:after="0"/>
      </w:pPr>
      <w:r w:rsidRPr="00E24149">
        <w:t>Serviço de aprendizado de máquina usado para criar, treinar e implantar modelos de machine learning.</w:t>
      </w:r>
    </w:p>
    <w:p w14:paraId="76C32BAE" w14:textId="77777777" w:rsidR="00E24149" w:rsidRPr="00E24149" w:rsidRDefault="00E24149" w:rsidP="00E24149">
      <w:pPr>
        <w:numPr>
          <w:ilvl w:val="1"/>
          <w:numId w:val="11"/>
        </w:numPr>
        <w:spacing w:after="0"/>
      </w:pPr>
      <w:r w:rsidRPr="00E24149">
        <w:t>Consome dados das camadas Gold (via Athena ou diretamente do S3).</w:t>
      </w:r>
    </w:p>
    <w:p w14:paraId="386FA8D3" w14:textId="77777777" w:rsidR="00E24149" w:rsidRPr="00E24149" w:rsidRDefault="00E24149" w:rsidP="00E24149">
      <w:pPr>
        <w:spacing w:after="0"/>
      </w:pPr>
      <w:r w:rsidRPr="00E24149">
        <w:pict w14:anchorId="5E623AF2">
          <v:rect id="_x0000_i1072" style="width:0;height:1.5pt" o:hralign="center" o:hrstd="t" o:hr="t" fillcolor="#a0a0a0" stroked="f"/>
        </w:pict>
      </w:r>
    </w:p>
    <w:p w14:paraId="2EAC6ECF" w14:textId="77777777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>Resumo dos Serviços Utilizados</w:t>
      </w:r>
    </w:p>
    <w:p w14:paraId="2823D1F8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r w:rsidRPr="00E24149">
        <w:rPr>
          <w:b/>
          <w:bCs/>
        </w:rPr>
        <w:t xml:space="preserve">AWS </w:t>
      </w:r>
      <w:proofErr w:type="spellStart"/>
      <w:r w:rsidRPr="00E24149">
        <w:rPr>
          <w:b/>
          <w:bCs/>
        </w:rPr>
        <w:t>Glue</w:t>
      </w:r>
      <w:proofErr w:type="spellEnd"/>
      <w:r w:rsidRPr="00E24149">
        <w:t>:</w:t>
      </w:r>
    </w:p>
    <w:p w14:paraId="013AD79C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Serviço de ETL gerenciado para descoberta, preparação e transformação de dados.</w:t>
      </w:r>
    </w:p>
    <w:p w14:paraId="496E3E35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>: Automatiza pipelines de dados, suporta vários formatos e integra-se nativamente ao S3.</w:t>
      </w:r>
    </w:p>
    <w:p w14:paraId="25555C7C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SQS</w:t>
      </w:r>
      <w:r w:rsidRPr="00E24149">
        <w:t>:</w:t>
      </w:r>
    </w:p>
    <w:p w14:paraId="56C9CF32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Serviço de fila de mensagens para comunicação assíncrona.</w:t>
      </w:r>
    </w:p>
    <w:p w14:paraId="171E9C50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>: Alta resiliência, escalabilidade e desacoplamento de sistemas.</w:t>
      </w:r>
    </w:p>
    <w:p w14:paraId="0C5F792A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r w:rsidRPr="00E24149">
        <w:rPr>
          <w:b/>
          <w:bCs/>
        </w:rPr>
        <w:t>AWS Lambda</w:t>
      </w:r>
      <w:r w:rsidRPr="00E24149">
        <w:t>:</w:t>
      </w:r>
    </w:p>
    <w:p w14:paraId="45B7FA67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 xml:space="preserve">: Serviço de computação </w:t>
      </w:r>
      <w:proofErr w:type="spellStart"/>
      <w:r w:rsidRPr="00E24149">
        <w:t>serverless</w:t>
      </w:r>
      <w:proofErr w:type="spellEnd"/>
      <w:r w:rsidRPr="00E24149">
        <w:t xml:space="preserve"> para execução de código baseado em eventos.</w:t>
      </w:r>
    </w:p>
    <w:p w14:paraId="3E0E1976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>: Escala automaticamente, paga apenas pelo tempo de execução.</w:t>
      </w:r>
    </w:p>
    <w:p w14:paraId="3DF387C1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S3</w:t>
      </w:r>
      <w:r w:rsidRPr="00E24149">
        <w:t>:</w:t>
      </w:r>
    </w:p>
    <w:p w14:paraId="42ABC052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Serviço de armazenamento escalável e durável.</w:t>
      </w:r>
    </w:p>
    <w:p w14:paraId="51FDCF06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 xml:space="preserve">: Ideal para Data </w:t>
      </w:r>
      <w:proofErr w:type="spellStart"/>
      <w:r w:rsidRPr="00E24149">
        <w:t>Lakes</w:t>
      </w:r>
      <w:proofErr w:type="spellEnd"/>
      <w:r w:rsidRPr="00E24149">
        <w:t>, baixo custo e integração nativa com outros serviços AWS.</w:t>
      </w:r>
    </w:p>
    <w:p w14:paraId="10FBECBA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Athena</w:t>
      </w:r>
      <w:r w:rsidRPr="00E24149">
        <w:t>:</w:t>
      </w:r>
    </w:p>
    <w:p w14:paraId="2BB5635A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Serviço de consulta SQL diretamente no S3.</w:t>
      </w:r>
    </w:p>
    <w:p w14:paraId="68B14DFB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 xml:space="preserve">: Sem necessidade de configurar servidores, ótimo para análises </w:t>
      </w:r>
      <w:proofErr w:type="spellStart"/>
      <w:r w:rsidRPr="00E24149">
        <w:t>ad-hoc</w:t>
      </w:r>
      <w:proofErr w:type="spellEnd"/>
      <w:r w:rsidRPr="00E24149">
        <w:t>.</w:t>
      </w:r>
    </w:p>
    <w:p w14:paraId="750991AA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QuickSight</w:t>
      </w:r>
      <w:proofErr w:type="spellEnd"/>
      <w:r w:rsidRPr="00E24149">
        <w:t>:</w:t>
      </w:r>
    </w:p>
    <w:p w14:paraId="0B260DCA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Serviço de BI para visualização e análise de dados.</w:t>
      </w:r>
    </w:p>
    <w:p w14:paraId="4DEBA891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>: Criação rápida de dashboards, integração com Athena e outros serviços AWS.</w:t>
      </w:r>
    </w:p>
    <w:p w14:paraId="64AEA6A1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SageMaker</w:t>
      </w:r>
      <w:proofErr w:type="spellEnd"/>
      <w:r w:rsidRPr="00E24149">
        <w:t>:</w:t>
      </w:r>
    </w:p>
    <w:p w14:paraId="1B3B542B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Plataforma para machine learning, abrangendo desde o treinamento até a implantação de modelos.</w:t>
      </w:r>
    </w:p>
    <w:p w14:paraId="4E18BBC1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>: Automatiza processos de ML, escalabilidade e integração com dados do S3.</w:t>
      </w:r>
    </w:p>
    <w:p w14:paraId="25E7B58E" w14:textId="77777777" w:rsidR="00E24149" w:rsidRPr="00E24149" w:rsidRDefault="00E24149" w:rsidP="00E24149">
      <w:pPr>
        <w:spacing w:after="0"/>
      </w:pPr>
      <w:r w:rsidRPr="00E24149">
        <w:pict w14:anchorId="797C3C90">
          <v:rect id="_x0000_i1073" style="width:0;height:1.5pt" o:hralign="center" o:hrstd="t" o:hr="t" fillcolor="#a0a0a0" stroked="f"/>
        </w:pict>
      </w:r>
    </w:p>
    <w:p w14:paraId="53ECFD12" w14:textId="77777777" w:rsidR="00E24149" w:rsidRDefault="00E24149" w:rsidP="00E24149">
      <w:pPr>
        <w:spacing w:after="0"/>
        <w:rPr>
          <w:b/>
          <w:bCs/>
        </w:rPr>
      </w:pPr>
    </w:p>
    <w:p w14:paraId="452CC547" w14:textId="76AC8811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lastRenderedPageBreak/>
        <w:t>Benefícios da Arquitetura</w:t>
      </w:r>
    </w:p>
    <w:p w14:paraId="61991393" w14:textId="77777777" w:rsidR="00E24149" w:rsidRPr="00E24149" w:rsidRDefault="00E24149" w:rsidP="00E24149">
      <w:pPr>
        <w:numPr>
          <w:ilvl w:val="0"/>
          <w:numId w:val="13"/>
        </w:numPr>
        <w:spacing w:after="0"/>
      </w:pPr>
      <w:r w:rsidRPr="00E24149">
        <w:rPr>
          <w:b/>
          <w:bCs/>
        </w:rPr>
        <w:t>Escalabilidade</w:t>
      </w:r>
      <w:r w:rsidRPr="00E24149">
        <w:t>: Todos os serviços são altamente escaláveis, permitindo lidar com volumes crescentes de dados.</w:t>
      </w:r>
    </w:p>
    <w:p w14:paraId="4890E5FD" w14:textId="77777777" w:rsidR="00E24149" w:rsidRPr="00E24149" w:rsidRDefault="00E24149" w:rsidP="00E24149">
      <w:pPr>
        <w:numPr>
          <w:ilvl w:val="0"/>
          <w:numId w:val="13"/>
        </w:numPr>
        <w:spacing w:after="0"/>
      </w:pPr>
      <w:r w:rsidRPr="00E24149">
        <w:rPr>
          <w:b/>
          <w:bCs/>
        </w:rPr>
        <w:t>Custo-Eficiência</w:t>
      </w:r>
      <w:r w:rsidRPr="00E24149">
        <w:t>: Cobra-se apenas pelo uso real de serviços como Lambda, Athena e S3.</w:t>
      </w:r>
    </w:p>
    <w:p w14:paraId="79D3F0DA" w14:textId="77777777" w:rsidR="00E24149" w:rsidRPr="00E24149" w:rsidRDefault="00E24149" w:rsidP="00E24149">
      <w:pPr>
        <w:numPr>
          <w:ilvl w:val="0"/>
          <w:numId w:val="13"/>
        </w:numPr>
        <w:spacing w:after="0"/>
      </w:pPr>
      <w:r w:rsidRPr="00E24149">
        <w:rPr>
          <w:b/>
          <w:bCs/>
        </w:rPr>
        <w:t>Resiliência</w:t>
      </w:r>
      <w:r w:rsidRPr="00E24149">
        <w:t>: O uso de SQS e S3 garante alta durabilidade e disponibilidade.</w:t>
      </w:r>
    </w:p>
    <w:p w14:paraId="52CBC225" w14:textId="77777777" w:rsidR="00E24149" w:rsidRPr="00E24149" w:rsidRDefault="00E24149" w:rsidP="00E24149">
      <w:pPr>
        <w:numPr>
          <w:ilvl w:val="0"/>
          <w:numId w:val="13"/>
        </w:numPr>
        <w:spacing w:after="0"/>
      </w:pPr>
      <w:r w:rsidRPr="00E24149">
        <w:rPr>
          <w:b/>
          <w:bCs/>
        </w:rPr>
        <w:t>Flexibilidade</w:t>
      </w:r>
      <w:r w:rsidRPr="00E24149">
        <w:t>: Capacidade de atender a diferentes fontes (batch e streaming) e casos de uso (análises e machine learning).</w:t>
      </w:r>
    </w:p>
    <w:p w14:paraId="6DE3F575" w14:textId="77777777" w:rsidR="00E24149" w:rsidRPr="00E24149" w:rsidRDefault="00E24149" w:rsidP="00E24149">
      <w:pPr>
        <w:numPr>
          <w:ilvl w:val="0"/>
          <w:numId w:val="13"/>
        </w:numPr>
        <w:spacing w:after="0"/>
      </w:pPr>
      <w:r w:rsidRPr="00E24149">
        <w:rPr>
          <w:b/>
          <w:bCs/>
        </w:rPr>
        <w:t>Integração</w:t>
      </w:r>
      <w:r w:rsidRPr="00E24149">
        <w:t>: Todos os serviços se integram nativamente, reduzindo complexidade e custos operacionais.</w:t>
      </w:r>
    </w:p>
    <w:p w14:paraId="2357D4B0" w14:textId="5D4C788C" w:rsidR="00E24149" w:rsidRDefault="00E24149" w:rsidP="008A0D4F">
      <w:pPr>
        <w:spacing w:after="0"/>
      </w:pPr>
    </w:p>
    <w:p w14:paraId="1A699231" w14:textId="77777777" w:rsidR="006B4151" w:rsidRDefault="006B4151"/>
    <w:sectPr w:rsidR="006B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2597"/>
    <w:multiLevelType w:val="multilevel"/>
    <w:tmpl w:val="ABD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4299"/>
    <w:multiLevelType w:val="multilevel"/>
    <w:tmpl w:val="4950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C3B42"/>
    <w:multiLevelType w:val="multilevel"/>
    <w:tmpl w:val="4344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E3028"/>
    <w:multiLevelType w:val="hybridMultilevel"/>
    <w:tmpl w:val="DABE6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679A"/>
    <w:multiLevelType w:val="multilevel"/>
    <w:tmpl w:val="7D0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B278C"/>
    <w:multiLevelType w:val="multilevel"/>
    <w:tmpl w:val="998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3520A"/>
    <w:multiLevelType w:val="hybridMultilevel"/>
    <w:tmpl w:val="1BB8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62D75"/>
    <w:multiLevelType w:val="multilevel"/>
    <w:tmpl w:val="4644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527D6"/>
    <w:multiLevelType w:val="multilevel"/>
    <w:tmpl w:val="FC1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95C7C"/>
    <w:multiLevelType w:val="multilevel"/>
    <w:tmpl w:val="B1C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F43E7"/>
    <w:multiLevelType w:val="multilevel"/>
    <w:tmpl w:val="7BB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6044A"/>
    <w:multiLevelType w:val="hybridMultilevel"/>
    <w:tmpl w:val="BDEC9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1527D"/>
    <w:multiLevelType w:val="multilevel"/>
    <w:tmpl w:val="A8DC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909059">
    <w:abstractNumId w:val="12"/>
  </w:num>
  <w:num w:numId="2" w16cid:durableId="974412414">
    <w:abstractNumId w:val="9"/>
  </w:num>
  <w:num w:numId="3" w16cid:durableId="1003244557">
    <w:abstractNumId w:val="7"/>
  </w:num>
  <w:num w:numId="4" w16cid:durableId="2049915401">
    <w:abstractNumId w:val="6"/>
  </w:num>
  <w:num w:numId="5" w16cid:durableId="853031390">
    <w:abstractNumId w:val="11"/>
  </w:num>
  <w:num w:numId="6" w16cid:durableId="1936668355">
    <w:abstractNumId w:val="3"/>
  </w:num>
  <w:num w:numId="7" w16cid:durableId="1264386455">
    <w:abstractNumId w:val="4"/>
  </w:num>
  <w:num w:numId="8" w16cid:durableId="225380327">
    <w:abstractNumId w:val="5"/>
  </w:num>
  <w:num w:numId="9" w16cid:durableId="606694338">
    <w:abstractNumId w:val="10"/>
  </w:num>
  <w:num w:numId="10" w16cid:durableId="811677369">
    <w:abstractNumId w:val="8"/>
  </w:num>
  <w:num w:numId="11" w16cid:durableId="684865105">
    <w:abstractNumId w:val="0"/>
  </w:num>
  <w:num w:numId="12" w16cid:durableId="2139759962">
    <w:abstractNumId w:val="1"/>
  </w:num>
  <w:num w:numId="13" w16cid:durableId="1777599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51"/>
    <w:rsid w:val="00091C3F"/>
    <w:rsid w:val="000F2B1A"/>
    <w:rsid w:val="001132FF"/>
    <w:rsid w:val="001552EF"/>
    <w:rsid w:val="00182627"/>
    <w:rsid w:val="0019764A"/>
    <w:rsid w:val="001D6E21"/>
    <w:rsid w:val="00237294"/>
    <w:rsid w:val="00246F3E"/>
    <w:rsid w:val="00263E67"/>
    <w:rsid w:val="003201F1"/>
    <w:rsid w:val="00417D2D"/>
    <w:rsid w:val="00503652"/>
    <w:rsid w:val="00563DFA"/>
    <w:rsid w:val="00633ACA"/>
    <w:rsid w:val="006B4151"/>
    <w:rsid w:val="00757FF4"/>
    <w:rsid w:val="00820C2D"/>
    <w:rsid w:val="0083131C"/>
    <w:rsid w:val="008A0D4F"/>
    <w:rsid w:val="008A1FE7"/>
    <w:rsid w:val="008B67FF"/>
    <w:rsid w:val="008C1586"/>
    <w:rsid w:val="009D2812"/>
    <w:rsid w:val="00A17BA2"/>
    <w:rsid w:val="00AA4155"/>
    <w:rsid w:val="00B16B4D"/>
    <w:rsid w:val="00B21A2D"/>
    <w:rsid w:val="00B44907"/>
    <w:rsid w:val="00C42CE7"/>
    <w:rsid w:val="00C46F4F"/>
    <w:rsid w:val="00D86503"/>
    <w:rsid w:val="00E24149"/>
    <w:rsid w:val="00E82316"/>
    <w:rsid w:val="00ED23C9"/>
    <w:rsid w:val="00F0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5E018"/>
  <w15:chartTrackingRefBased/>
  <w15:docId w15:val="{F2399315-95EA-420A-BD5F-C8FE94A3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67"/>
  </w:style>
  <w:style w:type="paragraph" w:styleId="Ttulo1">
    <w:name w:val="heading 1"/>
    <w:basedOn w:val="Normal"/>
    <w:next w:val="Normal"/>
    <w:link w:val="Ttulo1Char"/>
    <w:uiPriority w:val="9"/>
    <w:qFormat/>
    <w:rsid w:val="0026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E67"/>
    <w:pPr>
      <w:keepNext/>
      <w:keepLines/>
      <w:spacing w:before="160" w:after="80"/>
      <w:outlineLvl w:val="2"/>
    </w:pPr>
    <w:rPr>
      <w:rFonts w:eastAsiaTheme="majorEastAsia" w:cstheme="majorBidi"/>
      <w:color w:val="7B230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C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E67"/>
    <w:pPr>
      <w:keepNext/>
      <w:keepLines/>
      <w:spacing w:before="80" w:after="40"/>
      <w:outlineLvl w:val="4"/>
    </w:pPr>
    <w:rPr>
      <w:rFonts w:eastAsiaTheme="majorEastAsia" w:cstheme="majorBidi"/>
      <w:color w:val="7B230C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E67"/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E67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E67"/>
    <w:rPr>
      <w:rFonts w:eastAsiaTheme="majorEastAsia" w:cstheme="majorBidi"/>
      <w:color w:val="7B230C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E67"/>
    <w:rPr>
      <w:rFonts w:eastAsiaTheme="majorEastAsia" w:cstheme="majorBidi"/>
      <w:i/>
      <w:iCs/>
      <w:color w:val="7B230C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E67"/>
    <w:rPr>
      <w:rFonts w:eastAsiaTheme="majorEastAsia" w:cstheme="majorBidi"/>
      <w:color w:val="7B230C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E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E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1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3E67"/>
    <w:rPr>
      <w:i/>
      <w:iCs/>
      <w:color w:val="7B230C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E67"/>
    <w:pPr>
      <w:pBdr>
        <w:top w:val="single" w:sz="4" w:space="10" w:color="7B230C" w:themeColor="accent1" w:themeShade="BF"/>
        <w:bottom w:val="single" w:sz="4" w:space="10" w:color="7B230C" w:themeColor="accent1" w:themeShade="BF"/>
      </w:pBdr>
      <w:spacing w:before="360" w:after="360"/>
      <w:ind w:left="864" w:right="864"/>
      <w:jc w:val="center"/>
    </w:pPr>
    <w:rPr>
      <w:i/>
      <w:iCs/>
      <w:color w:val="7B230C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E67"/>
    <w:rPr>
      <w:i/>
      <w:iCs/>
      <w:color w:val="7B230C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3E67"/>
    <w:rPr>
      <w:b/>
      <w:bCs/>
      <w:smallCaps/>
      <w:color w:val="7B230C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3131C"/>
    <w:rPr>
      <w:color w:val="FB4A18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13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52EF"/>
    <w:rPr>
      <w:rFonts w:ascii="Times New Roman" w:hAnsi="Times New Roman" w:cs="Times New Roman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E67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63E67"/>
    <w:rPr>
      <w:b/>
      <w:bCs/>
    </w:rPr>
  </w:style>
  <w:style w:type="character" w:styleId="nfase">
    <w:name w:val="Emphasis"/>
    <w:basedOn w:val="Fontepargpadro"/>
    <w:uiPriority w:val="20"/>
    <w:qFormat/>
    <w:rsid w:val="00263E67"/>
    <w:rPr>
      <w:i/>
      <w:iCs/>
    </w:rPr>
  </w:style>
  <w:style w:type="paragraph" w:styleId="SemEspaamento">
    <w:name w:val="No Spacing"/>
    <w:uiPriority w:val="1"/>
    <w:qFormat/>
    <w:rsid w:val="00263E6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263E67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263E67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263E67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3E67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cho">
  <a:themeElements>
    <a:clrScheme name="Cach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Cach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ach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04C9E4-181C-4F81-9D81-7B5A9F990ABC}">
  <we:reference id="89aeadac-cf36-4458-9c0f-024e4c68f21e" version="1.0.0.0" store="EXCatalog" storeType="EXCatalog"/>
  <we:alternateReferences>
    <we:reference id="WA104381815" version="1.0.0.0" store="pt-BR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4A8D989-9493-4879-85C3-1FB8833B0DD9}">
  <we:reference id="78f4d70e-fb8b-4f8d-b284-0a2e60aeef37" version="3.16.2.1" store="EXCatalog" storeType="EXCatalog"/>
  <we:alternateReferences>
    <we:reference id="WA104380955" version="3.16.2.1" store="pt-B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EC2D1772B1AA4A813BA2FA1F3EA83C" ma:contentTypeVersion="8" ma:contentTypeDescription="Crie um novo documento." ma:contentTypeScope="" ma:versionID="48a6a7dd0537f0006a3b72657dfa1428">
  <xsd:schema xmlns:xsd="http://www.w3.org/2001/XMLSchema" xmlns:xs="http://www.w3.org/2001/XMLSchema" xmlns:p="http://schemas.microsoft.com/office/2006/metadata/properties" xmlns:ns3="4709a2c1-0f70-49c0-8f62-2a27698828a5" xmlns:ns4="57773120-e9a5-4e4f-be0e-6204c3cc10c2" targetNamespace="http://schemas.microsoft.com/office/2006/metadata/properties" ma:root="true" ma:fieldsID="c4bc0da7a243abfe1c648b21f77a1994" ns3:_="" ns4:_="">
    <xsd:import namespace="4709a2c1-0f70-49c0-8f62-2a27698828a5"/>
    <xsd:import namespace="57773120-e9a5-4e4f-be0e-6204c3cc10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9a2c1-0f70-49c0-8f62-2a2769882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73120-e9a5-4e4f-be0e-6204c3cc10c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09a2c1-0f70-49c0-8f62-2a27698828a5" xsi:nil="true"/>
  </documentManagement>
</p:properties>
</file>

<file path=customXml/itemProps1.xml><?xml version="1.0" encoding="utf-8"?>
<ds:datastoreItem xmlns:ds="http://schemas.openxmlformats.org/officeDocument/2006/customXml" ds:itemID="{EE4B3CD2-DF49-4840-BA58-0D1C25F26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9a2c1-0f70-49c0-8f62-2a27698828a5"/>
    <ds:schemaRef ds:uri="57773120-e9a5-4e4f-be0e-6204c3cc1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086318-2770-4D3E-8E04-AA2E456AA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CB880-213E-4C8D-8164-229E84D6337E}">
  <ds:schemaRefs>
    <ds:schemaRef ds:uri="http://schemas.microsoft.com/office/2006/metadata/properties"/>
    <ds:schemaRef ds:uri="http://schemas.microsoft.com/office/infopath/2007/PartnerControls"/>
    <ds:schemaRef ds:uri="4709a2c1-0f70-49c0-8f62-2a27698828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770</Words>
  <Characters>4255</Characters>
  <Application>Microsoft Office Word</Application>
  <DocSecurity>0</DocSecurity>
  <Lines>157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ALEXANDRA DA SILVA</dc:creator>
  <cp:keywords/>
  <dc:description/>
  <cp:lastModifiedBy>DANIELA ALEXANDRA DA SILVA</cp:lastModifiedBy>
  <cp:revision>4</cp:revision>
  <cp:lastPrinted>2024-12-01T22:03:00Z</cp:lastPrinted>
  <dcterms:created xsi:type="dcterms:W3CDTF">2024-12-08T16:43:00Z</dcterms:created>
  <dcterms:modified xsi:type="dcterms:W3CDTF">2024-12-08T16:44:00Z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9fc463fea00daef750ac684d5af8901d6f5fa4cce5892ee1a0eafdcebf51e1c4</vt:lpwstr>
  </property>
  <property fmtid="{D5CDD505-2E9C-101B-9397-08002B2CF9AE}" pid="3" name="ContentTypeId">
    <vt:lpwstr>0x0101005BEC2D1772B1AA4A813BA2FA1F3EA83C</vt:lpwstr>
  </property>
</Properties>
</file>