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be2924ab5bcb45b8" /><Relationship Type="http://schemas.openxmlformats.org/package/2006/relationships/metadata/core-properties" Target="/package/services/metadata/core-properties/e268d5b3c0714c35b801caf8065c4c9d.psmdcp" Id="R35407a67a3c44cb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672A6659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object w:dxaOrig="8807" w:dyaOrig="1538" w14:anchorId="1D0376A4">
          <v:rect xmlns:o="urn:schemas-microsoft-com:office:office" xmlns:v="urn:schemas-microsoft-com:vml" id="rectole0000000000" style="width:440.350000pt;height:76.9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0A37501D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DAB6C7B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EB378F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5072DEBF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Project documentation</w:t>
      </w:r>
    </w:p>
    <w:p xmlns:wp14="http://schemas.microsoft.com/office/word/2010/wordml" w14:paraId="2B2B323C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Subject</w:t>
      </w:r>
      <w:r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  <w:t xml:space="preserve">: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Programming languages</w:t>
      </w:r>
    </w:p>
    <w:p xmlns:wp14="http://schemas.microsoft.com/office/word/2010/wordml" w14:paraId="6106E44F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Project title: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Moneyer</w:t>
      </w:r>
    </w:p>
    <w:p xmlns:wp14="http://schemas.microsoft.com/office/word/2010/wordml" w14:paraId="6A05A809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5A39BBE3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p xmlns:wp14="http://schemas.microsoft.com/office/word/2010/wordml" w14:paraId="6DA73084" wp14:textId="77777777">
      <w:pPr>
        <w:spacing w:before="0" w:after="200" w:line="276"/>
        <w:ind w:left="5310" w:right="0" w:hanging="531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Teacher: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Student:</w:t>
      </w:r>
    </w:p>
    <w:p xmlns:wp14="http://schemas.microsoft.com/office/word/2010/wordml" w14:paraId="0BC668D1" wp14:textId="77777777">
      <w:pPr>
        <w:spacing w:before="0" w:after="200" w:line="276"/>
        <w:ind w:left="5310" w:right="0" w:hanging="531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  <w:t xml:space="preserve">Dr Marek Jaszuk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  <w:t xml:space="preserve">Artur Lubiv</w:t>
      </w:r>
    </w:p>
    <w:p xmlns:wp14="http://schemas.microsoft.com/office/word/2010/wordml" w14:paraId="5D39EFE7" wp14:textId="77777777">
      <w:pPr>
        <w:spacing w:before="0" w:after="200" w:line="276"/>
        <w:ind w:left="5310" w:right="0" w:hanging="531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Index no: 59070</w:t>
      </w:r>
    </w:p>
    <w:p xmlns:wp14="http://schemas.microsoft.com/office/word/2010/wordml" w14:paraId="54F9AE05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  <w:tab/>
      </w:r>
    </w:p>
    <w:p xmlns:wp14="http://schemas.microsoft.com/office/word/2010/wordml" w14:paraId="39B6B1D1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8"/>
          <w:shd w:val="clear" w:fill="auto"/>
        </w:rPr>
        <w:t xml:space="preserve">    </w:t>
      </w: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6B56A1E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Rzeszów 2019</w:t>
      </w:r>
    </w:p>
    <w:p xmlns:wp14="http://schemas.microsoft.com/office/word/2010/wordml" w14:paraId="29D6B04F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FED39C5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The documentation contents:</w:t>
      </w:r>
    </w:p>
    <w:p xmlns:wp14="http://schemas.microsoft.com/office/word/2010/wordml" w14:paraId="001A0E91" wp14:textId="77777777">
      <w:pPr>
        <w:numPr>
          <w:ilvl w:val="0"/>
          <w:numId w:val="9"/>
        </w:numPr>
        <w:spacing w:before="0" w:after="200" w:line="276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Specification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the main assumption about the goal of the project and it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’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s functionality.</w:t>
      </w:r>
    </w:p>
    <w:p xmlns:wp14="http://schemas.microsoft.com/office/word/2010/wordml" w14:paraId="3B7F5433" wp14:textId="77777777">
      <w:pPr>
        <w:numPr>
          <w:ilvl w:val="0"/>
          <w:numId w:val="9"/>
        </w:numPr>
        <w:spacing w:before="0" w:after="200" w:line="276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The implementation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describe how the project was implemented</w:t>
      </w:r>
    </w:p>
    <w:p xmlns:wp14="http://schemas.microsoft.com/office/word/2010/wordml" w14:paraId="10522264" wp14:textId="77777777">
      <w:pPr>
        <w:numPr>
          <w:ilvl w:val="0"/>
          <w:numId w:val="9"/>
        </w:numPr>
        <w:spacing w:before="0" w:after="200" w:line="276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User guide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demonstrate how to use the application</w:t>
      </w:r>
    </w:p>
    <w:p xmlns:wp14="http://schemas.microsoft.com/office/word/2010/wordml" w14:paraId="164BBBE6" wp14:textId="77777777">
      <w:pPr>
        <w:numPr>
          <w:ilvl w:val="0"/>
          <w:numId w:val="9"/>
        </w:numPr>
        <w:spacing w:before="0" w:after="200" w:line="276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Source materials that were used while doing the project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specify all the materials that were helpful for creating the application (tutorials, books, video courses, etc.)</w:t>
      </w:r>
    </w:p>
    <w:p xmlns:wp14="http://schemas.microsoft.com/office/word/2010/wordml" w14:paraId="0A6959E7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4B3538E" wp14:textId="77777777">
      <w:pPr>
        <w:spacing w:before="0" w:after="200" w:line="276"/>
        <w:ind w:left="720" w:right="0" w:hanging="360"/>
        <w:jc w:val="center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Specification</w:t>
      </w:r>
    </w:p>
    <w:p xmlns:wp14="http://schemas.microsoft.com/office/word/2010/wordml" w:rsidP="4C7D7745" w14:paraId="5D4BFAD1" wp14:noSpellErr="1" wp14:textId="27C2C7C3">
      <w:pPr>
        <w:spacing w:before="0" w:after="200" w:line="276" w:lineRule="auto"/>
        <w:ind w:left="0" w:right="0" w:firstLine="0"/>
        <w:jc w:val="both"/>
        <w:rPr>
          <w:rFonts w:ascii="Calibri" w:hAnsi="Calibri" w:eastAsia="Calibri" w:cs="Calibri"/>
          <w:color w:val="auto"/>
          <w:sz w:val="28"/>
          <w:szCs w:val="28"/>
        </w:rPr>
      </w:pPr>
      <w:r w:rsidRPr="4C7D7745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Moneyer is the utility to keep control over your finances. It will compile your daily money flow and show it to you in a balance table over a current month. </w:t>
      </w:r>
      <w:r w:rsidRPr="4C7D7745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In the end of the month every table will be saved to history and used in the calculations for the current balance.</w:t>
      </w:r>
    </w:p>
    <w:p w:rsidR="4C7D7745" w:rsidP="4C7D7745" w:rsidRDefault="4C7D7745" w14:noSpellErr="1" w14:paraId="62768343" w14:textId="1A043D05">
      <w:pPr>
        <w:pStyle w:val="Normal"/>
        <w:bidi w:val="0"/>
        <w:spacing w:before="0" w:beforeAutospacing="off" w:after="200" w:afterAutospacing="off" w:line="276" w:lineRule="auto"/>
        <w:ind w:left="720" w:right="0" w:hanging="360"/>
        <w:jc w:val="center"/>
      </w:pPr>
      <w:r w:rsidRPr="4C7D7745" w:rsidR="4C7D7745">
        <w:rPr>
          <w:rFonts w:ascii="Calibri" w:hAnsi="Calibri" w:eastAsia="Calibri" w:cs="Calibri"/>
          <w:color w:val="auto"/>
          <w:sz w:val="40"/>
          <w:szCs w:val="40"/>
        </w:rPr>
        <w:t>The Implementation</w:t>
      </w:r>
    </w:p>
    <w:p w:rsidR="4C7D7745" w:rsidP="4C7D7745" w:rsidRDefault="4C7D7745" w14:paraId="216DB9DE" w14:textId="2408A2D6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color w:val="auto"/>
          <w:sz w:val="28"/>
          <w:szCs w:val="28"/>
        </w:rPr>
      </w:pPr>
      <w:r w:rsidRPr="4C7D7745" w:rsidR="4C7D7745">
        <w:rPr>
          <w:rFonts w:ascii="Calibri" w:hAnsi="Calibri" w:eastAsia="Calibri" w:cs="Calibri"/>
          <w:color w:val="auto"/>
          <w:sz w:val="28"/>
          <w:szCs w:val="28"/>
        </w:rPr>
        <w:t xml:space="preserve">The graphic user interface is implemented using </w:t>
      </w:r>
      <w:proofErr w:type="spellStart"/>
      <w:r w:rsidRPr="4C7D7745" w:rsidR="4C7D7745">
        <w:rPr>
          <w:rFonts w:ascii="Calibri" w:hAnsi="Calibri" w:eastAsia="Calibri" w:cs="Calibri"/>
          <w:color w:val="auto"/>
          <w:sz w:val="28"/>
          <w:szCs w:val="28"/>
        </w:rPr>
        <w:t>PyQT</w:t>
      </w:r>
      <w:proofErr w:type="spellEnd"/>
      <w:r w:rsidRPr="4C7D7745" w:rsidR="4C7D7745">
        <w:rPr>
          <w:rFonts w:ascii="Calibri" w:hAnsi="Calibri" w:eastAsia="Calibri" w:cs="Calibri"/>
          <w:color w:val="auto"/>
          <w:sz w:val="28"/>
          <w:szCs w:val="28"/>
        </w:rPr>
        <w:t xml:space="preserve">. It consists of the main window and the transaction creation dialog. In the main window we have  </w:t>
      </w:r>
    </w:p>
    <w:p w:rsidR="4C7D7745" w:rsidP="4C7D7745" w:rsidRDefault="4C7D7745" w14:noSpellErr="1" w14:paraId="4AD087D7" w14:textId="3B3BDFD7">
      <w:pPr>
        <w:pStyle w:val="Normal"/>
        <w:bidi w:val="0"/>
        <w:spacing w:before="0" w:beforeAutospacing="off" w:after="200" w:afterAutospacing="off" w:line="276" w:lineRule="auto"/>
        <w:ind w:left="720" w:right="0" w:hanging="360"/>
        <w:jc w:val="center"/>
      </w:pPr>
      <w:r w:rsidRPr="4C7D7745" w:rsidR="4C7D7745">
        <w:rPr>
          <w:rFonts w:ascii="Calibri" w:hAnsi="Calibri" w:eastAsia="Calibri" w:cs="Calibri"/>
          <w:color w:val="auto"/>
          <w:sz w:val="40"/>
          <w:szCs w:val="40"/>
        </w:rPr>
        <w:t>User Guide</w:t>
      </w:r>
    </w:p>
    <w:p w:rsidR="4C7D7745" w:rsidP="4C7D7745" w:rsidRDefault="4C7D7745" w14:noSpellErr="1" w14:paraId="41FD1722" w14:textId="03E7FBD0">
      <w:pPr>
        <w:pStyle w:val="Normal"/>
        <w:spacing w:before="0" w:after="200" w:line="276" w:lineRule="auto"/>
        <w:ind w:left="0" w:right="0" w:firstLine="0"/>
        <w:jc w:val="both"/>
        <w:rPr>
          <w:rFonts w:ascii="Calibri" w:hAnsi="Calibri" w:eastAsia="Calibri" w:cs="Calibri"/>
          <w:color w:val="auto"/>
          <w:sz w:val="28"/>
          <w:szCs w:val="28"/>
        </w:rPr>
      </w:pPr>
      <w:r w:rsidRPr="4C7D7745" w:rsidR="4C7D7745">
        <w:rPr>
          <w:rFonts w:ascii="Calibri" w:hAnsi="Calibri" w:eastAsia="Calibri" w:cs="Calibri"/>
          <w:color w:val="auto"/>
          <w:sz w:val="28"/>
          <w:szCs w:val="28"/>
        </w:rPr>
        <w:t>In the main window there is a balance table with the initial balance, all transactions and the final balance.</w:t>
      </w:r>
    </w:p>
    <w:p w:rsidR="4C7D7745" w:rsidP="4C7D7745" w:rsidRDefault="4C7D7745" w14:noSpellErr="1" w14:paraId="16240B79" w14:textId="655ECF1A">
      <w:pPr>
        <w:pStyle w:val="Normal"/>
        <w:bidi w:val="0"/>
        <w:spacing w:before="0" w:beforeAutospacing="off" w:after="200" w:afterAutospacing="off" w:line="276" w:lineRule="auto"/>
        <w:ind w:left="720" w:right="0" w:hanging="360"/>
        <w:jc w:val="center"/>
      </w:pPr>
      <w:r w:rsidRPr="4C7D7745" w:rsidR="4C7D7745">
        <w:rPr>
          <w:rFonts w:ascii="Calibri" w:hAnsi="Calibri" w:eastAsia="Calibri" w:cs="Calibri"/>
          <w:color w:val="auto"/>
          <w:sz w:val="40"/>
          <w:szCs w:val="40"/>
        </w:rPr>
        <w:t>Source materials</w:t>
      </w:r>
    </w:p>
    <w:p w:rsidR="4C7D7745" w:rsidP="4C7D7745" w:rsidRDefault="4C7D7745" w14:noSpellErr="1" w14:paraId="3F9418E4" w14:textId="7483124E">
      <w:pPr>
        <w:pStyle w:val="ListParagraph"/>
        <w:numPr>
          <w:ilvl w:val="0"/>
          <w:numId w:val="10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>
          <w:color w:val="auto"/>
          <w:sz w:val="28"/>
          <w:szCs w:val="28"/>
        </w:rPr>
      </w:pPr>
      <w:r w:rsidRPr="4C7D7745" w:rsidR="4C7D7745">
        <w:rPr>
          <w:rFonts w:ascii="Calibri" w:hAnsi="Calibri" w:eastAsia="Calibri" w:cs="Calibri"/>
          <w:color w:val="auto"/>
          <w:sz w:val="28"/>
          <w:szCs w:val="28"/>
        </w:rPr>
        <w:t>Programming languages presentations</w:t>
      </w:r>
    </w:p>
    <w:p w:rsidR="4C7D7745" w:rsidP="4C7D7745" w:rsidRDefault="4C7D7745" w14:paraId="5D737F11" w14:textId="56EE79A6">
      <w:pPr>
        <w:pStyle w:val="ListParagraph"/>
        <w:numPr>
          <w:ilvl w:val="0"/>
          <w:numId w:val="10"/>
        </w:numPr>
        <w:bidi w:val="0"/>
        <w:spacing w:before="0" w:beforeAutospacing="off" w:after="200" w:afterAutospacing="off" w:line="276" w:lineRule="auto"/>
        <w:ind w:right="0"/>
        <w:jc w:val="both"/>
        <w:rPr>
          <w:color w:val="auto"/>
          <w:sz w:val="28"/>
          <w:szCs w:val="28"/>
        </w:rPr>
      </w:pPr>
      <w:proofErr w:type="spellStart"/>
      <w:r w:rsidRPr="4C7D7745" w:rsidR="4C7D7745">
        <w:rPr>
          <w:rFonts w:ascii="Calibri" w:hAnsi="Calibri" w:eastAsia="Calibri" w:cs="Calibri"/>
          <w:color w:val="auto"/>
          <w:sz w:val="28"/>
          <w:szCs w:val="28"/>
        </w:rPr>
        <w:t>Stackoverflow</w:t>
      </w:r>
      <w:proofErr w:type="spellEnd"/>
      <w:r w:rsidRPr="4C7D7745" w:rsidR="4C7D7745">
        <w:rPr>
          <w:rFonts w:ascii="Calibri" w:hAnsi="Calibri" w:eastAsia="Calibri" w:cs="Calibri"/>
          <w:color w:val="auto"/>
          <w:sz w:val="28"/>
          <w:szCs w:val="28"/>
        </w:rPr>
        <w:t>.com</w:t>
      </w:r>
    </w:p>
    <w:p w:rsidR="4C7D7745" w:rsidP="4C7D7745" w:rsidRDefault="4C7D7745" w14:noSpellErr="1" w14:paraId="16F7FB43" w14:textId="08D2ADC5">
      <w:pPr>
        <w:pStyle w:val="ListParagraph"/>
        <w:numPr>
          <w:ilvl w:val="0"/>
          <w:numId w:val="10"/>
        </w:numPr>
        <w:bidi w:val="0"/>
        <w:spacing w:before="0" w:beforeAutospacing="off" w:after="200" w:afterAutospacing="off" w:line="276" w:lineRule="auto"/>
        <w:ind w:right="0"/>
        <w:jc w:val="both"/>
        <w:rPr>
          <w:color w:val="auto"/>
          <w:sz w:val="28"/>
          <w:szCs w:val="28"/>
        </w:rPr>
      </w:pPr>
      <w:r w:rsidRPr="4C7D7745" w:rsidR="4C7D7745">
        <w:rPr>
          <w:rFonts w:ascii="Calibri" w:hAnsi="Calibri" w:eastAsia="Calibri" w:cs="Calibri"/>
          <w:color w:val="auto"/>
          <w:sz w:val="28"/>
          <w:szCs w:val="28"/>
        </w:rPr>
        <w:t>Doc.qt.io</w:t>
      </w:r>
    </w:p>
    <w:p w:rsidR="4C7D7745" w:rsidP="4C7D7745" w:rsidRDefault="4C7D7745" w14:paraId="4654DB5D" w14:textId="04737868">
      <w:pPr>
        <w:pStyle w:val="ListParagraph"/>
        <w:numPr>
          <w:ilvl w:val="0"/>
          <w:numId w:val="10"/>
        </w:numPr>
        <w:bidi w:val="0"/>
        <w:spacing w:before="0" w:beforeAutospacing="off" w:after="200" w:afterAutospacing="off" w:line="276" w:lineRule="auto"/>
        <w:ind w:right="0"/>
        <w:jc w:val="both"/>
        <w:rPr>
          <w:color w:val="auto"/>
          <w:sz w:val="28"/>
          <w:szCs w:val="28"/>
        </w:rPr>
      </w:pPr>
      <w:r w:rsidRPr="4C7D7745" w:rsidR="4C7D7745">
        <w:rPr>
          <w:rFonts w:ascii="Calibri" w:hAnsi="Calibri" w:eastAsia="Calibri" w:cs="Calibri"/>
          <w:color w:val="auto"/>
          <w:sz w:val="28"/>
          <w:szCs w:val="28"/>
        </w:rPr>
        <w:t>www.datacamp.com</w:t>
      </w:r>
    </w:p>
    <w:p w:rsidR="4C7D7745" w:rsidP="4C7D7745" w:rsidRDefault="4C7D7745" w14:noSpellErr="1" w14:paraId="54908081" w14:textId="470E49D0">
      <w:pPr>
        <w:pStyle w:val="Normal"/>
        <w:spacing w:before="0" w:after="200" w:line="276" w:lineRule="auto"/>
        <w:ind w:left="0" w:right="0" w:firstLine="0"/>
        <w:jc w:val="both"/>
        <w:rPr>
          <w:rFonts w:ascii="Calibri" w:hAnsi="Calibri" w:eastAsia="Calibri" w:cs="Calibri"/>
          <w:color w:val="auto"/>
          <w:sz w:val="28"/>
          <w:szCs w:val="28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num w:numId="10">
    <w:abstractNumId w:val="1"/>
  </w:num>
  <w:num w:numId="9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1D0376A4"/>
  <w15:docId w15:val="{170daace-7bd9-40b6-8046-43362034370d}"/>
  <w:rsids>
    <w:rsidRoot w:val="4C7D7745"/>
    <w:rsid w:val="4C7D774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0.bin" Id="docRId0" /><Relationship Type="http://schemas.openxmlformats.org/officeDocument/2006/relationships/image" Target="media/image0.wmf" Id="docRId1" /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/word/settings.xml" Id="Rd7104d4672e14d4c" /><Relationship Type="http://schemas.openxmlformats.org/officeDocument/2006/relationships/fontTable" Target="/word/fontTable.xml" Id="R73fb8938876a4428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