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Color y Fondo: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el color del texto.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Establece el color de fondo de un elemento.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Especifica una imagen de fondo para un elemento.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Texto: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el tipo de fuente a utilizar.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Establece el tamaño del texto.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Especifica el grosor de la fuente (normal, bold, etc.).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la alineación horizontal del texto.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Aplica decoraciones al texto, como subrayado o tachado.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Dimensiones: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Establece el ancho de un elemento.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la altura de un elemento.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Especifica el ancho máximo que puede tener un elemento.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la altura máxima que puede tener un elemento.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Establece el ancho mínimo que puede tener un elemento.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la altura mínima que puede tener un elemento.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Espaciado: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Establece el margen exterior de un elemento.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el relleno interior de un elemento.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Bordes: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el borde de un elemento.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Establece el radio de las esquinas de un elemento.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el color del borde de un elemento.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Establece el ancho del borde de un elemento.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Posicionamiento: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Especifica el método de posicionamiento de un elemento.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Definen la posición de un elemento posicionado.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Permite que un elemento flote hacia la izquierda o hacia la derecha dentro de su contenedor.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Controla el comportamiento de los elementos que flotan alrededor de un elemento flotante.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Visualización: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Especifica el tipo de caja que se utilizará para un elemento.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Controla la visibilidad de un elemento.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la opacidad de un elemento.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Controla el apilamiento de elementos que se superponen.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Diseño: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Define cómo se calcula el tamaño total de un elemento, incluyendo su contenido, relleno y borde.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Flexbox: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Propiedades como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display: flex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crear diseños flexibles en una fila o columna.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Grid: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Propiedades como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display: grid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crear diseños de cuadrícula.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Animaciones y Transiciones: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Propiedades para controlar la animación y las transiciones de los elementos, como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transition-property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transition-duration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animation-name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animation-duration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etc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d0d0d" w:space="0" w:sz="8" w:val="single"/>
          <w:left w:color="0d0d0d" w:space="0" w:sz="8" w:val="single"/>
          <w:bottom w:color="0d0d0d" w:space="0" w:sz="8" w:val="single"/>
          <w:right w:color="0d0d0d" w:space="0" w:sz="8" w:val="single"/>
          <w:insideH w:color="0d0d0d" w:space="0" w:sz="8" w:val="single"/>
          <w:insideV w:color="0d0d0d" w:space="0" w:sz="8" w:val="single"/>
        </w:tblBorders>
        <w:tblLayout w:type="fixed"/>
        <w:tblLook w:val="0600"/>
      </w:tblPr>
      <w:tblGrid>
        <w:gridCol w:w="2503.6522489483336"/>
        <w:gridCol w:w="6521.8595620752885"/>
        <w:tblGridChange w:id="0">
          <w:tblGrid>
            <w:gridCol w:w="2503.6522489483336"/>
            <w:gridCol w:w="6521.8595620752885"/>
          </w:tblGrid>
        </w:tblGridChange>
      </w:tblGrid>
      <w:tr>
        <w:trPr>
          <w:cantSplit w:val="0"/>
          <w:trHeight w:val="789.47753906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inline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308.571428571428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shd w:fill="f8f9fa" w:val="clear"/>
                <w:rtl w:val="0"/>
              </w:rPr>
              <w:t xml:space="preserve">Muestra un elemento como un elemento en línea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contents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Makes the container disappear, making the child elements children of the element the next level up in the DOM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flex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Displays an element as a block-level flex container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grid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Displays an element as a block-level grid container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inline-block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Displays an element as an inline-level block container. The element itself is formatted as an inline element, but you can apply height and width values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inline-flex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Displays an element as an inline-level flex container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inline-grid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Displays an element as an inline-level grid container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inline-table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element is displayed as an inline-level table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list-item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&lt;li&gt;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run-in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Displays an element as either block or inline, depending on context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&lt;table&gt;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table-caption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&lt;caption&gt;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table-column-group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&lt;colgroup&gt;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table-header-group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&lt;thead&gt;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table-footer-group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&lt;tfoot&gt;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table-row-group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&lt;tbody&gt;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table-cell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&lt;td&gt;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table-column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&lt;col&gt;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table-row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 the element behave like a &lt;tr&gt;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element is completely removed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initial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Sets this property to its default value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</w:t>
            </w:r>
          </w:p>
        </w:tc>
        <w:tc>
          <w:tcPr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before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Inherits this property from its parent element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