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06CE9" w14:textId="78C0BB14" w:rsidR="004669D8" w:rsidRDefault="00CD2937" w:rsidP="00960DFB">
      <w:pPr>
        <w:pStyle w:val="Heading1"/>
        <w:jc w:val="center"/>
      </w:pPr>
      <w:r>
        <w:t>Projekt z</w:t>
      </w:r>
      <w:r w:rsidR="002F3B90">
        <w:t> </w:t>
      </w:r>
      <w:r>
        <w:t>SQL</w:t>
      </w:r>
    </w:p>
    <w:p w14:paraId="663FCD27" w14:textId="77777777" w:rsidR="00960DFB" w:rsidRDefault="00960DFB" w:rsidP="002F3B90"/>
    <w:p w14:paraId="177C2E07" w14:textId="0A92F522" w:rsidR="00CD2937" w:rsidRDefault="00CD2937" w:rsidP="00960DFB">
      <w:pPr>
        <w:pStyle w:val="Heading2"/>
        <w:jc w:val="center"/>
      </w:pPr>
      <w:r>
        <w:t>Zadání: data o mzdách a cenách potravin a jejich zpracování pomocí SQL</w:t>
      </w:r>
    </w:p>
    <w:p w14:paraId="13D2730F" w14:textId="77777777" w:rsidR="00960DFB" w:rsidRDefault="00960DFB"/>
    <w:p w14:paraId="6ED3A6C7" w14:textId="77777777" w:rsidR="00CD2937" w:rsidRDefault="00CD2937" w:rsidP="00CD2937">
      <w:pPr>
        <w:pStyle w:val="Heading2"/>
      </w:pPr>
      <w:r>
        <w:t>Výzkumné otázky</w:t>
      </w:r>
    </w:p>
    <w:p w14:paraId="48B21FF8" w14:textId="21F6A8C4" w:rsidR="00CD2937" w:rsidRDefault="00CD2937" w:rsidP="00CD2937">
      <w:pPr>
        <w:pStyle w:val="ListParagraph"/>
        <w:numPr>
          <w:ilvl w:val="0"/>
          <w:numId w:val="1"/>
        </w:numPr>
      </w:pPr>
      <w:r>
        <w:t>Rostou v průběhu let mzdy ve všech odvětvích, nebo v některých klesají?</w:t>
      </w:r>
    </w:p>
    <w:p w14:paraId="74815AB6" w14:textId="6CB6F77E" w:rsidR="00CD2937" w:rsidRDefault="00CD2937" w:rsidP="00CD2937">
      <w:pPr>
        <w:pStyle w:val="ListParagraph"/>
        <w:numPr>
          <w:ilvl w:val="0"/>
          <w:numId w:val="1"/>
        </w:numPr>
      </w:pPr>
      <w:r>
        <w:t>Kolik je možné si koupit litrů mléka a kilogramů chleba za první a poslední srovnatelné období v dostupných datech cen a mezd?</w:t>
      </w:r>
    </w:p>
    <w:p w14:paraId="2181EE5B" w14:textId="3A10239B" w:rsidR="00CD2937" w:rsidRDefault="00CD2937" w:rsidP="00CD2937">
      <w:pPr>
        <w:pStyle w:val="ListParagraph"/>
        <w:numPr>
          <w:ilvl w:val="0"/>
          <w:numId w:val="1"/>
        </w:numPr>
      </w:pPr>
      <w:r>
        <w:t>Která kategorie potravin zdražuje nejpomaleji (je u ní nejnižší p</w:t>
      </w:r>
      <w:r>
        <w:t>ro</w:t>
      </w:r>
      <w:r>
        <w:t>centuální meziroční nárůst)?</w:t>
      </w:r>
    </w:p>
    <w:p w14:paraId="10A1E4D0" w14:textId="2AB46348" w:rsidR="00CD2937" w:rsidRDefault="00CD2937" w:rsidP="00CD2937">
      <w:pPr>
        <w:pStyle w:val="ListParagraph"/>
        <w:numPr>
          <w:ilvl w:val="0"/>
          <w:numId w:val="1"/>
        </w:numPr>
      </w:pPr>
      <w:r>
        <w:t>Existuje rok, ve kterém byl meziroční nárůst cen potravin výrazně vyšší než růst mezd (větší než 10 %)?</w:t>
      </w:r>
    </w:p>
    <w:p w14:paraId="6C91D200" w14:textId="2E749C74" w:rsidR="00CD2937" w:rsidRDefault="00CD2937" w:rsidP="00CD2937">
      <w:pPr>
        <w:pStyle w:val="ListParagraph"/>
        <w:numPr>
          <w:ilvl w:val="0"/>
          <w:numId w:val="1"/>
        </w:numPr>
      </w:pPr>
      <w:r>
        <w:t>Má výška HDP vliv na změny ve mzdách a cenách potravin? Neboli, pokud HDP vzroste výrazněji v jednom roce, projeví se to na cenách potravin či mzdách ve stejném nebo nás</w:t>
      </w:r>
      <w:r>
        <w:t>le</w:t>
      </w:r>
      <w:r>
        <w:t>dujícím roce výraznějším růstem?</w:t>
      </w:r>
    </w:p>
    <w:p w14:paraId="52F99A31" w14:textId="77777777" w:rsidR="002F3B90" w:rsidRDefault="002F3B90" w:rsidP="002F3B90"/>
    <w:p w14:paraId="5330A91A" w14:textId="24F3FE24" w:rsidR="002F3B90" w:rsidRDefault="002F3B90" w:rsidP="002F3B90">
      <w:pPr>
        <w:ind w:firstLine="360"/>
      </w:pPr>
      <w:r>
        <w:t>K zodpovězení výzkumných otázek jsem připravil tabulku, ve které je možné vidět porovnání dostupnosti potravin na základě průměrných příjmů časové období. Dále jsem připravil dodatečnou tabulku, ve které jsou pro další evropské státy uvedeny informace o HDP, GINI koeficientem a populaci.</w:t>
      </w:r>
    </w:p>
    <w:p w14:paraId="4AB6043A" w14:textId="079BA06D" w:rsidR="00BE04F6" w:rsidRDefault="00BE04F6" w:rsidP="002F3B90">
      <w:pPr>
        <w:ind w:firstLine="360"/>
      </w:pPr>
      <w:r>
        <w:t>Tabulka údajů v ČR:</w:t>
      </w:r>
      <w:r>
        <w:tab/>
      </w:r>
      <w:r>
        <w:tab/>
      </w:r>
      <w:r>
        <w:tab/>
      </w:r>
      <w:proofErr w:type="spellStart"/>
      <w:r w:rsidRPr="00E12DB0">
        <w:rPr>
          <w:rStyle w:val="SubtleEmphasis"/>
        </w:rPr>
        <w:t>t_Lubos_Polak_project_SQL_primary_final</w:t>
      </w:r>
      <w:proofErr w:type="spellEnd"/>
    </w:p>
    <w:p w14:paraId="0D4C5D17" w14:textId="266AA515" w:rsidR="00BE04F6" w:rsidRDefault="00BE04F6" w:rsidP="00E12DB0">
      <w:pPr>
        <w:ind w:firstLine="360"/>
      </w:pPr>
      <w:r>
        <w:t>Tabulka údajů evropských států:</w:t>
      </w:r>
      <w:r>
        <w:tab/>
      </w:r>
      <w:proofErr w:type="spellStart"/>
      <w:r w:rsidRPr="00E12DB0">
        <w:rPr>
          <w:rStyle w:val="SubtleEmphasis"/>
        </w:rPr>
        <w:t>t_Lubos_Polak_project_SQL_secondary_final</w:t>
      </w:r>
      <w:proofErr w:type="spellEnd"/>
    </w:p>
    <w:p w14:paraId="01014A53" w14:textId="77777777" w:rsidR="00960DFB" w:rsidRDefault="00960DFB" w:rsidP="00C93A49"/>
    <w:p w14:paraId="7946E364" w14:textId="77777777" w:rsidR="00B81E89" w:rsidRPr="00B81E89" w:rsidRDefault="00B81E89" w:rsidP="00B81E89">
      <w:pPr>
        <w:rPr>
          <w:b/>
          <w:bCs/>
          <w:sz w:val="24"/>
          <w:szCs w:val="24"/>
        </w:rPr>
      </w:pPr>
      <w:r w:rsidRPr="00B81E89">
        <w:rPr>
          <w:b/>
          <w:bCs/>
          <w:sz w:val="24"/>
          <w:szCs w:val="24"/>
        </w:rPr>
        <w:t>SQL dotazy pro zodpovězení otázek jsou uvedeny v souboru Engeto_Project1_querries.sql</w:t>
      </w:r>
    </w:p>
    <w:p w14:paraId="04D0D2BB" w14:textId="77777777" w:rsidR="00B81E89" w:rsidRDefault="00B81E89" w:rsidP="00C93A49"/>
    <w:p w14:paraId="6468F51C" w14:textId="29900EF6" w:rsidR="004709B1" w:rsidRPr="004709B1" w:rsidRDefault="00C93A49" w:rsidP="004709B1">
      <w:pPr>
        <w:pStyle w:val="Heading2"/>
      </w:pPr>
      <w:r>
        <w:t>Zdroje dat pro tvorbu tabulek:</w:t>
      </w:r>
    </w:p>
    <w:p w14:paraId="1994B1E6" w14:textId="48EDBC63" w:rsidR="00C93A49" w:rsidRDefault="00C93A49" w:rsidP="004709B1">
      <w:pPr>
        <w:ind w:firstLine="360"/>
      </w:pPr>
      <w:r>
        <w:t xml:space="preserve">Zdrojem dat je </w:t>
      </w:r>
      <w:r w:rsidR="00337BE9">
        <w:t>Portál otevřených dat ČR</w:t>
      </w:r>
      <w:r>
        <w:t xml:space="preserve">: </w:t>
      </w:r>
      <w:r w:rsidRPr="00C93A49">
        <w:t>https://data.gov.cz/datov</w:t>
      </w:r>
      <w:r>
        <w:t>é</w:t>
      </w:r>
      <w:r w:rsidRPr="00C93A49">
        <w:t>-sady</w:t>
      </w:r>
    </w:p>
    <w:p w14:paraId="1AC881DE" w14:textId="7844D64E" w:rsidR="004709B1" w:rsidRDefault="004709B1" w:rsidP="004709B1">
      <w:pPr>
        <w:pStyle w:val="ListParagraph"/>
        <w:numPr>
          <w:ilvl w:val="0"/>
          <w:numId w:val="2"/>
        </w:numPr>
      </w:pPr>
      <w:proofErr w:type="spellStart"/>
      <w:r w:rsidRPr="004709B1">
        <w:rPr>
          <w:rStyle w:val="SubtleEmphasis"/>
        </w:rPr>
        <w:t>czechia_payroll</w:t>
      </w:r>
      <w:proofErr w:type="spellEnd"/>
      <w:r>
        <w:t xml:space="preserve"> – Informace o mzdách v různých odvětvích za několikaleté období.</w:t>
      </w:r>
    </w:p>
    <w:p w14:paraId="192AD1FB" w14:textId="77777777" w:rsidR="004709B1" w:rsidRDefault="004709B1" w:rsidP="004709B1">
      <w:pPr>
        <w:pStyle w:val="ListParagraph"/>
        <w:numPr>
          <w:ilvl w:val="0"/>
          <w:numId w:val="2"/>
        </w:numPr>
      </w:pPr>
      <w:proofErr w:type="spellStart"/>
      <w:r w:rsidRPr="004709B1">
        <w:rPr>
          <w:rStyle w:val="SubtleEmphasis"/>
        </w:rPr>
        <w:t>czechia_payroll_calculation</w:t>
      </w:r>
      <w:proofErr w:type="spellEnd"/>
      <w:r>
        <w:t xml:space="preserve"> – Číselník kalkulací v tabulce mezd.</w:t>
      </w:r>
    </w:p>
    <w:p w14:paraId="1AC643BB" w14:textId="77777777" w:rsidR="004709B1" w:rsidRDefault="004709B1" w:rsidP="004709B1">
      <w:pPr>
        <w:pStyle w:val="ListParagraph"/>
        <w:numPr>
          <w:ilvl w:val="0"/>
          <w:numId w:val="2"/>
        </w:numPr>
      </w:pPr>
      <w:proofErr w:type="spellStart"/>
      <w:r w:rsidRPr="004709B1">
        <w:rPr>
          <w:rStyle w:val="IntenseEmphasis"/>
        </w:rPr>
        <w:t>czechia_payroll_industry_branch</w:t>
      </w:r>
      <w:proofErr w:type="spellEnd"/>
      <w:r>
        <w:t xml:space="preserve"> – Číselník odvětví v tabulce mezd.</w:t>
      </w:r>
    </w:p>
    <w:p w14:paraId="43212397" w14:textId="77777777" w:rsidR="004709B1" w:rsidRDefault="004709B1" w:rsidP="004709B1">
      <w:pPr>
        <w:pStyle w:val="ListParagraph"/>
        <w:numPr>
          <w:ilvl w:val="0"/>
          <w:numId w:val="2"/>
        </w:numPr>
      </w:pPr>
      <w:proofErr w:type="spellStart"/>
      <w:r w:rsidRPr="004709B1">
        <w:rPr>
          <w:rStyle w:val="IntenseEmphasis"/>
        </w:rPr>
        <w:t>czechia_payroll_unit</w:t>
      </w:r>
      <w:proofErr w:type="spellEnd"/>
      <w:r>
        <w:t xml:space="preserve"> – Číselník jednotek hodnot v tabulce mezd.</w:t>
      </w:r>
    </w:p>
    <w:p w14:paraId="695F3CB5" w14:textId="77777777" w:rsidR="004709B1" w:rsidRDefault="004709B1" w:rsidP="004709B1">
      <w:pPr>
        <w:pStyle w:val="ListParagraph"/>
        <w:numPr>
          <w:ilvl w:val="0"/>
          <w:numId w:val="2"/>
        </w:numPr>
      </w:pPr>
      <w:proofErr w:type="spellStart"/>
      <w:r w:rsidRPr="004709B1">
        <w:rPr>
          <w:rStyle w:val="IntenseEmphasis"/>
        </w:rPr>
        <w:t>czechia_payroll_value_type</w:t>
      </w:r>
      <w:proofErr w:type="spellEnd"/>
      <w:r>
        <w:t xml:space="preserve"> – Číselník typů hodnot v tabulce mezd.</w:t>
      </w:r>
    </w:p>
    <w:p w14:paraId="05A8D854" w14:textId="55568133" w:rsidR="004709B1" w:rsidRDefault="004709B1" w:rsidP="004709B1">
      <w:pPr>
        <w:pStyle w:val="ListParagraph"/>
        <w:numPr>
          <w:ilvl w:val="0"/>
          <w:numId w:val="2"/>
        </w:numPr>
      </w:pPr>
      <w:proofErr w:type="spellStart"/>
      <w:r w:rsidRPr="004709B1">
        <w:rPr>
          <w:rStyle w:val="IntenseEmphasis"/>
        </w:rPr>
        <w:t>czechia_price</w:t>
      </w:r>
      <w:proofErr w:type="spellEnd"/>
      <w:r>
        <w:t xml:space="preserve"> – Informace o cenách vybraných potravin za několikaleté období.</w:t>
      </w:r>
    </w:p>
    <w:p w14:paraId="1D28BCA6" w14:textId="2482BE3F" w:rsidR="004709B1" w:rsidRDefault="004709B1" w:rsidP="004709B1">
      <w:pPr>
        <w:pStyle w:val="ListParagraph"/>
        <w:numPr>
          <w:ilvl w:val="0"/>
          <w:numId w:val="2"/>
        </w:numPr>
      </w:pPr>
      <w:proofErr w:type="spellStart"/>
      <w:r w:rsidRPr="004709B1">
        <w:rPr>
          <w:rStyle w:val="IntenseEmphasis"/>
        </w:rPr>
        <w:t>czechia_price_category</w:t>
      </w:r>
      <w:proofErr w:type="spellEnd"/>
      <w:r>
        <w:t xml:space="preserve"> – Číselník kategorií potravin.</w:t>
      </w:r>
    </w:p>
    <w:p w14:paraId="5DF1FAEB" w14:textId="5C560FEF" w:rsidR="004709B1" w:rsidRDefault="004709B1" w:rsidP="004709B1">
      <w:pPr>
        <w:pStyle w:val="ListParagraph"/>
        <w:numPr>
          <w:ilvl w:val="0"/>
          <w:numId w:val="2"/>
        </w:numPr>
      </w:pPr>
      <w:proofErr w:type="spellStart"/>
      <w:proofErr w:type="gramStart"/>
      <w:r w:rsidRPr="004709B1">
        <w:rPr>
          <w:rStyle w:val="SubtleEmphasis"/>
        </w:rPr>
        <w:t>countries</w:t>
      </w:r>
      <w:proofErr w:type="spellEnd"/>
      <w:r>
        <w:t xml:space="preserve"> - </w:t>
      </w:r>
      <w:r>
        <w:t>I</w:t>
      </w:r>
      <w:r>
        <w:t>nformace</w:t>
      </w:r>
      <w:proofErr w:type="gramEnd"/>
      <w:r>
        <w:t xml:space="preserve"> o zemích na světě</w:t>
      </w:r>
      <w:r>
        <w:t>.</w:t>
      </w:r>
    </w:p>
    <w:p w14:paraId="1F8E60A6" w14:textId="07B90855" w:rsidR="00960DFB" w:rsidRDefault="004709B1" w:rsidP="0026490F">
      <w:pPr>
        <w:pStyle w:val="ListParagraph"/>
        <w:numPr>
          <w:ilvl w:val="0"/>
          <w:numId w:val="2"/>
        </w:numPr>
      </w:pPr>
      <w:proofErr w:type="spellStart"/>
      <w:proofErr w:type="gramStart"/>
      <w:r w:rsidRPr="004709B1">
        <w:rPr>
          <w:rStyle w:val="IntenseEmphasis"/>
        </w:rPr>
        <w:t>economies</w:t>
      </w:r>
      <w:proofErr w:type="spellEnd"/>
      <w:r>
        <w:t xml:space="preserve"> - HDP</w:t>
      </w:r>
      <w:proofErr w:type="gramEnd"/>
      <w:r>
        <w:t>, GINI, daňová zátěž, atd. pro daný stát a rok.</w:t>
      </w:r>
    </w:p>
    <w:p w14:paraId="78966A3D" w14:textId="77777777" w:rsidR="00960DFB" w:rsidRDefault="00960DFB" w:rsidP="00960DFB">
      <w:pPr>
        <w:pStyle w:val="Heading2"/>
      </w:pPr>
      <w:r>
        <w:lastRenderedPageBreak/>
        <w:t xml:space="preserve">Otázka 1: </w:t>
      </w:r>
      <w:r>
        <w:t>Rostou v průběhu let mzdy ve všech odvětvích, nebo v některých klesají?</w:t>
      </w:r>
    </w:p>
    <w:p w14:paraId="346C0AD6" w14:textId="3D769385" w:rsidR="00960DFB" w:rsidRDefault="00960DFB" w:rsidP="00BE04F6">
      <w:pPr>
        <w:ind w:firstLine="360"/>
      </w:pPr>
    </w:p>
    <w:p w14:paraId="043C64F5" w14:textId="0C1B40DA" w:rsidR="00960DFB" w:rsidRDefault="00BE3DC0" w:rsidP="00BE04F6">
      <w:pPr>
        <w:ind w:firstLine="360"/>
      </w:pPr>
      <w:r>
        <w:t xml:space="preserve">Ze získaných dat je možné vyčíst průměrné mzdy v období od roku 2006 do roku 2018. </w:t>
      </w:r>
    </w:p>
    <w:p w14:paraId="6F5C3F50" w14:textId="77777777" w:rsidR="00083663" w:rsidRDefault="00083663" w:rsidP="00BE04F6">
      <w:pPr>
        <w:ind w:firstLine="360"/>
      </w:pPr>
      <w:r>
        <w:t>Z porovnání dat lze vyčíst:</w:t>
      </w:r>
    </w:p>
    <w:p w14:paraId="5532FBB1" w14:textId="30DE029E" w:rsidR="00960DFB" w:rsidRDefault="00B07003" w:rsidP="008B3A94">
      <w:pPr>
        <w:pStyle w:val="ListParagraph"/>
        <w:numPr>
          <w:ilvl w:val="0"/>
          <w:numId w:val="5"/>
        </w:numPr>
      </w:pPr>
      <w:r>
        <w:t>M</w:t>
      </w:r>
      <w:r w:rsidR="00083663">
        <w:t>zda v roce 2018 je vyšší než v roce 2006, toto platí pro všechny činnosti</w:t>
      </w:r>
      <w:r>
        <w:t>.</w:t>
      </w:r>
    </w:p>
    <w:p w14:paraId="384F8A72" w14:textId="789223CC" w:rsidR="00083663" w:rsidRDefault="00B07003" w:rsidP="008B3A94">
      <w:pPr>
        <w:pStyle w:val="ListParagraph"/>
        <w:numPr>
          <w:ilvl w:val="0"/>
          <w:numId w:val="5"/>
        </w:numPr>
      </w:pPr>
      <w:r>
        <w:t>N</w:t>
      </w:r>
      <w:r w:rsidR="00083663">
        <w:t>ejvyšší nominální růst mezi rokem 2006 a 2008 vykazuj</w:t>
      </w:r>
      <w:r w:rsidR="003A5A09">
        <w:t>í</w:t>
      </w:r>
      <w:r w:rsidR="00083663">
        <w:t xml:space="preserve"> obor</w:t>
      </w:r>
      <w:r w:rsidR="003A5A09">
        <w:t>y</w:t>
      </w:r>
      <w:r w:rsidR="00083663">
        <w:t xml:space="preserve"> „Informační a komunikační činnosti“ (+ 20553 Kč)</w:t>
      </w:r>
      <w:r w:rsidR="003A5A09">
        <w:t xml:space="preserve">, Výroba a rozvod elektřiny, plynu, tepla a </w:t>
      </w:r>
      <w:proofErr w:type="spellStart"/>
      <w:r w:rsidR="003A5A09">
        <w:t>klimatiz</w:t>
      </w:r>
      <w:proofErr w:type="spellEnd"/>
      <w:r w:rsidR="003A5A09">
        <w:t>. Vzduchu (+ 17506 Kč)</w:t>
      </w:r>
      <w:r>
        <w:t>.</w:t>
      </w:r>
    </w:p>
    <w:p w14:paraId="4344BC96" w14:textId="74A9B8BF" w:rsidR="00A8066F" w:rsidRDefault="00B07003" w:rsidP="008B3A94">
      <w:pPr>
        <w:pStyle w:val="ListParagraph"/>
        <w:numPr>
          <w:ilvl w:val="0"/>
          <w:numId w:val="5"/>
        </w:numPr>
      </w:pPr>
      <w:r>
        <w:t>O</w:t>
      </w:r>
      <w:r w:rsidR="00A8066F">
        <w:t>bory s nejnižším nominálním růstem</w:t>
      </w:r>
      <w:r w:rsidR="007F119A">
        <w:t xml:space="preserve"> mezi lety 2006 a 2018</w:t>
      </w:r>
      <w:r w:rsidR="00A8066F">
        <w:t xml:space="preserve"> jsou „Ostatní činnosti“ (+ 6295 Kč), Administrativní a podpůrné činnosti (+ 6752 Kč)</w:t>
      </w:r>
      <w:r>
        <w:t>.</w:t>
      </w:r>
    </w:p>
    <w:p w14:paraId="5C892A4A" w14:textId="744BDF85" w:rsidR="00A8066F" w:rsidRDefault="00B446B9" w:rsidP="008B3A94">
      <w:pPr>
        <w:pStyle w:val="ListParagraph"/>
        <w:numPr>
          <w:ilvl w:val="0"/>
          <w:numId w:val="5"/>
        </w:numPr>
      </w:pPr>
      <w:r>
        <w:t>Kritickým obdobím byl rok 2013, kdy došlo k propadu mezd napříč obory, i když se to nedotklo všech. Nejvíce zasažen</w:t>
      </w:r>
      <w:r w:rsidR="003A00F7">
        <w:t xml:space="preserve"> byl obor „Peněžnictví a pojišťovnictví“, ve zřejmé souvislosti s hypoteční krizí u USA. Mezi obory, kterých se tento propad nedotkl patří například „Ubytování, stravování a pohostinství“, „Zemědělství, lesnictví, rybářství“, „Vzdělávání“.</w:t>
      </w:r>
    </w:p>
    <w:p w14:paraId="220F5A8C" w14:textId="77777777" w:rsidR="00960DFB" w:rsidRDefault="00960DFB" w:rsidP="00BE04F6">
      <w:pPr>
        <w:ind w:firstLine="360"/>
      </w:pPr>
    </w:p>
    <w:p w14:paraId="0F336C1D" w14:textId="77777777" w:rsidR="00A46639" w:rsidRDefault="00A46639" w:rsidP="00BE04F6">
      <w:pPr>
        <w:ind w:firstLine="360"/>
      </w:pPr>
    </w:p>
    <w:p w14:paraId="73EE5811" w14:textId="5A16CAD0" w:rsidR="00A46639" w:rsidRDefault="00A46639" w:rsidP="00A46639">
      <w:pPr>
        <w:pStyle w:val="Heading2"/>
      </w:pPr>
      <w:r>
        <w:t xml:space="preserve">Otázka 2: </w:t>
      </w:r>
      <w:r w:rsidRPr="00A46639">
        <w:t>Kolik je možné si koupit litrů mléka a kilogramů chleba za první a poslední srovnatelné období v dostupných datech cen a mezd??</w:t>
      </w:r>
    </w:p>
    <w:p w14:paraId="23812704" w14:textId="77777777" w:rsidR="005D658E" w:rsidRPr="005D658E" w:rsidRDefault="005D658E" w:rsidP="005D658E"/>
    <w:p w14:paraId="2E1DE868" w14:textId="51047607" w:rsidR="00BE04F6" w:rsidRDefault="00AE4C14" w:rsidP="002F3B90">
      <w:pPr>
        <w:ind w:firstLine="360"/>
      </w:pPr>
      <w:r>
        <w:t>Tuto otázku jsem vyhodnotil pro jednotlivé obory činností:</w:t>
      </w:r>
    </w:p>
    <w:p w14:paraId="6848888A" w14:textId="5A439A6F" w:rsidR="00077E6C" w:rsidRDefault="00077E6C" w:rsidP="002F3B90">
      <w:pPr>
        <w:ind w:firstLine="360"/>
      </w:pPr>
      <w:r>
        <w:tab/>
        <w:t>MLÉKO</w:t>
      </w:r>
    </w:p>
    <w:p w14:paraId="0788FE4C" w14:textId="1A2B59CF" w:rsidR="00077E6C" w:rsidRDefault="00B07003" w:rsidP="00077E6C">
      <w:pPr>
        <w:pStyle w:val="ListParagraph"/>
        <w:numPr>
          <w:ilvl w:val="0"/>
          <w:numId w:val="6"/>
        </w:numPr>
      </w:pPr>
      <w:r>
        <w:t>Nejmenší množství mléka je možné koupit za průměrnou mzdu v oboru „Ubytování, stravování a pohostinství“, 791 litrů v roce 2006 a 954 litrů v roce 2018</w:t>
      </w:r>
      <w:r w:rsidR="00394480">
        <w:t>.</w:t>
      </w:r>
    </w:p>
    <w:p w14:paraId="48E2D7C0" w14:textId="11B05606" w:rsidR="00B07003" w:rsidRDefault="00B07003" w:rsidP="00077E6C">
      <w:pPr>
        <w:pStyle w:val="ListParagraph"/>
        <w:numPr>
          <w:ilvl w:val="0"/>
          <w:numId w:val="6"/>
        </w:numPr>
      </w:pPr>
      <w:r>
        <w:t xml:space="preserve">Největší množství mléka </w:t>
      </w:r>
      <w:r>
        <w:t>je možné koupit za průměrnou mzdu v</w:t>
      </w:r>
      <w:r>
        <w:t> </w:t>
      </w:r>
      <w:r>
        <w:t>obor</w:t>
      </w:r>
      <w:r>
        <w:t xml:space="preserve">ech </w:t>
      </w:r>
      <w:proofErr w:type="gramStart"/>
      <w:r w:rsidR="0082011B">
        <w:t xml:space="preserve">   </w:t>
      </w:r>
      <w:r>
        <w:t>„</w:t>
      </w:r>
      <w:proofErr w:type="gramEnd"/>
      <w:r>
        <w:t>Informační a komunikační činnosti“, 2489 litrů v roce 2006 a 2897 litrů v roce 2018, dále v  „Peněžnictví a pojišťovnictví“ 2803 litrů v roce 2006 a 2785 litrů v roce 2018.</w:t>
      </w:r>
    </w:p>
    <w:p w14:paraId="6D7ABBF8" w14:textId="77777777" w:rsidR="00394480" w:rsidRDefault="00394480" w:rsidP="00394480"/>
    <w:p w14:paraId="7C9B0EF9" w14:textId="71B3CAD8" w:rsidR="00394480" w:rsidRDefault="00394480" w:rsidP="00394480">
      <w:pPr>
        <w:ind w:left="708"/>
      </w:pPr>
      <w:r>
        <w:t>CHLÉB</w:t>
      </w:r>
    </w:p>
    <w:p w14:paraId="5315486F" w14:textId="3572D921" w:rsidR="0082011B" w:rsidRDefault="0082011B" w:rsidP="0082011B">
      <w:pPr>
        <w:pStyle w:val="ListParagraph"/>
        <w:numPr>
          <w:ilvl w:val="0"/>
          <w:numId w:val="7"/>
        </w:numPr>
      </w:pPr>
      <w:r>
        <w:t xml:space="preserve">Nejmenší množství </w:t>
      </w:r>
      <w:r>
        <w:t>chleba</w:t>
      </w:r>
      <w:r>
        <w:t xml:space="preserve"> je možné koupit za průměrnou mzdu v oboru „Ubytování, stravování a pohostinství“, </w:t>
      </w:r>
      <w:r w:rsidR="00A67012">
        <w:t>656 kg</w:t>
      </w:r>
      <w:r>
        <w:t xml:space="preserve"> v roce 2006 a </w:t>
      </w:r>
      <w:r w:rsidR="00A67012">
        <w:t>752 kg</w:t>
      </w:r>
      <w:r>
        <w:t xml:space="preserve"> v roce 2018.</w:t>
      </w:r>
    </w:p>
    <w:p w14:paraId="38F966CC" w14:textId="422DB5B4" w:rsidR="00A67012" w:rsidRDefault="00A67012" w:rsidP="00A67012">
      <w:pPr>
        <w:pStyle w:val="ListParagraph"/>
        <w:numPr>
          <w:ilvl w:val="0"/>
          <w:numId w:val="7"/>
        </w:numPr>
      </w:pPr>
      <w:r>
        <w:t xml:space="preserve">Největší množství mléka je možné koupit za průměrnou mzdu v oborech </w:t>
      </w:r>
      <w:proofErr w:type="gramStart"/>
      <w:r>
        <w:t xml:space="preserve">   „</w:t>
      </w:r>
      <w:proofErr w:type="gramEnd"/>
      <w:r>
        <w:t xml:space="preserve">Informační a komunikační činnosti“, </w:t>
      </w:r>
      <w:r w:rsidR="009C5062">
        <w:t>2063 kg</w:t>
      </w:r>
      <w:r>
        <w:t xml:space="preserve"> v roce 2006 a </w:t>
      </w:r>
      <w:r w:rsidR="009C5062">
        <w:t>2282 kg</w:t>
      </w:r>
      <w:r>
        <w:t xml:space="preserve"> v roce 2018, dále v  „Peněžnictví a pojišťovnictví“ </w:t>
      </w:r>
      <w:r w:rsidR="009C5062">
        <w:t>2323 kg</w:t>
      </w:r>
      <w:r>
        <w:t xml:space="preserve"> v roce 2006 a </w:t>
      </w:r>
      <w:r w:rsidR="009C5062">
        <w:t>2194 kg</w:t>
      </w:r>
      <w:r>
        <w:t xml:space="preserve"> v roce 2018.</w:t>
      </w:r>
    </w:p>
    <w:p w14:paraId="6A9782EF" w14:textId="77777777" w:rsidR="00E548AA" w:rsidRDefault="00E548AA" w:rsidP="0016339E"/>
    <w:p w14:paraId="442963F1" w14:textId="1EF22E77" w:rsidR="00E548AA" w:rsidRDefault="005D658E" w:rsidP="00671A60">
      <w:pPr>
        <w:pStyle w:val="Heading2"/>
      </w:pPr>
      <w:r>
        <w:lastRenderedPageBreak/>
        <w:t xml:space="preserve">Otázka 3: </w:t>
      </w:r>
      <w:r w:rsidRPr="005D658E">
        <w:t>Která kategorie potravin zdražuje nejpomaleji (je u ní nejnižší pr</w:t>
      </w:r>
      <w:r w:rsidR="00671A60">
        <w:t>o</w:t>
      </w:r>
      <w:r w:rsidRPr="005D658E">
        <w:t>centuální meziroční nárůst)?</w:t>
      </w:r>
    </w:p>
    <w:p w14:paraId="37A5C9CB" w14:textId="2CBA31B4" w:rsidR="002F4CC2" w:rsidRDefault="002F4CC2" w:rsidP="00F45A78">
      <w:pPr>
        <w:ind w:left="705"/>
      </w:pPr>
      <w:r>
        <w:t xml:space="preserve">Nejpomaleji zdražuje </w:t>
      </w:r>
      <w:r w:rsidR="002B368A">
        <w:t>„Jakostní víno bílé“</w:t>
      </w:r>
      <w:r w:rsidR="00472275">
        <w:t>, u kterého průměrná cena za sledované období vzrostla o 20,5</w:t>
      </w:r>
      <w:r w:rsidR="00F45A78">
        <w:t xml:space="preserve"> </w:t>
      </w:r>
      <w:r w:rsidR="00472275">
        <w:t>%, z 87,5 Kč v roce 2006 na 105,4 Kč v roce 2018.</w:t>
      </w:r>
    </w:p>
    <w:p w14:paraId="7F5EB9EB" w14:textId="77777777" w:rsidR="009416C6" w:rsidRDefault="009416C6" w:rsidP="00671A60"/>
    <w:p w14:paraId="6A987BB3" w14:textId="77777777" w:rsidR="009416C6" w:rsidRDefault="009416C6" w:rsidP="00671A60"/>
    <w:p w14:paraId="1A85D7FF" w14:textId="5ED7F9D7" w:rsidR="009416C6" w:rsidRPr="00671A60" w:rsidRDefault="009416C6" w:rsidP="009416C6">
      <w:pPr>
        <w:pStyle w:val="Heading2"/>
      </w:pPr>
      <w:r>
        <w:t xml:space="preserve">Otázka 4: </w:t>
      </w:r>
      <w:r w:rsidRPr="009416C6">
        <w:t>Existuje rok, ve kterém byl meziroční nárůst cen potravin výrazně vyšší než růst mezd (větší než 10 %)?</w:t>
      </w:r>
    </w:p>
    <w:p w14:paraId="2DB2A032" w14:textId="5DA051B2" w:rsidR="00E548AA" w:rsidRDefault="00B7371C" w:rsidP="00B7371C">
      <w:pPr>
        <w:ind w:left="705"/>
      </w:pPr>
      <w:r>
        <w:t xml:space="preserve">Pro nalezení odpovědi na tuto otázku jsem spojil ceny potravin do spotřebitelského koše a získal z nich průměr jako „cenu za průměrnou potravinu“. Následně jsem porovnal </w:t>
      </w:r>
      <w:proofErr w:type="spellStart"/>
      <w:r>
        <w:t>procenutální</w:t>
      </w:r>
      <w:proofErr w:type="spellEnd"/>
      <w:r>
        <w:t xml:space="preserve"> změny těchto průměrů</w:t>
      </w:r>
      <w:r w:rsidR="00A706E4">
        <w:t xml:space="preserve"> s růstem mezd pro jednotlivá odvětví.</w:t>
      </w:r>
    </w:p>
    <w:p w14:paraId="47B7B93B" w14:textId="55E79ACA" w:rsidR="007E2A5C" w:rsidRDefault="007E2A5C" w:rsidP="00B7371C">
      <w:pPr>
        <w:ind w:left="705"/>
      </w:pPr>
      <w:r>
        <w:t>Z výsledné tabulky lze vyčíst, že rokem, kdy ve sledovaném období (</w:t>
      </w:r>
      <w:proofErr w:type="gramStart"/>
      <w:r>
        <w:t>2006 – 2018</w:t>
      </w:r>
      <w:proofErr w:type="gramEnd"/>
      <w:r>
        <w:t xml:space="preserve">) byl největší rozdíl mezi nárůstem cen potravin (vyjádřených cenou průměrné potraviny) a růstem mezd v roce 2009. </w:t>
      </w:r>
      <w:r w:rsidR="004A7D35">
        <w:t xml:space="preserve">V tomto roce rozdíl přes 10 % nezaznamenaly pouze obory „Velkoobchod, maloobchod; opravy a údržba motorových vozidel“, „Zemědělství, lesnictví a rybářství“, Ubytování, stravování a pohostinství“ a „Těžba a dobývání“. Naopak největší rozdíl byl v oboru „Výroba a rozvod elektřiny, plynu, tepla a </w:t>
      </w:r>
      <w:proofErr w:type="spellStart"/>
      <w:r w:rsidR="004A7D35">
        <w:t>klimatiz</w:t>
      </w:r>
      <w:proofErr w:type="spellEnd"/>
      <w:r w:rsidR="004A7D35">
        <w:t>. vzduchu“.</w:t>
      </w:r>
    </w:p>
    <w:p w14:paraId="2D51E2CB" w14:textId="77777777" w:rsidR="006B4FDA" w:rsidRDefault="006B4FDA" w:rsidP="006B4FDA"/>
    <w:p w14:paraId="095B476A" w14:textId="770A2DC8" w:rsidR="006B4FDA" w:rsidRDefault="006B4FDA" w:rsidP="006B4FDA">
      <w:pPr>
        <w:pStyle w:val="Heading2"/>
      </w:pPr>
      <w:r>
        <w:t xml:space="preserve">Otázka 5: </w:t>
      </w:r>
      <w:r>
        <w:t>Má výška HDP vliv na změny ve mzdách a cenách potravin? Neboli, pokud HDP vzroste výrazněji v jednom roce, projeví se to na cenách potravin či mzdách ve stejném nebo nás</w:t>
      </w:r>
      <w:r>
        <w:t>le</w:t>
      </w:r>
      <w:r>
        <w:t>dujícím roce výraznějším růstem?</w:t>
      </w:r>
    </w:p>
    <w:p w14:paraId="7AED20B9" w14:textId="3CED3AA8" w:rsidR="006B4FDA" w:rsidRDefault="006B4FDA" w:rsidP="006B4FDA">
      <w:r>
        <w:tab/>
      </w:r>
      <w:r w:rsidR="009376ED">
        <w:t>MZDY:</w:t>
      </w:r>
    </w:p>
    <w:p w14:paraId="5D5E7007" w14:textId="513EF844" w:rsidR="009376ED" w:rsidRDefault="009376ED" w:rsidP="009376ED">
      <w:pPr>
        <w:ind w:left="708"/>
      </w:pPr>
      <w:r>
        <w:t xml:space="preserve">Obecně lze říci, že se změny HDP do změn ve mzdách promítají, u některých oborů je korelace vyšší, u některých nižší. </w:t>
      </w:r>
    </w:p>
    <w:p w14:paraId="43229619" w14:textId="578385B1" w:rsidR="00795B66" w:rsidRDefault="009376ED" w:rsidP="00E943A2">
      <w:pPr>
        <w:ind w:left="708"/>
      </w:pPr>
      <w:r>
        <w:t>Ve sledovaném období byly ale i roky, kdy se změna výše HDP ve mzdách nepromítla, nejmarkantněji je to vidět v roce 2009, kdy výše HDP klesla o 4,66 %, zatímco mzdy ve většině oborů rostly.</w:t>
      </w:r>
      <w:r w:rsidR="002643F5">
        <w:t xml:space="preserve"> </w:t>
      </w:r>
      <w:r>
        <w:t xml:space="preserve"> Oborem, kterého se pokles HDP v</w:t>
      </w:r>
      <w:r w:rsidR="002643F5">
        <w:t> </w:t>
      </w:r>
      <w:r>
        <w:t>roce</w:t>
      </w:r>
      <w:r w:rsidR="002643F5">
        <w:t xml:space="preserve"> 2009</w:t>
      </w:r>
      <w:r>
        <w:t xml:space="preserve"> do</w:t>
      </w:r>
      <w:r w:rsidR="002643F5">
        <w:t>t</w:t>
      </w:r>
      <w:r>
        <w:t>kl nejvíce, byl</w:t>
      </w:r>
      <w:r w:rsidR="002643F5">
        <w:t>a „Těžba a dobývání“</w:t>
      </w:r>
      <w:r w:rsidR="00795B66">
        <w:t>, kde ale v následném roce průměrné mzdy prudce rostly</w:t>
      </w:r>
      <w:r w:rsidR="002643F5">
        <w:t>.</w:t>
      </w:r>
      <w:r w:rsidR="004679ED">
        <w:t xml:space="preserve"> Dalším obdobím poklesu HDP byl rok 2013, kdy zaznamenalo pokles o </w:t>
      </w:r>
      <w:proofErr w:type="gramStart"/>
      <w:r w:rsidR="004679ED">
        <w:t>0,79%</w:t>
      </w:r>
      <w:proofErr w:type="gramEnd"/>
      <w:r w:rsidR="004679ED">
        <w:t>.</w:t>
      </w:r>
      <w:r w:rsidR="00795B66">
        <w:t xml:space="preserve"> Největší propad v průměrných mzdách v roce 2013 zaznamenal obor „Peněžnictví a pojišťovnictví“ (-</w:t>
      </w:r>
      <w:proofErr w:type="gramStart"/>
      <w:r w:rsidR="00795B66">
        <w:t>9,0%</w:t>
      </w:r>
      <w:proofErr w:type="gramEnd"/>
      <w:r w:rsidR="00795B66">
        <w:t>).</w:t>
      </w:r>
    </w:p>
    <w:p w14:paraId="0D124B6A" w14:textId="2572DC24" w:rsidR="00795B66" w:rsidRDefault="003D0BD2" w:rsidP="009376ED">
      <w:pPr>
        <w:ind w:left="708"/>
      </w:pPr>
      <w:r>
        <w:t>CENY:</w:t>
      </w:r>
    </w:p>
    <w:p w14:paraId="77F3AC59" w14:textId="7785E8C9" w:rsidR="003D0BD2" w:rsidRDefault="008F6E71" w:rsidP="009376ED">
      <w:pPr>
        <w:ind w:left="708"/>
      </w:pPr>
      <w:r>
        <w:t xml:space="preserve">Trend změny potravin (ceny průměrné potraviny v nákupním koši) ve sledovaném období ve větší míře kopíruje trend vývoje HDP. </w:t>
      </w:r>
    </w:p>
    <w:p w14:paraId="2F3ECDB4" w14:textId="4D164364" w:rsidR="002F3B90" w:rsidRDefault="008F6E71" w:rsidP="00E943A2">
      <w:pPr>
        <w:ind w:left="708"/>
      </w:pPr>
      <w:r>
        <w:t>V letech 2012 a 2013, kdy došlo k poklesu a následné stagnaci HDP ceny potravin rostly, tento trend se otočil v následujících letech 2014 a 2015.</w:t>
      </w:r>
      <w:r w:rsidR="00E943A2">
        <w:t xml:space="preserve"> </w:t>
      </w:r>
    </w:p>
    <w:sectPr w:rsidR="002F3B9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50E64"/>
    <w:multiLevelType w:val="hybridMultilevel"/>
    <w:tmpl w:val="77A8EA62"/>
    <w:lvl w:ilvl="0" w:tplc="04050001">
      <w:start w:val="1"/>
      <w:numFmt w:val="bullet"/>
      <w:lvlText w:val=""/>
      <w:lvlJc w:val="left"/>
      <w:pPr>
        <w:ind w:left="1080" w:hanging="360"/>
      </w:pPr>
      <w:rPr>
        <w:rFonts w:ascii="Symbol" w:hAnsi="Symbol" w:hint="default"/>
      </w:rPr>
    </w:lvl>
    <w:lvl w:ilvl="1" w:tplc="04050003" w:tentative="1">
      <w:start w:val="1"/>
      <w:numFmt w:val="bullet"/>
      <w:lvlText w:val="o"/>
      <w:lvlJc w:val="left"/>
      <w:pPr>
        <w:ind w:left="1800" w:hanging="360"/>
      </w:pPr>
      <w:rPr>
        <w:rFonts w:ascii="Courier New" w:hAnsi="Courier New" w:cs="Courier New" w:hint="default"/>
      </w:rPr>
    </w:lvl>
    <w:lvl w:ilvl="2" w:tplc="04050005" w:tentative="1">
      <w:start w:val="1"/>
      <w:numFmt w:val="bullet"/>
      <w:lvlText w:val=""/>
      <w:lvlJc w:val="left"/>
      <w:pPr>
        <w:ind w:left="2520" w:hanging="360"/>
      </w:pPr>
      <w:rPr>
        <w:rFonts w:ascii="Wingdings" w:hAnsi="Wingdings" w:hint="default"/>
      </w:rPr>
    </w:lvl>
    <w:lvl w:ilvl="3" w:tplc="04050001" w:tentative="1">
      <w:start w:val="1"/>
      <w:numFmt w:val="bullet"/>
      <w:lvlText w:val=""/>
      <w:lvlJc w:val="left"/>
      <w:pPr>
        <w:ind w:left="3240" w:hanging="360"/>
      </w:pPr>
      <w:rPr>
        <w:rFonts w:ascii="Symbol" w:hAnsi="Symbol" w:hint="default"/>
      </w:rPr>
    </w:lvl>
    <w:lvl w:ilvl="4" w:tplc="04050003" w:tentative="1">
      <w:start w:val="1"/>
      <w:numFmt w:val="bullet"/>
      <w:lvlText w:val="o"/>
      <w:lvlJc w:val="left"/>
      <w:pPr>
        <w:ind w:left="3960" w:hanging="360"/>
      </w:pPr>
      <w:rPr>
        <w:rFonts w:ascii="Courier New" w:hAnsi="Courier New" w:cs="Courier New" w:hint="default"/>
      </w:rPr>
    </w:lvl>
    <w:lvl w:ilvl="5" w:tplc="04050005" w:tentative="1">
      <w:start w:val="1"/>
      <w:numFmt w:val="bullet"/>
      <w:lvlText w:val=""/>
      <w:lvlJc w:val="left"/>
      <w:pPr>
        <w:ind w:left="4680" w:hanging="360"/>
      </w:pPr>
      <w:rPr>
        <w:rFonts w:ascii="Wingdings" w:hAnsi="Wingdings" w:hint="default"/>
      </w:rPr>
    </w:lvl>
    <w:lvl w:ilvl="6" w:tplc="04050001" w:tentative="1">
      <w:start w:val="1"/>
      <w:numFmt w:val="bullet"/>
      <w:lvlText w:val=""/>
      <w:lvlJc w:val="left"/>
      <w:pPr>
        <w:ind w:left="5400" w:hanging="360"/>
      </w:pPr>
      <w:rPr>
        <w:rFonts w:ascii="Symbol" w:hAnsi="Symbol" w:hint="default"/>
      </w:rPr>
    </w:lvl>
    <w:lvl w:ilvl="7" w:tplc="04050003" w:tentative="1">
      <w:start w:val="1"/>
      <w:numFmt w:val="bullet"/>
      <w:lvlText w:val="o"/>
      <w:lvlJc w:val="left"/>
      <w:pPr>
        <w:ind w:left="6120" w:hanging="360"/>
      </w:pPr>
      <w:rPr>
        <w:rFonts w:ascii="Courier New" w:hAnsi="Courier New" w:cs="Courier New" w:hint="default"/>
      </w:rPr>
    </w:lvl>
    <w:lvl w:ilvl="8" w:tplc="04050005" w:tentative="1">
      <w:start w:val="1"/>
      <w:numFmt w:val="bullet"/>
      <w:lvlText w:val=""/>
      <w:lvlJc w:val="left"/>
      <w:pPr>
        <w:ind w:left="6840" w:hanging="360"/>
      </w:pPr>
      <w:rPr>
        <w:rFonts w:ascii="Wingdings" w:hAnsi="Wingdings" w:hint="default"/>
      </w:rPr>
    </w:lvl>
  </w:abstractNum>
  <w:abstractNum w:abstractNumId="1" w15:restartNumberingAfterBreak="0">
    <w:nsid w:val="0C6B15E8"/>
    <w:multiLevelType w:val="hybridMultilevel"/>
    <w:tmpl w:val="1F94EB32"/>
    <w:lvl w:ilvl="0" w:tplc="04050001">
      <w:start w:val="1"/>
      <w:numFmt w:val="bullet"/>
      <w:lvlText w:val=""/>
      <w:lvlJc w:val="left"/>
      <w:pPr>
        <w:ind w:left="1425" w:hanging="360"/>
      </w:pPr>
      <w:rPr>
        <w:rFonts w:ascii="Symbol" w:hAnsi="Symbol" w:hint="default"/>
      </w:rPr>
    </w:lvl>
    <w:lvl w:ilvl="1" w:tplc="04050003" w:tentative="1">
      <w:start w:val="1"/>
      <w:numFmt w:val="bullet"/>
      <w:lvlText w:val="o"/>
      <w:lvlJc w:val="left"/>
      <w:pPr>
        <w:ind w:left="2145" w:hanging="360"/>
      </w:pPr>
      <w:rPr>
        <w:rFonts w:ascii="Courier New" w:hAnsi="Courier New" w:cs="Courier New" w:hint="default"/>
      </w:rPr>
    </w:lvl>
    <w:lvl w:ilvl="2" w:tplc="04050005" w:tentative="1">
      <w:start w:val="1"/>
      <w:numFmt w:val="bullet"/>
      <w:lvlText w:val=""/>
      <w:lvlJc w:val="left"/>
      <w:pPr>
        <w:ind w:left="2865" w:hanging="360"/>
      </w:pPr>
      <w:rPr>
        <w:rFonts w:ascii="Wingdings" w:hAnsi="Wingdings" w:hint="default"/>
      </w:rPr>
    </w:lvl>
    <w:lvl w:ilvl="3" w:tplc="04050001" w:tentative="1">
      <w:start w:val="1"/>
      <w:numFmt w:val="bullet"/>
      <w:lvlText w:val=""/>
      <w:lvlJc w:val="left"/>
      <w:pPr>
        <w:ind w:left="3585" w:hanging="360"/>
      </w:pPr>
      <w:rPr>
        <w:rFonts w:ascii="Symbol" w:hAnsi="Symbol" w:hint="default"/>
      </w:rPr>
    </w:lvl>
    <w:lvl w:ilvl="4" w:tplc="04050003" w:tentative="1">
      <w:start w:val="1"/>
      <w:numFmt w:val="bullet"/>
      <w:lvlText w:val="o"/>
      <w:lvlJc w:val="left"/>
      <w:pPr>
        <w:ind w:left="4305" w:hanging="360"/>
      </w:pPr>
      <w:rPr>
        <w:rFonts w:ascii="Courier New" w:hAnsi="Courier New" w:cs="Courier New" w:hint="default"/>
      </w:rPr>
    </w:lvl>
    <w:lvl w:ilvl="5" w:tplc="04050005" w:tentative="1">
      <w:start w:val="1"/>
      <w:numFmt w:val="bullet"/>
      <w:lvlText w:val=""/>
      <w:lvlJc w:val="left"/>
      <w:pPr>
        <w:ind w:left="5025" w:hanging="360"/>
      </w:pPr>
      <w:rPr>
        <w:rFonts w:ascii="Wingdings" w:hAnsi="Wingdings" w:hint="default"/>
      </w:rPr>
    </w:lvl>
    <w:lvl w:ilvl="6" w:tplc="04050001" w:tentative="1">
      <w:start w:val="1"/>
      <w:numFmt w:val="bullet"/>
      <w:lvlText w:val=""/>
      <w:lvlJc w:val="left"/>
      <w:pPr>
        <w:ind w:left="5745" w:hanging="360"/>
      </w:pPr>
      <w:rPr>
        <w:rFonts w:ascii="Symbol" w:hAnsi="Symbol" w:hint="default"/>
      </w:rPr>
    </w:lvl>
    <w:lvl w:ilvl="7" w:tplc="04050003" w:tentative="1">
      <w:start w:val="1"/>
      <w:numFmt w:val="bullet"/>
      <w:lvlText w:val="o"/>
      <w:lvlJc w:val="left"/>
      <w:pPr>
        <w:ind w:left="6465" w:hanging="360"/>
      </w:pPr>
      <w:rPr>
        <w:rFonts w:ascii="Courier New" w:hAnsi="Courier New" w:cs="Courier New" w:hint="default"/>
      </w:rPr>
    </w:lvl>
    <w:lvl w:ilvl="8" w:tplc="04050005" w:tentative="1">
      <w:start w:val="1"/>
      <w:numFmt w:val="bullet"/>
      <w:lvlText w:val=""/>
      <w:lvlJc w:val="left"/>
      <w:pPr>
        <w:ind w:left="7185" w:hanging="360"/>
      </w:pPr>
      <w:rPr>
        <w:rFonts w:ascii="Wingdings" w:hAnsi="Wingdings" w:hint="default"/>
      </w:rPr>
    </w:lvl>
  </w:abstractNum>
  <w:abstractNum w:abstractNumId="2" w15:restartNumberingAfterBreak="0">
    <w:nsid w:val="0EB55639"/>
    <w:multiLevelType w:val="hybridMultilevel"/>
    <w:tmpl w:val="A9C0C79A"/>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10ED0FD0"/>
    <w:multiLevelType w:val="hybridMultilevel"/>
    <w:tmpl w:val="A572862E"/>
    <w:lvl w:ilvl="0" w:tplc="04050001">
      <w:start w:val="1"/>
      <w:numFmt w:val="bullet"/>
      <w:lvlText w:val=""/>
      <w:lvlJc w:val="left"/>
      <w:pPr>
        <w:ind w:left="360" w:hanging="360"/>
      </w:pPr>
      <w:rPr>
        <w:rFonts w:ascii="Symbol" w:hAnsi="Symbol"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4" w15:restartNumberingAfterBreak="0">
    <w:nsid w:val="31751EEE"/>
    <w:multiLevelType w:val="hybridMultilevel"/>
    <w:tmpl w:val="8A0C63A4"/>
    <w:lvl w:ilvl="0" w:tplc="04050001">
      <w:start w:val="1"/>
      <w:numFmt w:val="bullet"/>
      <w:lvlText w:val=""/>
      <w:lvlJc w:val="left"/>
      <w:pPr>
        <w:ind w:left="1425" w:hanging="360"/>
      </w:pPr>
      <w:rPr>
        <w:rFonts w:ascii="Symbol" w:hAnsi="Symbol" w:hint="default"/>
      </w:rPr>
    </w:lvl>
    <w:lvl w:ilvl="1" w:tplc="04050003" w:tentative="1">
      <w:start w:val="1"/>
      <w:numFmt w:val="bullet"/>
      <w:lvlText w:val="o"/>
      <w:lvlJc w:val="left"/>
      <w:pPr>
        <w:ind w:left="2145" w:hanging="360"/>
      </w:pPr>
      <w:rPr>
        <w:rFonts w:ascii="Courier New" w:hAnsi="Courier New" w:cs="Courier New" w:hint="default"/>
      </w:rPr>
    </w:lvl>
    <w:lvl w:ilvl="2" w:tplc="04050005" w:tentative="1">
      <w:start w:val="1"/>
      <w:numFmt w:val="bullet"/>
      <w:lvlText w:val=""/>
      <w:lvlJc w:val="left"/>
      <w:pPr>
        <w:ind w:left="2865" w:hanging="360"/>
      </w:pPr>
      <w:rPr>
        <w:rFonts w:ascii="Wingdings" w:hAnsi="Wingdings" w:hint="default"/>
      </w:rPr>
    </w:lvl>
    <w:lvl w:ilvl="3" w:tplc="04050001" w:tentative="1">
      <w:start w:val="1"/>
      <w:numFmt w:val="bullet"/>
      <w:lvlText w:val=""/>
      <w:lvlJc w:val="left"/>
      <w:pPr>
        <w:ind w:left="3585" w:hanging="360"/>
      </w:pPr>
      <w:rPr>
        <w:rFonts w:ascii="Symbol" w:hAnsi="Symbol" w:hint="default"/>
      </w:rPr>
    </w:lvl>
    <w:lvl w:ilvl="4" w:tplc="04050003" w:tentative="1">
      <w:start w:val="1"/>
      <w:numFmt w:val="bullet"/>
      <w:lvlText w:val="o"/>
      <w:lvlJc w:val="left"/>
      <w:pPr>
        <w:ind w:left="4305" w:hanging="360"/>
      </w:pPr>
      <w:rPr>
        <w:rFonts w:ascii="Courier New" w:hAnsi="Courier New" w:cs="Courier New" w:hint="default"/>
      </w:rPr>
    </w:lvl>
    <w:lvl w:ilvl="5" w:tplc="04050005" w:tentative="1">
      <w:start w:val="1"/>
      <w:numFmt w:val="bullet"/>
      <w:lvlText w:val=""/>
      <w:lvlJc w:val="left"/>
      <w:pPr>
        <w:ind w:left="5025" w:hanging="360"/>
      </w:pPr>
      <w:rPr>
        <w:rFonts w:ascii="Wingdings" w:hAnsi="Wingdings" w:hint="default"/>
      </w:rPr>
    </w:lvl>
    <w:lvl w:ilvl="6" w:tplc="04050001" w:tentative="1">
      <w:start w:val="1"/>
      <w:numFmt w:val="bullet"/>
      <w:lvlText w:val=""/>
      <w:lvlJc w:val="left"/>
      <w:pPr>
        <w:ind w:left="5745" w:hanging="360"/>
      </w:pPr>
      <w:rPr>
        <w:rFonts w:ascii="Symbol" w:hAnsi="Symbol" w:hint="default"/>
      </w:rPr>
    </w:lvl>
    <w:lvl w:ilvl="7" w:tplc="04050003" w:tentative="1">
      <w:start w:val="1"/>
      <w:numFmt w:val="bullet"/>
      <w:lvlText w:val="o"/>
      <w:lvlJc w:val="left"/>
      <w:pPr>
        <w:ind w:left="6465" w:hanging="360"/>
      </w:pPr>
      <w:rPr>
        <w:rFonts w:ascii="Courier New" w:hAnsi="Courier New" w:cs="Courier New" w:hint="default"/>
      </w:rPr>
    </w:lvl>
    <w:lvl w:ilvl="8" w:tplc="04050005" w:tentative="1">
      <w:start w:val="1"/>
      <w:numFmt w:val="bullet"/>
      <w:lvlText w:val=""/>
      <w:lvlJc w:val="left"/>
      <w:pPr>
        <w:ind w:left="7185" w:hanging="360"/>
      </w:pPr>
      <w:rPr>
        <w:rFonts w:ascii="Wingdings" w:hAnsi="Wingdings" w:hint="default"/>
      </w:rPr>
    </w:lvl>
  </w:abstractNum>
  <w:abstractNum w:abstractNumId="5" w15:restartNumberingAfterBreak="0">
    <w:nsid w:val="5A165A3C"/>
    <w:multiLevelType w:val="hybridMultilevel"/>
    <w:tmpl w:val="02109F20"/>
    <w:lvl w:ilvl="0" w:tplc="04050001">
      <w:start w:val="1"/>
      <w:numFmt w:val="bullet"/>
      <w:lvlText w:val=""/>
      <w:lvlJc w:val="left"/>
      <w:pPr>
        <w:ind w:left="1080" w:hanging="360"/>
      </w:pPr>
      <w:rPr>
        <w:rFonts w:ascii="Symbol" w:hAnsi="Symbol" w:hint="default"/>
      </w:rPr>
    </w:lvl>
    <w:lvl w:ilvl="1" w:tplc="04050003" w:tentative="1">
      <w:start w:val="1"/>
      <w:numFmt w:val="bullet"/>
      <w:lvlText w:val="o"/>
      <w:lvlJc w:val="left"/>
      <w:pPr>
        <w:ind w:left="1800" w:hanging="360"/>
      </w:pPr>
      <w:rPr>
        <w:rFonts w:ascii="Courier New" w:hAnsi="Courier New" w:cs="Courier New" w:hint="default"/>
      </w:rPr>
    </w:lvl>
    <w:lvl w:ilvl="2" w:tplc="04050005" w:tentative="1">
      <w:start w:val="1"/>
      <w:numFmt w:val="bullet"/>
      <w:lvlText w:val=""/>
      <w:lvlJc w:val="left"/>
      <w:pPr>
        <w:ind w:left="2520" w:hanging="360"/>
      </w:pPr>
      <w:rPr>
        <w:rFonts w:ascii="Wingdings" w:hAnsi="Wingdings" w:hint="default"/>
      </w:rPr>
    </w:lvl>
    <w:lvl w:ilvl="3" w:tplc="04050001" w:tentative="1">
      <w:start w:val="1"/>
      <w:numFmt w:val="bullet"/>
      <w:lvlText w:val=""/>
      <w:lvlJc w:val="left"/>
      <w:pPr>
        <w:ind w:left="3240" w:hanging="360"/>
      </w:pPr>
      <w:rPr>
        <w:rFonts w:ascii="Symbol" w:hAnsi="Symbol" w:hint="default"/>
      </w:rPr>
    </w:lvl>
    <w:lvl w:ilvl="4" w:tplc="04050003" w:tentative="1">
      <w:start w:val="1"/>
      <w:numFmt w:val="bullet"/>
      <w:lvlText w:val="o"/>
      <w:lvlJc w:val="left"/>
      <w:pPr>
        <w:ind w:left="3960" w:hanging="360"/>
      </w:pPr>
      <w:rPr>
        <w:rFonts w:ascii="Courier New" w:hAnsi="Courier New" w:cs="Courier New" w:hint="default"/>
      </w:rPr>
    </w:lvl>
    <w:lvl w:ilvl="5" w:tplc="04050005" w:tentative="1">
      <w:start w:val="1"/>
      <w:numFmt w:val="bullet"/>
      <w:lvlText w:val=""/>
      <w:lvlJc w:val="left"/>
      <w:pPr>
        <w:ind w:left="4680" w:hanging="360"/>
      </w:pPr>
      <w:rPr>
        <w:rFonts w:ascii="Wingdings" w:hAnsi="Wingdings" w:hint="default"/>
      </w:rPr>
    </w:lvl>
    <w:lvl w:ilvl="6" w:tplc="04050001" w:tentative="1">
      <w:start w:val="1"/>
      <w:numFmt w:val="bullet"/>
      <w:lvlText w:val=""/>
      <w:lvlJc w:val="left"/>
      <w:pPr>
        <w:ind w:left="5400" w:hanging="360"/>
      </w:pPr>
      <w:rPr>
        <w:rFonts w:ascii="Symbol" w:hAnsi="Symbol" w:hint="default"/>
      </w:rPr>
    </w:lvl>
    <w:lvl w:ilvl="7" w:tplc="04050003" w:tentative="1">
      <w:start w:val="1"/>
      <w:numFmt w:val="bullet"/>
      <w:lvlText w:val="o"/>
      <w:lvlJc w:val="left"/>
      <w:pPr>
        <w:ind w:left="6120" w:hanging="360"/>
      </w:pPr>
      <w:rPr>
        <w:rFonts w:ascii="Courier New" w:hAnsi="Courier New" w:cs="Courier New" w:hint="default"/>
      </w:rPr>
    </w:lvl>
    <w:lvl w:ilvl="8" w:tplc="04050005" w:tentative="1">
      <w:start w:val="1"/>
      <w:numFmt w:val="bullet"/>
      <w:lvlText w:val=""/>
      <w:lvlJc w:val="left"/>
      <w:pPr>
        <w:ind w:left="6840" w:hanging="360"/>
      </w:pPr>
      <w:rPr>
        <w:rFonts w:ascii="Wingdings" w:hAnsi="Wingdings" w:hint="default"/>
      </w:rPr>
    </w:lvl>
  </w:abstractNum>
  <w:abstractNum w:abstractNumId="6" w15:restartNumberingAfterBreak="0">
    <w:nsid w:val="69007D08"/>
    <w:multiLevelType w:val="hybridMultilevel"/>
    <w:tmpl w:val="F710C186"/>
    <w:lvl w:ilvl="0" w:tplc="04050001">
      <w:start w:val="1"/>
      <w:numFmt w:val="bullet"/>
      <w:lvlText w:val=""/>
      <w:lvlJc w:val="left"/>
      <w:pPr>
        <w:ind w:left="1485" w:hanging="360"/>
      </w:pPr>
      <w:rPr>
        <w:rFonts w:ascii="Symbol" w:hAnsi="Symbol" w:hint="default"/>
      </w:rPr>
    </w:lvl>
    <w:lvl w:ilvl="1" w:tplc="04050003" w:tentative="1">
      <w:start w:val="1"/>
      <w:numFmt w:val="bullet"/>
      <w:lvlText w:val="o"/>
      <w:lvlJc w:val="left"/>
      <w:pPr>
        <w:ind w:left="2205" w:hanging="360"/>
      </w:pPr>
      <w:rPr>
        <w:rFonts w:ascii="Courier New" w:hAnsi="Courier New" w:cs="Courier New" w:hint="default"/>
      </w:rPr>
    </w:lvl>
    <w:lvl w:ilvl="2" w:tplc="04050005" w:tentative="1">
      <w:start w:val="1"/>
      <w:numFmt w:val="bullet"/>
      <w:lvlText w:val=""/>
      <w:lvlJc w:val="left"/>
      <w:pPr>
        <w:ind w:left="2925" w:hanging="360"/>
      </w:pPr>
      <w:rPr>
        <w:rFonts w:ascii="Wingdings" w:hAnsi="Wingdings" w:hint="default"/>
      </w:rPr>
    </w:lvl>
    <w:lvl w:ilvl="3" w:tplc="04050001" w:tentative="1">
      <w:start w:val="1"/>
      <w:numFmt w:val="bullet"/>
      <w:lvlText w:val=""/>
      <w:lvlJc w:val="left"/>
      <w:pPr>
        <w:ind w:left="3645" w:hanging="360"/>
      </w:pPr>
      <w:rPr>
        <w:rFonts w:ascii="Symbol" w:hAnsi="Symbol" w:hint="default"/>
      </w:rPr>
    </w:lvl>
    <w:lvl w:ilvl="4" w:tplc="04050003" w:tentative="1">
      <w:start w:val="1"/>
      <w:numFmt w:val="bullet"/>
      <w:lvlText w:val="o"/>
      <w:lvlJc w:val="left"/>
      <w:pPr>
        <w:ind w:left="4365" w:hanging="360"/>
      </w:pPr>
      <w:rPr>
        <w:rFonts w:ascii="Courier New" w:hAnsi="Courier New" w:cs="Courier New" w:hint="default"/>
      </w:rPr>
    </w:lvl>
    <w:lvl w:ilvl="5" w:tplc="04050005" w:tentative="1">
      <w:start w:val="1"/>
      <w:numFmt w:val="bullet"/>
      <w:lvlText w:val=""/>
      <w:lvlJc w:val="left"/>
      <w:pPr>
        <w:ind w:left="5085" w:hanging="360"/>
      </w:pPr>
      <w:rPr>
        <w:rFonts w:ascii="Wingdings" w:hAnsi="Wingdings" w:hint="default"/>
      </w:rPr>
    </w:lvl>
    <w:lvl w:ilvl="6" w:tplc="04050001" w:tentative="1">
      <w:start w:val="1"/>
      <w:numFmt w:val="bullet"/>
      <w:lvlText w:val=""/>
      <w:lvlJc w:val="left"/>
      <w:pPr>
        <w:ind w:left="5805" w:hanging="360"/>
      </w:pPr>
      <w:rPr>
        <w:rFonts w:ascii="Symbol" w:hAnsi="Symbol" w:hint="default"/>
      </w:rPr>
    </w:lvl>
    <w:lvl w:ilvl="7" w:tplc="04050003" w:tentative="1">
      <w:start w:val="1"/>
      <w:numFmt w:val="bullet"/>
      <w:lvlText w:val="o"/>
      <w:lvlJc w:val="left"/>
      <w:pPr>
        <w:ind w:left="6525" w:hanging="360"/>
      </w:pPr>
      <w:rPr>
        <w:rFonts w:ascii="Courier New" w:hAnsi="Courier New" w:cs="Courier New" w:hint="default"/>
      </w:rPr>
    </w:lvl>
    <w:lvl w:ilvl="8" w:tplc="04050005" w:tentative="1">
      <w:start w:val="1"/>
      <w:numFmt w:val="bullet"/>
      <w:lvlText w:val=""/>
      <w:lvlJc w:val="left"/>
      <w:pPr>
        <w:ind w:left="7245" w:hanging="360"/>
      </w:pPr>
      <w:rPr>
        <w:rFonts w:ascii="Wingdings" w:hAnsi="Wingdings" w:hint="default"/>
      </w:rPr>
    </w:lvl>
  </w:abstractNum>
  <w:num w:numId="1" w16cid:durableId="1182086556">
    <w:abstractNumId w:val="2"/>
  </w:num>
  <w:num w:numId="2" w16cid:durableId="1128475687">
    <w:abstractNumId w:val="3"/>
  </w:num>
  <w:num w:numId="3" w16cid:durableId="880098340">
    <w:abstractNumId w:val="6"/>
  </w:num>
  <w:num w:numId="4" w16cid:durableId="437917470">
    <w:abstractNumId w:val="0"/>
  </w:num>
  <w:num w:numId="5" w16cid:durableId="1205100375">
    <w:abstractNumId w:val="5"/>
  </w:num>
  <w:num w:numId="6" w16cid:durableId="1506549128">
    <w:abstractNumId w:val="4"/>
  </w:num>
  <w:num w:numId="7" w16cid:durableId="18675957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937"/>
    <w:rsid w:val="00077E6C"/>
    <w:rsid w:val="00083663"/>
    <w:rsid w:val="0016339E"/>
    <w:rsid w:val="001D5948"/>
    <w:rsid w:val="002643F5"/>
    <w:rsid w:val="0026490F"/>
    <w:rsid w:val="002B368A"/>
    <w:rsid w:val="002F3B90"/>
    <w:rsid w:val="002F4CC2"/>
    <w:rsid w:val="00337BE9"/>
    <w:rsid w:val="00394480"/>
    <w:rsid w:val="003A00F7"/>
    <w:rsid w:val="003A5A09"/>
    <w:rsid w:val="003D0BD2"/>
    <w:rsid w:val="004669D8"/>
    <w:rsid w:val="004679ED"/>
    <w:rsid w:val="004709B1"/>
    <w:rsid w:val="004720A4"/>
    <w:rsid w:val="00472275"/>
    <w:rsid w:val="004A7D35"/>
    <w:rsid w:val="005D658E"/>
    <w:rsid w:val="00671A60"/>
    <w:rsid w:val="006B4FDA"/>
    <w:rsid w:val="00795B66"/>
    <w:rsid w:val="007E2A5C"/>
    <w:rsid w:val="007F119A"/>
    <w:rsid w:val="0082011B"/>
    <w:rsid w:val="008B3A94"/>
    <w:rsid w:val="008F6E71"/>
    <w:rsid w:val="009376ED"/>
    <w:rsid w:val="009416C6"/>
    <w:rsid w:val="00960DFB"/>
    <w:rsid w:val="009C5062"/>
    <w:rsid w:val="00A46639"/>
    <w:rsid w:val="00A67012"/>
    <w:rsid w:val="00A706E4"/>
    <w:rsid w:val="00A8066F"/>
    <w:rsid w:val="00AC3F90"/>
    <w:rsid w:val="00AE4C14"/>
    <w:rsid w:val="00B07003"/>
    <w:rsid w:val="00B446B9"/>
    <w:rsid w:val="00B7371C"/>
    <w:rsid w:val="00B81E89"/>
    <w:rsid w:val="00BE04F6"/>
    <w:rsid w:val="00BE3DC0"/>
    <w:rsid w:val="00C93A49"/>
    <w:rsid w:val="00CD2937"/>
    <w:rsid w:val="00E12DB0"/>
    <w:rsid w:val="00E175FE"/>
    <w:rsid w:val="00E41D20"/>
    <w:rsid w:val="00E548AA"/>
    <w:rsid w:val="00E943A2"/>
    <w:rsid w:val="00F45A78"/>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5766C"/>
  <w15:chartTrackingRefBased/>
  <w15:docId w15:val="{F541BE9E-83F6-4571-9DBD-227393C43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3B90"/>
    <w:pPr>
      <w:spacing w:line="288" w:lineRule="auto"/>
    </w:pPr>
  </w:style>
  <w:style w:type="paragraph" w:styleId="Heading1">
    <w:name w:val="heading 1"/>
    <w:basedOn w:val="Normal"/>
    <w:next w:val="Normal"/>
    <w:link w:val="Heading1Char"/>
    <w:uiPriority w:val="9"/>
    <w:qFormat/>
    <w:rsid w:val="00CD2937"/>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2F3B90"/>
    <w:pPr>
      <w:keepNext/>
      <w:keepLines/>
      <w:spacing w:before="40" w:after="4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CD293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2937"/>
    <w:pPr>
      <w:ind w:left="720"/>
      <w:contextualSpacing/>
    </w:pPr>
  </w:style>
  <w:style w:type="character" w:customStyle="1" w:styleId="Heading1Char">
    <w:name w:val="Heading 1 Char"/>
    <w:basedOn w:val="DefaultParagraphFont"/>
    <w:link w:val="Heading1"/>
    <w:uiPriority w:val="9"/>
    <w:rsid w:val="00CD2937"/>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2F3B90"/>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CD2937"/>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CD293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2937"/>
    <w:rPr>
      <w:rFonts w:asciiTheme="majorHAnsi" w:eastAsiaTheme="majorEastAsia" w:hAnsiTheme="majorHAnsi" w:cstheme="majorBidi"/>
      <w:spacing w:val="-10"/>
      <w:kern w:val="28"/>
      <w:sz w:val="56"/>
      <w:szCs w:val="56"/>
    </w:rPr>
  </w:style>
  <w:style w:type="character" w:styleId="SubtleReference">
    <w:name w:val="Subtle Reference"/>
    <w:basedOn w:val="DefaultParagraphFont"/>
    <w:uiPriority w:val="31"/>
    <w:qFormat/>
    <w:rsid w:val="00E12DB0"/>
    <w:rPr>
      <w:smallCaps/>
      <w:color w:val="5A5A5A" w:themeColor="text1" w:themeTint="A5"/>
    </w:rPr>
  </w:style>
  <w:style w:type="character" w:styleId="IntenseReference">
    <w:name w:val="Intense Reference"/>
    <w:basedOn w:val="DefaultParagraphFont"/>
    <w:uiPriority w:val="32"/>
    <w:qFormat/>
    <w:rsid w:val="00E12DB0"/>
    <w:rPr>
      <w:b/>
      <w:bCs/>
      <w:smallCaps/>
      <w:color w:val="5B9BD5" w:themeColor="accent1"/>
      <w:spacing w:val="5"/>
    </w:rPr>
  </w:style>
  <w:style w:type="character" w:styleId="BookTitle">
    <w:name w:val="Book Title"/>
    <w:basedOn w:val="DefaultParagraphFont"/>
    <w:uiPriority w:val="33"/>
    <w:qFormat/>
    <w:rsid w:val="00E12DB0"/>
    <w:rPr>
      <w:b/>
      <w:bCs/>
      <w:i/>
      <w:iCs/>
      <w:spacing w:val="5"/>
    </w:rPr>
  </w:style>
  <w:style w:type="paragraph" w:styleId="Subtitle">
    <w:name w:val="Subtitle"/>
    <w:basedOn w:val="Normal"/>
    <w:next w:val="Normal"/>
    <w:link w:val="SubtitleChar"/>
    <w:uiPriority w:val="11"/>
    <w:qFormat/>
    <w:rsid w:val="00E12DB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12DB0"/>
    <w:rPr>
      <w:rFonts w:eastAsiaTheme="minorEastAsia"/>
      <w:color w:val="5A5A5A" w:themeColor="text1" w:themeTint="A5"/>
      <w:spacing w:val="15"/>
    </w:rPr>
  </w:style>
  <w:style w:type="character" w:styleId="SubtleEmphasis">
    <w:name w:val="Subtle Emphasis"/>
    <w:basedOn w:val="DefaultParagraphFont"/>
    <w:uiPriority w:val="19"/>
    <w:qFormat/>
    <w:rsid w:val="00337BE9"/>
    <w:rPr>
      <w:rFonts w:ascii="Calibri" w:hAnsi="Calibri"/>
      <w:i/>
      <w:iCs/>
      <w:color w:val="2E74B5" w:themeColor="accent1" w:themeShade="BF"/>
      <w:sz w:val="22"/>
    </w:rPr>
  </w:style>
  <w:style w:type="character" w:styleId="Emphasis">
    <w:name w:val="Emphasis"/>
    <w:basedOn w:val="DefaultParagraphFont"/>
    <w:uiPriority w:val="20"/>
    <w:qFormat/>
    <w:rsid w:val="00E12DB0"/>
    <w:rPr>
      <w:i/>
      <w:iCs/>
    </w:rPr>
  </w:style>
  <w:style w:type="character" w:styleId="Strong">
    <w:name w:val="Strong"/>
    <w:basedOn w:val="DefaultParagraphFont"/>
    <w:uiPriority w:val="22"/>
    <w:qFormat/>
    <w:rsid w:val="00E12DB0"/>
    <w:rPr>
      <w:b/>
      <w:bCs/>
    </w:rPr>
  </w:style>
  <w:style w:type="paragraph" w:styleId="Quote">
    <w:name w:val="Quote"/>
    <w:basedOn w:val="Normal"/>
    <w:next w:val="Normal"/>
    <w:link w:val="QuoteChar"/>
    <w:uiPriority w:val="29"/>
    <w:qFormat/>
    <w:rsid w:val="00E12DB0"/>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E12DB0"/>
    <w:rPr>
      <w:i/>
      <w:iCs/>
      <w:color w:val="404040" w:themeColor="text1" w:themeTint="BF"/>
    </w:rPr>
  </w:style>
  <w:style w:type="paragraph" w:styleId="IntenseQuote">
    <w:name w:val="Intense Quote"/>
    <w:basedOn w:val="Normal"/>
    <w:next w:val="Normal"/>
    <w:link w:val="IntenseQuoteChar"/>
    <w:uiPriority w:val="30"/>
    <w:qFormat/>
    <w:rsid w:val="00E12DB0"/>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E12DB0"/>
    <w:rPr>
      <w:i/>
      <w:iCs/>
      <w:color w:val="5B9BD5" w:themeColor="accent1"/>
    </w:rPr>
  </w:style>
  <w:style w:type="character" w:styleId="IntenseEmphasis">
    <w:name w:val="Intense Emphasis"/>
    <w:basedOn w:val="DefaultParagraphFont"/>
    <w:uiPriority w:val="21"/>
    <w:qFormat/>
    <w:rsid w:val="004709B1"/>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203120">
      <w:bodyDiv w:val="1"/>
      <w:marLeft w:val="0"/>
      <w:marRight w:val="0"/>
      <w:marTop w:val="0"/>
      <w:marBottom w:val="0"/>
      <w:divBdr>
        <w:top w:val="none" w:sz="0" w:space="0" w:color="auto"/>
        <w:left w:val="none" w:sz="0" w:space="0" w:color="auto"/>
        <w:bottom w:val="none" w:sz="0" w:space="0" w:color="auto"/>
        <w:right w:val="none" w:sz="0" w:space="0" w:color="auto"/>
      </w:divBdr>
      <w:divsChild>
        <w:div w:id="377583891">
          <w:marLeft w:val="0"/>
          <w:marRight w:val="0"/>
          <w:marTop w:val="0"/>
          <w:marBottom w:val="0"/>
          <w:divBdr>
            <w:top w:val="none" w:sz="0" w:space="0" w:color="auto"/>
            <w:left w:val="none" w:sz="0" w:space="0" w:color="auto"/>
            <w:bottom w:val="none" w:sz="0" w:space="0" w:color="auto"/>
            <w:right w:val="none" w:sz="0" w:space="0" w:color="auto"/>
          </w:divBdr>
          <w:divsChild>
            <w:div w:id="20290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610605">
      <w:bodyDiv w:val="1"/>
      <w:marLeft w:val="0"/>
      <w:marRight w:val="0"/>
      <w:marTop w:val="0"/>
      <w:marBottom w:val="0"/>
      <w:divBdr>
        <w:top w:val="none" w:sz="0" w:space="0" w:color="auto"/>
        <w:left w:val="none" w:sz="0" w:space="0" w:color="auto"/>
        <w:bottom w:val="none" w:sz="0" w:space="0" w:color="auto"/>
        <w:right w:val="none" w:sz="0" w:space="0" w:color="auto"/>
      </w:divBdr>
    </w:div>
    <w:div w:id="1815445022">
      <w:bodyDiv w:val="1"/>
      <w:marLeft w:val="0"/>
      <w:marRight w:val="0"/>
      <w:marTop w:val="0"/>
      <w:marBottom w:val="0"/>
      <w:divBdr>
        <w:top w:val="none" w:sz="0" w:space="0" w:color="auto"/>
        <w:left w:val="none" w:sz="0" w:space="0" w:color="auto"/>
        <w:bottom w:val="none" w:sz="0" w:space="0" w:color="auto"/>
        <w:right w:val="none" w:sz="0" w:space="0" w:color="auto"/>
      </w:divBdr>
      <w:divsChild>
        <w:div w:id="1871334415">
          <w:marLeft w:val="0"/>
          <w:marRight w:val="0"/>
          <w:marTop w:val="0"/>
          <w:marBottom w:val="0"/>
          <w:divBdr>
            <w:top w:val="none" w:sz="0" w:space="0" w:color="auto"/>
            <w:left w:val="none" w:sz="0" w:space="0" w:color="auto"/>
            <w:bottom w:val="none" w:sz="0" w:space="0" w:color="auto"/>
            <w:right w:val="none" w:sz="0" w:space="0" w:color="auto"/>
          </w:divBdr>
          <w:divsChild>
            <w:div w:id="152458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008557">
      <w:bodyDiv w:val="1"/>
      <w:marLeft w:val="0"/>
      <w:marRight w:val="0"/>
      <w:marTop w:val="0"/>
      <w:marBottom w:val="0"/>
      <w:divBdr>
        <w:top w:val="none" w:sz="0" w:space="0" w:color="auto"/>
        <w:left w:val="none" w:sz="0" w:space="0" w:color="auto"/>
        <w:bottom w:val="none" w:sz="0" w:space="0" w:color="auto"/>
        <w:right w:val="none" w:sz="0" w:space="0" w:color="auto"/>
      </w:divBdr>
      <w:divsChild>
        <w:div w:id="1155492397">
          <w:marLeft w:val="0"/>
          <w:marRight w:val="0"/>
          <w:marTop w:val="0"/>
          <w:marBottom w:val="0"/>
          <w:divBdr>
            <w:top w:val="none" w:sz="0" w:space="0" w:color="auto"/>
            <w:left w:val="none" w:sz="0" w:space="0" w:color="auto"/>
            <w:bottom w:val="none" w:sz="0" w:space="0" w:color="auto"/>
            <w:right w:val="none" w:sz="0" w:space="0" w:color="auto"/>
          </w:divBdr>
          <w:divsChild>
            <w:div w:id="143412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351</TotalTime>
  <Pages>3</Pages>
  <Words>884</Words>
  <Characters>5218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Luboš Polák</dc:creator>
  <cp:keywords/>
  <dc:description/>
  <cp:lastModifiedBy>Luboš Polák</cp:lastModifiedBy>
  <cp:revision>47</cp:revision>
  <dcterms:created xsi:type="dcterms:W3CDTF">2023-04-14T06:26:00Z</dcterms:created>
  <dcterms:modified xsi:type="dcterms:W3CDTF">2023-04-14T12:17:00Z</dcterms:modified>
</cp:coreProperties>
</file>