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0B1" w:rsidRDefault="006020B1">
      <w:pPr>
        <w:spacing w:before="100" w:after="280" w:line="240" w:lineRule="auto"/>
        <w:jc w:val="center"/>
        <w:rPr>
          <w:rFonts w:ascii="Times New Roman" w:eastAsia="Times New Roman" w:hAnsi="Times New Roman" w:cs="Times New Roman"/>
          <w:sz w:val="36"/>
          <w:szCs w:val="36"/>
        </w:rPr>
      </w:pPr>
    </w:p>
    <w:p w:rsidR="006020B1" w:rsidRDefault="00BA30DA">
      <w:pPr>
        <w:spacing w:after="280" w:line="240" w:lineRule="auto"/>
        <w:jc w:val="center"/>
        <w:rPr>
          <w:rFonts w:ascii="Times New Roman" w:eastAsia="Times New Roman" w:hAnsi="Times New Roman" w:cs="Times New Roman"/>
          <w:sz w:val="36"/>
          <w:szCs w:val="36"/>
        </w:rPr>
      </w:pPr>
      <w:proofErr w:type="gramStart"/>
      <w:r>
        <w:rPr>
          <w:rFonts w:ascii="Times New Roman" w:eastAsia="Times New Roman" w:hAnsi="Times New Roman" w:cs="Times New Roman"/>
          <w:b/>
          <w:sz w:val="36"/>
          <w:szCs w:val="36"/>
        </w:rPr>
        <w:t>EXERCICES  MCD</w:t>
      </w:r>
      <w:proofErr w:type="gramEnd"/>
      <w:r>
        <w:rPr>
          <w:rFonts w:ascii="Times New Roman" w:eastAsia="Times New Roman" w:hAnsi="Times New Roman" w:cs="Times New Roman"/>
          <w:b/>
          <w:sz w:val="36"/>
          <w:szCs w:val="36"/>
        </w:rPr>
        <w:t> /MLD</w:t>
      </w:r>
    </w:p>
    <w:p w:rsidR="006020B1" w:rsidRDefault="006020B1">
      <w:pPr>
        <w:spacing w:after="280" w:line="240" w:lineRule="auto"/>
        <w:rPr>
          <w:rFonts w:ascii="Times New Roman" w:eastAsia="Times New Roman" w:hAnsi="Times New Roman" w:cs="Times New Roman"/>
          <w:sz w:val="36"/>
          <w:szCs w:val="36"/>
        </w:rPr>
      </w:pPr>
    </w:p>
    <w:p w:rsidR="006020B1" w:rsidRDefault="00BA30DA">
      <w:pPr>
        <w:spacing w:after="28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Exercice 1 Les cardinalités d'un mariage</w:t>
      </w:r>
    </w:p>
    <w:p w:rsidR="006020B1" w:rsidRDefault="00BA3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Déterminer les cardinalités de la relation mariage dans les 2 cas suivants : </w:t>
      </w:r>
    </w:p>
    <w:p w:rsidR="006020B1" w:rsidRDefault="00BA30DA">
      <w:pPr>
        <w:numPr>
          <w:ilvl w:val="0"/>
          <w:numId w:val="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 de polygamie</w:t>
      </w:r>
    </w:p>
    <w:p w:rsidR="006020B1" w:rsidRDefault="00BA30DA">
      <w:pPr>
        <w:numPr>
          <w:ilvl w:val="0"/>
          <w:numId w:val="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Avec polygamie</w:t>
      </w:r>
    </w:p>
    <w:p w:rsidR="00947364" w:rsidRDefault="00BA30DA" w:rsidP="00947364">
      <w:pPr>
        <w:keepNext/>
        <w:spacing w:after="0" w:line="240" w:lineRule="auto"/>
        <w:jc w:val="center"/>
      </w:pPr>
      <w:r>
        <w:rPr>
          <w:rFonts w:ascii="Times New Roman" w:eastAsia="Times New Roman" w:hAnsi="Times New Roman" w:cs="Times New Roman"/>
          <w:noProof/>
          <w:sz w:val="24"/>
          <w:szCs w:val="24"/>
        </w:rPr>
        <w:drawing>
          <wp:inline distT="0" distB="0" distL="114300" distR="114300">
            <wp:extent cx="6381750" cy="1304925"/>
            <wp:effectExtent l="0" t="0" r="0" b="0"/>
            <wp:docPr id="1" name="image3.png" descr="http://www.edu.upmc.fr/fsm/i02/j02/illustrations/mcd/marieHommeFemme.PNG"/>
            <wp:cNvGraphicFramePr/>
            <a:graphic xmlns:a="http://schemas.openxmlformats.org/drawingml/2006/main">
              <a:graphicData uri="http://schemas.openxmlformats.org/drawingml/2006/picture">
                <pic:pic xmlns:pic="http://schemas.openxmlformats.org/drawingml/2006/picture">
                  <pic:nvPicPr>
                    <pic:cNvPr id="0" name="image3.png" descr="http://www.edu.upmc.fr/fsm/i02/j02/illustrations/mcd/marieHommeFemme.PNG"/>
                    <pic:cNvPicPr preferRelativeResize="0"/>
                  </pic:nvPicPr>
                  <pic:blipFill>
                    <a:blip r:embed="rId5"/>
                    <a:srcRect/>
                    <a:stretch>
                      <a:fillRect/>
                    </a:stretch>
                  </pic:blipFill>
                  <pic:spPr>
                    <a:xfrm>
                      <a:off x="0" y="0"/>
                      <a:ext cx="6381750" cy="1304925"/>
                    </a:xfrm>
                    <a:prstGeom prst="rect">
                      <a:avLst/>
                    </a:prstGeom>
                    <a:ln/>
                  </pic:spPr>
                </pic:pic>
              </a:graphicData>
            </a:graphic>
          </wp:inline>
        </w:drawing>
      </w:r>
    </w:p>
    <w:p w:rsidR="00947364" w:rsidRPr="00947364" w:rsidRDefault="00947364" w:rsidP="00947364">
      <w:pPr>
        <w:rPr>
          <w:rFonts w:ascii="Nunito" w:eastAsia="Nunito" w:hAnsi="Nunito" w:cs="Nunito"/>
          <w:b/>
          <w:color w:val="FF0000"/>
          <w:sz w:val="16"/>
          <w:szCs w:val="16"/>
        </w:rPr>
      </w:pPr>
      <w:r>
        <w:rPr>
          <w:rFonts w:ascii="Nunito" w:eastAsia="Nunito" w:hAnsi="Nunito" w:cs="Nunito"/>
          <w:b/>
          <w:sz w:val="36"/>
          <w:szCs w:val="36"/>
        </w:rPr>
        <w:tab/>
      </w:r>
      <w:r>
        <w:rPr>
          <w:rFonts w:ascii="Nunito" w:eastAsia="Nunito" w:hAnsi="Nunito" w:cs="Nunito"/>
          <w:b/>
          <w:sz w:val="36"/>
          <w:szCs w:val="36"/>
        </w:rPr>
        <w:tab/>
      </w:r>
      <w:r>
        <w:rPr>
          <w:rFonts w:ascii="Nunito" w:eastAsia="Nunito" w:hAnsi="Nunito" w:cs="Nunito"/>
          <w:b/>
          <w:sz w:val="36"/>
          <w:szCs w:val="36"/>
        </w:rPr>
        <w:tab/>
      </w:r>
      <w:r w:rsidRPr="00947364">
        <w:rPr>
          <w:rFonts w:ascii="Nunito" w:eastAsia="Nunito" w:hAnsi="Nunito" w:cs="Nunito"/>
          <w:b/>
          <w:sz w:val="16"/>
          <w:szCs w:val="16"/>
        </w:rPr>
        <w:t xml:space="preserve"> </w:t>
      </w:r>
      <w:r w:rsidRPr="00947364">
        <w:rPr>
          <w:rFonts w:ascii="Nunito" w:eastAsia="Nunito" w:hAnsi="Nunito" w:cs="Nunito"/>
          <w:b/>
          <w:color w:val="FF0000"/>
          <w:sz w:val="16"/>
          <w:szCs w:val="16"/>
        </w:rPr>
        <w:t>1 :  1-1</w:t>
      </w:r>
      <w:r w:rsidRPr="00947364">
        <w:rPr>
          <w:rFonts w:ascii="Nunito" w:eastAsia="Nunito" w:hAnsi="Nunito" w:cs="Nunito"/>
          <w:b/>
          <w:color w:val="FF0000"/>
          <w:sz w:val="16"/>
          <w:szCs w:val="16"/>
        </w:rPr>
        <w:tab/>
      </w:r>
      <w:r w:rsidRPr="00947364">
        <w:rPr>
          <w:rFonts w:ascii="Nunito" w:eastAsia="Nunito" w:hAnsi="Nunito" w:cs="Nunito"/>
          <w:b/>
          <w:color w:val="FF0000"/>
          <w:sz w:val="16"/>
          <w:szCs w:val="16"/>
        </w:rPr>
        <w:tab/>
      </w:r>
      <w:r w:rsidRPr="00947364">
        <w:rPr>
          <w:rFonts w:ascii="Nunito" w:eastAsia="Nunito" w:hAnsi="Nunito" w:cs="Nunito"/>
          <w:b/>
          <w:color w:val="FF0000"/>
          <w:sz w:val="16"/>
          <w:szCs w:val="16"/>
        </w:rPr>
        <w:tab/>
      </w:r>
      <w:r w:rsidRPr="00947364">
        <w:rPr>
          <w:rFonts w:ascii="Nunito" w:eastAsia="Nunito" w:hAnsi="Nunito" w:cs="Nunito"/>
          <w:b/>
          <w:color w:val="FF0000"/>
          <w:sz w:val="16"/>
          <w:szCs w:val="16"/>
        </w:rPr>
        <w:tab/>
      </w:r>
      <w:r w:rsidRPr="00947364">
        <w:rPr>
          <w:rFonts w:ascii="Nunito" w:eastAsia="Nunito" w:hAnsi="Nunito" w:cs="Nunito"/>
          <w:b/>
          <w:color w:val="FF0000"/>
          <w:sz w:val="16"/>
          <w:szCs w:val="16"/>
        </w:rPr>
        <w:tab/>
      </w:r>
      <w:r w:rsidRPr="00947364">
        <w:rPr>
          <w:rFonts w:ascii="Nunito" w:eastAsia="Nunito" w:hAnsi="Nunito" w:cs="Nunito"/>
          <w:b/>
          <w:color w:val="FF0000"/>
          <w:sz w:val="16"/>
          <w:szCs w:val="16"/>
        </w:rPr>
        <w:tab/>
        <w:t>1 :  1-1</w:t>
      </w:r>
    </w:p>
    <w:p w:rsidR="00947364" w:rsidRPr="00947364" w:rsidRDefault="00947364">
      <w:pPr>
        <w:rPr>
          <w:rFonts w:ascii="Nunito" w:eastAsia="Nunito" w:hAnsi="Nunito" w:cs="Nunito"/>
          <w:b/>
          <w:sz w:val="16"/>
          <w:szCs w:val="16"/>
        </w:rPr>
      </w:pPr>
      <w:r w:rsidRPr="00947364">
        <w:rPr>
          <w:rFonts w:ascii="Nunito" w:eastAsia="Nunito" w:hAnsi="Nunito" w:cs="Nunito"/>
          <w:b/>
          <w:color w:val="FF0000"/>
          <w:sz w:val="16"/>
          <w:szCs w:val="16"/>
        </w:rPr>
        <w:tab/>
      </w:r>
      <w:r w:rsidRPr="00947364">
        <w:rPr>
          <w:rFonts w:ascii="Nunito" w:eastAsia="Nunito" w:hAnsi="Nunito" w:cs="Nunito"/>
          <w:b/>
          <w:color w:val="FF0000"/>
          <w:sz w:val="16"/>
          <w:szCs w:val="16"/>
        </w:rPr>
        <w:tab/>
      </w:r>
      <w:r w:rsidRPr="00947364">
        <w:rPr>
          <w:rFonts w:ascii="Nunito" w:eastAsia="Nunito" w:hAnsi="Nunito" w:cs="Nunito"/>
          <w:b/>
          <w:color w:val="FF0000"/>
          <w:sz w:val="16"/>
          <w:szCs w:val="16"/>
        </w:rPr>
        <w:tab/>
        <w:t xml:space="preserve"> 2 : 1-n                                                                                        2 : 1-n</w:t>
      </w:r>
      <w:r w:rsidRPr="00947364">
        <w:rPr>
          <w:rFonts w:ascii="Nunito" w:eastAsia="Nunito" w:hAnsi="Nunito" w:cs="Nunito"/>
          <w:b/>
          <w:color w:val="FF0000"/>
          <w:sz w:val="16"/>
          <w:szCs w:val="16"/>
        </w:rPr>
        <w:tab/>
      </w:r>
      <w:r>
        <w:rPr>
          <w:rFonts w:ascii="Nunito" w:eastAsia="Nunito" w:hAnsi="Nunito" w:cs="Nunito"/>
          <w:b/>
          <w:sz w:val="16"/>
          <w:szCs w:val="16"/>
        </w:rPr>
        <w:tab/>
      </w:r>
      <w:r>
        <w:rPr>
          <w:rFonts w:ascii="Nunito" w:eastAsia="Nunito" w:hAnsi="Nunito" w:cs="Nunito"/>
          <w:b/>
          <w:sz w:val="16"/>
          <w:szCs w:val="16"/>
        </w:rPr>
        <w:tab/>
      </w:r>
      <w:r>
        <w:rPr>
          <w:rFonts w:ascii="Nunito" w:eastAsia="Nunito" w:hAnsi="Nunito" w:cs="Nunito"/>
          <w:b/>
          <w:sz w:val="16"/>
          <w:szCs w:val="16"/>
        </w:rPr>
        <w:tab/>
      </w:r>
      <w:r>
        <w:rPr>
          <w:rFonts w:ascii="Nunito" w:eastAsia="Nunito" w:hAnsi="Nunito" w:cs="Nunito"/>
          <w:b/>
          <w:sz w:val="16"/>
          <w:szCs w:val="16"/>
        </w:rPr>
        <w:tab/>
      </w:r>
      <w:r>
        <w:rPr>
          <w:rFonts w:ascii="Nunito" w:eastAsia="Nunito" w:hAnsi="Nunito" w:cs="Nunito"/>
          <w:b/>
          <w:sz w:val="16"/>
          <w:szCs w:val="16"/>
        </w:rPr>
        <w:tab/>
      </w:r>
    </w:p>
    <w:p w:rsidR="006020B1" w:rsidRDefault="00BA30DA">
      <w:pPr>
        <w:rPr>
          <w:rFonts w:ascii="Nunito" w:eastAsia="Nunito" w:hAnsi="Nunito" w:cs="Nunito"/>
          <w:b/>
          <w:sz w:val="36"/>
          <w:szCs w:val="36"/>
        </w:rPr>
      </w:pPr>
      <w:r>
        <w:rPr>
          <w:rFonts w:ascii="Nunito" w:eastAsia="Nunito" w:hAnsi="Nunito" w:cs="Nunito"/>
          <w:b/>
          <w:sz w:val="36"/>
          <w:szCs w:val="36"/>
        </w:rPr>
        <w:t>Exercice 2</w:t>
      </w:r>
    </w:p>
    <w:p w:rsidR="006020B1" w:rsidRDefault="006020B1"/>
    <w:p w:rsidR="006020B1" w:rsidRDefault="00BA3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vous donne le MCD représentant des visites dans un centre médical.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114300" distR="114300">
            <wp:extent cx="6829425" cy="2895600"/>
            <wp:effectExtent l="0" t="0" r="9525" b="0"/>
            <wp:docPr id="3" name="image1.png" descr="http://www.edu.upmc.fr/fsm/i02/j02/illustrations/mcd/consultationMedicale.PNG"/>
            <wp:cNvGraphicFramePr/>
            <a:graphic xmlns:a="http://schemas.openxmlformats.org/drawingml/2006/main">
              <a:graphicData uri="http://schemas.openxmlformats.org/drawingml/2006/picture">
                <pic:pic xmlns:pic="http://schemas.openxmlformats.org/drawingml/2006/picture">
                  <pic:nvPicPr>
                    <pic:cNvPr id="0" name="image1.png" descr="http://www.edu.upmc.fr/fsm/i02/j02/illustrations/mcd/consultationMedicale.PNG"/>
                    <pic:cNvPicPr preferRelativeResize="0"/>
                  </pic:nvPicPr>
                  <pic:blipFill>
                    <a:blip r:embed="rId6"/>
                    <a:srcRect/>
                    <a:stretch>
                      <a:fillRect/>
                    </a:stretch>
                  </pic:blipFill>
                  <pic:spPr>
                    <a:xfrm>
                      <a:off x="0" y="0"/>
                      <a:ext cx="6829425" cy="2895600"/>
                    </a:xfrm>
                    <a:prstGeom prst="rect">
                      <a:avLst/>
                    </a:prstGeom>
                    <a:ln/>
                  </pic:spPr>
                </pic:pic>
              </a:graphicData>
            </a:graphic>
          </wp:inline>
        </w:drawing>
      </w:r>
    </w:p>
    <w:p w:rsidR="006020B1" w:rsidRDefault="00BA30DA">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patient peut-il effectuer plusieurs consultations ? </w:t>
      </w:r>
    </w:p>
    <w:p w:rsidR="006020B1" w:rsidRDefault="00BA30DA">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 médecin peut-il recevoir plusieurs patients dans la même </w:t>
      </w:r>
      <w:r w:rsidR="00947364">
        <w:rPr>
          <w:rFonts w:ascii="Times New Roman" w:eastAsia="Times New Roman" w:hAnsi="Times New Roman" w:cs="Times New Roman"/>
          <w:sz w:val="24"/>
          <w:szCs w:val="24"/>
        </w:rPr>
        <w:t>consultation ?</w:t>
      </w:r>
      <w:r>
        <w:rPr>
          <w:rFonts w:ascii="Times New Roman" w:eastAsia="Times New Roman" w:hAnsi="Times New Roman" w:cs="Times New Roman"/>
          <w:sz w:val="24"/>
          <w:szCs w:val="24"/>
        </w:rPr>
        <w:t xml:space="preserve"> </w:t>
      </w:r>
    </w:p>
    <w:p w:rsidR="006020B1" w:rsidRDefault="00BA30DA">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Peut-on prescrire plusieurs médicaments dans une même consultation ? </w:t>
      </w:r>
    </w:p>
    <w:p w:rsidR="006020B1" w:rsidRDefault="00BA30DA">
      <w:pPr>
        <w:numPr>
          <w:ilvl w:val="0"/>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Deux médecins différents peuvent-ils prescrire le même médicament ?</w:t>
      </w:r>
    </w:p>
    <w:p w:rsidR="006020B1" w:rsidRPr="00947364" w:rsidRDefault="00947364">
      <w:pPr>
        <w:rPr>
          <w:color w:val="FF0000"/>
        </w:rPr>
      </w:pPr>
      <w:r w:rsidRPr="00947364">
        <w:rPr>
          <w:color w:val="FF0000"/>
        </w:rPr>
        <w:t>Réponses :</w:t>
      </w:r>
    </w:p>
    <w:p w:rsidR="00947364" w:rsidRDefault="00947364">
      <w:r>
        <w:t>1 :  Oui.</w:t>
      </w:r>
    </w:p>
    <w:p w:rsidR="00947364" w:rsidRDefault="00947364">
      <w:r>
        <w:t>2 :  Non.</w:t>
      </w:r>
    </w:p>
    <w:p w:rsidR="006020B1" w:rsidRDefault="00947364">
      <w:r>
        <w:t>3 :  Oui</w:t>
      </w:r>
    </w:p>
    <w:p w:rsidR="00947364" w:rsidRDefault="00947364">
      <w:r>
        <w:t xml:space="preserve">4 :  </w:t>
      </w:r>
      <w:r w:rsidR="00BA30DA">
        <w:t>Oui.</w:t>
      </w:r>
    </w:p>
    <w:p w:rsidR="006020B1" w:rsidRDefault="006020B1"/>
    <w:p w:rsidR="006020B1" w:rsidRDefault="00BA30DA">
      <w:pPr>
        <w:pBdr>
          <w:top w:val="nil"/>
          <w:left w:val="nil"/>
          <w:bottom w:val="nil"/>
          <w:right w:val="nil"/>
          <w:between w:val="nil"/>
        </w:pBdr>
        <w:spacing w:before="100" w:after="10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Exercice 3 Entreprise/Employés</w:t>
      </w:r>
    </w:p>
    <w:p w:rsidR="006020B1" w:rsidRDefault="00BA30DA">
      <w:r>
        <w:t>Dans une entreprise, un département est identifié par un nom et caractérisé par une localisation.</w:t>
      </w:r>
      <w:r>
        <w:br/>
        <w:t>Un employé est caractérisé par un numéro, son nom, son grade et le département dans lequel il travaille.</w:t>
      </w:r>
      <w:r>
        <w:br/>
        <w:t xml:space="preserve">Le numéro d’un employé est unique dans un département mais pas dans l’entreprise. </w:t>
      </w:r>
    </w:p>
    <w:p w:rsidR="006020B1" w:rsidRPr="00947364" w:rsidRDefault="00947364" w:rsidP="00947364">
      <w:pPr>
        <w:pBdr>
          <w:top w:val="nil"/>
          <w:left w:val="nil"/>
          <w:bottom w:val="nil"/>
          <w:right w:val="nil"/>
          <w:between w:val="nil"/>
        </w:pBdr>
        <w:spacing w:before="100" w:after="100" w:line="240" w:lineRule="auto"/>
        <w:rPr>
          <w:rFonts w:ascii="Times New Roman" w:eastAsia="Times New Roman" w:hAnsi="Times New Roman" w:cs="Times New Roman"/>
          <w:color w:val="000000"/>
          <w:sz w:val="24"/>
          <w:szCs w:val="24"/>
        </w:rPr>
      </w:pPr>
      <w:r w:rsidRPr="00947364">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00BA30DA" w:rsidRPr="00947364">
        <w:rPr>
          <w:rFonts w:ascii="Times New Roman" w:eastAsia="Times New Roman" w:hAnsi="Times New Roman" w:cs="Times New Roman"/>
          <w:color w:val="000000"/>
          <w:sz w:val="24"/>
          <w:szCs w:val="24"/>
        </w:rPr>
        <w:t>Donner le MCD, en précisant les attributs</w:t>
      </w:r>
      <w:r w:rsidRPr="00947364">
        <w:rPr>
          <w:rFonts w:ascii="Times New Roman" w:eastAsia="Times New Roman" w:hAnsi="Times New Roman" w:cs="Times New Roman"/>
          <w:color w:val="000000"/>
          <w:sz w:val="24"/>
          <w:szCs w:val="24"/>
        </w:rPr>
        <w:t>.</w:t>
      </w:r>
    </w:p>
    <w:p w:rsidR="006020B1" w:rsidRDefault="00947364">
      <w:pPr>
        <w:pBdr>
          <w:top w:val="nil"/>
          <w:left w:val="nil"/>
          <w:bottom w:val="nil"/>
          <w:right w:val="nil"/>
          <w:between w:val="nil"/>
        </w:pBdr>
        <w:spacing w:before="100"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Traduisez</w:t>
      </w:r>
      <w:r w:rsidR="00BA30DA">
        <w:rPr>
          <w:rFonts w:ascii="Times New Roman" w:eastAsia="Times New Roman" w:hAnsi="Times New Roman" w:cs="Times New Roman"/>
          <w:color w:val="000000"/>
          <w:sz w:val="24"/>
          <w:szCs w:val="24"/>
        </w:rPr>
        <w:t xml:space="preserve"> le mcd en </w:t>
      </w:r>
      <w:r>
        <w:rPr>
          <w:rFonts w:ascii="Times New Roman" w:eastAsia="Times New Roman" w:hAnsi="Times New Roman" w:cs="Times New Roman"/>
          <w:color w:val="000000"/>
          <w:sz w:val="24"/>
          <w:szCs w:val="24"/>
        </w:rPr>
        <w:t>MLD.</w:t>
      </w:r>
    </w:p>
    <w:p w:rsidR="00947364" w:rsidRDefault="00947364">
      <w:pPr>
        <w:pBdr>
          <w:top w:val="nil"/>
          <w:left w:val="nil"/>
          <w:bottom w:val="nil"/>
          <w:right w:val="nil"/>
          <w:between w:val="nil"/>
        </w:pBdr>
        <w:spacing w:before="100" w:after="100" w:line="240" w:lineRule="auto"/>
        <w:rPr>
          <w:rFonts w:ascii="Times New Roman" w:eastAsia="Times New Roman" w:hAnsi="Times New Roman" w:cs="Times New Roman"/>
          <w:color w:val="000000"/>
          <w:sz w:val="24"/>
          <w:szCs w:val="24"/>
        </w:rPr>
      </w:pPr>
    </w:p>
    <w:p w:rsidR="00947364" w:rsidRPr="00947364" w:rsidRDefault="00947364" w:rsidP="00947364">
      <w:pPr>
        <w:rPr>
          <w:color w:val="FF0000"/>
        </w:rPr>
      </w:pPr>
      <w:r w:rsidRPr="00947364">
        <w:rPr>
          <w:color w:val="FF0000"/>
        </w:rPr>
        <w:t>Réponses :</w:t>
      </w:r>
    </w:p>
    <w:p w:rsidR="00947364" w:rsidRDefault="00947364" w:rsidP="00947364">
      <w:r>
        <w:t>1 :</w:t>
      </w:r>
      <w:r w:rsidR="00841898">
        <w:t xml:space="preserve"> </w:t>
      </w:r>
      <w:r w:rsidR="00BA30DA">
        <w:t>(Voir merise).</w:t>
      </w:r>
    </w:p>
    <w:p w:rsidR="00947364" w:rsidRPr="00947364" w:rsidRDefault="00841898" w:rsidP="00947364">
      <w:r>
        <w:t xml:space="preserve">2 : </w:t>
      </w:r>
      <w:r>
        <w:t>(Voir merise).</w:t>
      </w:r>
    </w:p>
    <w:p w:rsidR="00947364" w:rsidRDefault="00947364">
      <w:pPr>
        <w:pBdr>
          <w:top w:val="nil"/>
          <w:left w:val="nil"/>
          <w:bottom w:val="nil"/>
          <w:right w:val="nil"/>
          <w:between w:val="nil"/>
        </w:pBdr>
        <w:spacing w:before="100" w:after="100" w:line="240" w:lineRule="auto"/>
        <w:rPr>
          <w:rFonts w:ascii="Times New Roman" w:eastAsia="Times New Roman" w:hAnsi="Times New Roman" w:cs="Times New Roman"/>
          <w:color w:val="000000"/>
          <w:sz w:val="24"/>
          <w:szCs w:val="24"/>
        </w:rPr>
      </w:pPr>
    </w:p>
    <w:p w:rsidR="006020B1" w:rsidRDefault="00BA30DA">
      <w:pPr>
        <w:pBdr>
          <w:top w:val="nil"/>
          <w:left w:val="nil"/>
          <w:bottom w:val="nil"/>
          <w:right w:val="nil"/>
          <w:between w:val="nil"/>
        </w:pBdr>
        <w:spacing w:before="100" w:after="10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Exercice 4 Transport routier</w:t>
      </w:r>
    </w:p>
    <w:p w:rsidR="006020B1" w:rsidRDefault="006020B1">
      <w:pPr>
        <w:spacing w:after="0" w:line="240" w:lineRule="auto"/>
        <w:rPr>
          <w:rFonts w:ascii="Times New Roman" w:eastAsia="Times New Roman" w:hAnsi="Times New Roman" w:cs="Times New Roman"/>
          <w:sz w:val="24"/>
          <w:szCs w:val="24"/>
        </w:rPr>
      </w:pPr>
    </w:p>
    <w:p w:rsidR="006020B1" w:rsidRDefault="00BA3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société de transport routier veut installer un système d’information pour rendre plus efficace sa logistique. Embauché au service informatique de cette compagnie, vous êtes donc chargé de reprendre le travail déjà effectué (c’est </w:t>
      </w:r>
      <w:r w:rsidR="005B1269">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dire le MCD </w:t>
      </w:r>
      <w:r w:rsidR="005B1269">
        <w:rPr>
          <w:rFonts w:ascii="Times New Roman" w:eastAsia="Times New Roman" w:hAnsi="Times New Roman" w:cs="Times New Roman"/>
          <w:sz w:val="24"/>
          <w:szCs w:val="24"/>
        </w:rPr>
        <w:t>ci-dessous</w:t>
      </w:r>
      <w:r>
        <w:rPr>
          <w:rFonts w:ascii="Times New Roman" w:eastAsia="Times New Roman" w:hAnsi="Times New Roman" w:cs="Times New Roman"/>
          <w:sz w:val="24"/>
          <w:szCs w:val="24"/>
        </w:rPr>
        <w:t>).</w:t>
      </w:r>
      <w:bookmarkStart w:id="0" w:name="_GoBack"/>
      <w:r>
        <w:rPr>
          <w:rFonts w:ascii="Times New Roman" w:eastAsia="Times New Roman" w:hAnsi="Times New Roman" w:cs="Times New Roman"/>
          <w:noProof/>
          <w:sz w:val="24"/>
          <w:szCs w:val="24"/>
        </w:rPr>
        <w:lastRenderedPageBreak/>
        <w:drawing>
          <wp:inline distT="0" distB="0" distL="114300" distR="114300">
            <wp:extent cx="6448743" cy="4324350"/>
            <wp:effectExtent l="0" t="0" r="0" b="0"/>
            <wp:docPr id="2" name="image2.png" descr="http://www.edu.upmc.fr/fsm/i02/j02/illustrations/mcd/gestionTransportRoutier.png"/>
            <wp:cNvGraphicFramePr/>
            <a:graphic xmlns:a="http://schemas.openxmlformats.org/drawingml/2006/main">
              <a:graphicData uri="http://schemas.openxmlformats.org/drawingml/2006/picture">
                <pic:pic xmlns:pic="http://schemas.openxmlformats.org/drawingml/2006/picture">
                  <pic:nvPicPr>
                    <pic:cNvPr id="0" name="image2.png" descr="http://www.edu.upmc.fr/fsm/i02/j02/illustrations/mcd/gestionTransportRoutier.png"/>
                    <pic:cNvPicPr preferRelativeResize="0"/>
                  </pic:nvPicPr>
                  <pic:blipFill>
                    <a:blip r:embed="rId7"/>
                    <a:srcRect/>
                    <a:stretch>
                      <a:fillRect/>
                    </a:stretch>
                  </pic:blipFill>
                  <pic:spPr>
                    <a:xfrm>
                      <a:off x="0" y="0"/>
                      <a:ext cx="6448743" cy="4324350"/>
                    </a:xfrm>
                    <a:prstGeom prst="rect">
                      <a:avLst/>
                    </a:prstGeom>
                    <a:ln/>
                  </pic:spPr>
                </pic:pic>
              </a:graphicData>
            </a:graphic>
          </wp:inline>
        </w:drawing>
      </w:r>
      <w:bookmarkEnd w:id="0"/>
      <w:r>
        <w:rPr>
          <w:rFonts w:ascii="Times New Roman" w:eastAsia="Times New Roman" w:hAnsi="Times New Roman" w:cs="Times New Roman"/>
          <w:sz w:val="24"/>
          <w:szCs w:val="24"/>
        </w:rPr>
        <w:br/>
        <w:t>Remarque:</w:t>
      </w:r>
      <w:r>
        <w:rPr>
          <w:rFonts w:ascii="Times New Roman" w:eastAsia="Times New Roman" w:hAnsi="Times New Roman" w:cs="Times New Roman"/>
          <w:sz w:val="24"/>
          <w:szCs w:val="24"/>
        </w:rPr>
        <w:br/>
        <w:t xml:space="preserve">Une instance de l’association "Est Livré" met en relation 2 instances de l’entité "Entrepôt". (Une instance de l’association "Est Livré" est par exemple la marchandise X (en quantité Q) est livrée par le camion I32-WS-59 par le conducteur Dupont le 6/11/97 au départ d’un entrepôt de Valenciennes et </w:t>
      </w:r>
      <w:r w:rsidR="00841898">
        <w:rPr>
          <w:rFonts w:ascii="Times New Roman" w:eastAsia="Times New Roman" w:hAnsi="Times New Roman" w:cs="Times New Roman"/>
          <w:sz w:val="24"/>
          <w:szCs w:val="24"/>
        </w:rPr>
        <w:t>à l‘arrivée</w:t>
      </w:r>
      <w:r>
        <w:rPr>
          <w:rFonts w:ascii="Times New Roman" w:eastAsia="Times New Roman" w:hAnsi="Times New Roman" w:cs="Times New Roman"/>
          <w:sz w:val="24"/>
          <w:szCs w:val="24"/>
        </w:rPr>
        <w:t xml:space="preserve"> d’un entrepôt de Paris.) </w:t>
      </w:r>
    </w:p>
    <w:p w:rsidR="006020B1" w:rsidRDefault="00BA30DA">
      <w:pPr>
        <w:numPr>
          <w:ilvl w:val="0"/>
          <w:numId w:val="4"/>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Donnez et discutez les cardinalités manquantes de ce MCD </w:t>
      </w:r>
      <w:proofErr w:type="gramStart"/>
      <w:r>
        <w:rPr>
          <w:rFonts w:ascii="Times New Roman" w:eastAsia="Times New Roman" w:hAnsi="Times New Roman" w:cs="Times New Roman"/>
          <w:sz w:val="24"/>
          <w:szCs w:val="24"/>
        </w:rPr>
        <w:t>( (</w:t>
      </w:r>
      <w:proofErr w:type="spellStart"/>
      <w:proofErr w:type="gramEnd"/>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c,d</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e,f</w:t>
      </w:r>
      <w:proofErr w:type="spellEnd"/>
      <w:r>
        <w:rPr>
          <w:rFonts w:ascii="Times New Roman" w:eastAsia="Times New Roman" w:hAnsi="Times New Roman" w:cs="Times New Roman"/>
          <w:sz w:val="24"/>
          <w:szCs w:val="24"/>
        </w:rPr>
        <w:t>) ?).</w:t>
      </w:r>
    </w:p>
    <w:p w:rsidR="006020B1" w:rsidRDefault="00BA30DA">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conducteur peut-il avoir plusieurs permis ?</w:t>
      </w:r>
    </w:p>
    <w:p w:rsidR="006020B1" w:rsidRDefault="00BA30DA">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conducteur peut-il conduire plusieurs camions ?</w:t>
      </w:r>
    </w:p>
    <w:p w:rsidR="006020B1" w:rsidRDefault="00BA30DA">
      <w:pPr>
        <w:numPr>
          <w:ilvl w:val="0"/>
          <w:numId w:val="4"/>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Peut-il y avoir plusieurs conducteurs pour le même camion ?</w:t>
      </w:r>
    </w:p>
    <w:p w:rsidR="00841898" w:rsidRDefault="00841898" w:rsidP="00841898">
      <w:pPr>
        <w:spacing w:after="280" w:line="240" w:lineRule="auto"/>
        <w:ind w:left="360"/>
        <w:rPr>
          <w:rFonts w:ascii="Times New Roman" w:eastAsia="Times New Roman" w:hAnsi="Times New Roman" w:cs="Times New Roman"/>
          <w:color w:val="FF0000"/>
          <w:sz w:val="24"/>
          <w:szCs w:val="24"/>
        </w:rPr>
      </w:pPr>
      <w:r w:rsidRPr="00841898">
        <w:rPr>
          <w:rFonts w:ascii="Times New Roman" w:eastAsia="Times New Roman" w:hAnsi="Times New Roman" w:cs="Times New Roman"/>
          <w:color w:val="FF0000"/>
          <w:sz w:val="24"/>
          <w:szCs w:val="24"/>
        </w:rPr>
        <w:t>Réponse :</w:t>
      </w:r>
    </w:p>
    <w:p w:rsidR="00841898" w:rsidRDefault="00841898" w:rsidP="00841898">
      <w:pPr>
        <w:spacing w:after="280" w:line="240" w:lineRule="auto"/>
        <w:ind w:left="360"/>
        <w:rPr>
          <w:rFonts w:ascii="Times New Roman" w:eastAsia="Times New Roman" w:hAnsi="Times New Roman" w:cs="Times New Roman"/>
          <w:color w:val="000000" w:themeColor="text1"/>
          <w:sz w:val="24"/>
          <w:szCs w:val="24"/>
        </w:rPr>
      </w:pPr>
      <w:r w:rsidRPr="00841898">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 xml:space="preserve"> </w:t>
      </w:r>
      <w:proofErr w:type="gramStart"/>
      <w:r w:rsidR="000301C1">
        <w:rPr>
          <w:rFonts w:ascii="Times New Roman" w:eastAsia="Times New Roman" w:hAnsi="Times New Roman" w:cs="Times New Roman"/>
          <w:color w:val="000000" w:themeColor="text1"/>
          <w:sz w:val="24"/>
          <w:szCs w:val="24"/>
        </w:rPr>
        <w:t>a,b</w:t>
      </w:r>
      <w:proofErr w:type="gramEnd"/>
      <w:r>
        <w:rPr>
          <w:rFonts w:ascii="Times New Roman" w:eastAsia="Times New Roman" w:hAnsi="Times New Roman" w:cs="Times New Roman"/>
          <w:color w:val="000000" w:themeColor="text1"/>
          <w:sz w:val="24"/>
          <w:szCs w:val="24"/>
        </w:rPr>
        <w:t>:</w:t>
      </w:r>
      <w:r w:rsidR="000301C1" w:rsidRPr="000301C1">
        <w:rPr>
          <w:rFonts w:ascii="Times New Roman" w:eastAsia="Times New Roman" w:hAnsi="Times New Roman" w:cs="Times New Roman"/>
          <w:color w:val="FF0000"/>
          <w:sz w:val="24"/>
          <w:szCs w:val="24"/>
        </w:rPr>
        <w:t>1.1</w:t>
      </w:r>
      <w:r>
        <w:rPr>
          <w:rFonts w:ascii="Times New Roman" w:eastAsia="Times New Roman" w:hAnsi="Times New Roman" w:cs="Times New Roman"/>
          <w:color w:val="000000" w:themeColor="text1"/>
          <w:sz w:val="24"/>
          <w:szCs w:val="24"/>
        </w:rPr>
        <w:t>;c,d:</w:t>
      </w:r>
      <w:r w:rsidRPr="00841898">
        <w:rPr>
          <w:rFonts w:ascii="Times New Roman" w:eastAsia="Times New Roman" w:hAnsi="Times New Roman" w:cs="Times New Roman"/>
          <w:color w:val="FF0000"/>
          <w:sz w:val="24"/>
          <w:szCs w:val="24"/>
        </w:rPr>
        <w:t>1,1</w:t>
      </w:r>
      <w:r>
        <w:rPr>
          <w:rFonts w:ascii="Times New Roman" w:eastAsia="Times New Roman" w:hAnsi="Times New Roman" w:cs="Times New Roman"/>
          <w:color w:val="000000" w:themeColor="text1"/>
          <w:sz w:val="24"/>
          <w:szCs w:val="24"/>
        </w:rPr>
        <w:t>;e,f:</w:t>
      </w:r>
      <w:r w:rsidRPr="00841898">
        <w:rPr>
          <w:rFonts w:ascii="Times New Roman" w:eastAsia="Times New Roman" w:hAnsi="Times New Roman" w:cs="Times New Roman"/>
          <w:color w:val="FF0000"/>
          <w:sz w:val="24"/>
          <w:szCs w:val="24"/>
        </w:rPr>
        <w:t>0,n</w:t>
      </w:r>
      <w:r>
        <w:rPr>
          <w:rFonts w:ascii="Times New Roman" w:eastAsia="Times New Roman" w:hAnsi="Times New Roman" w:cs="Times New Roman"/>
          <w:color w:val="000000" w:themeColor="text1"/>
          <w:sz w:val="24"/>
          <w:szCs w:val="24"/>
        </w:rPr>
        <w:t>;</w:t>
      </w:r>
    </w:p>
    <w:p w:rsidR="00841898" w:rsidRDefault="00841898" w:rsidP="00841898">
      <w:pPr>
        <w:spacing w:after="280"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 </w:t>
      </w:r>
      <w:r w:rsidR="000301C1">
        <w:rPr>
          <w:rFonts w:ascii="Times New Roman" w:eastAsia="Times New Roman" w:hAnsi="Times New Roman" w:cs="Times New Roman"/>
          <w:color w:val="000000" w:themeColor="text1"/>
          <w:sz w:val="24"/>
          <w:szCs w:val="24"/>
        </w:rPr>
        <w:t>Non</w:t>
      </w:r>
      <w:r>
        <w:rPr>
          <w:rFonts w:ascii="Times New Roman" w:eastAsia="Times New Roman" w:hAnsi="Times New Roman" w:cs="Times New Roman"/>
          <w:color w:val="000000" w:themeColor="text1"/>
          <w:sz w:val="24"/>
          <w:szCs w:val="24"/>
        </w:rPr>
        <w:t>.</w:t>
      </w:r>
    </w:p>
    <w:p w:rsidR="000301C1" w:rsidRDefault="000301C1" w:rsidP="00841898">
      <w:pPr>
        <w:spacing w:after="280"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Oui.</w:t>
      </w:r>
    </w:p>
    <w:p w:rsidR="000301C1" w:rsidRDefault="000301C1" w:rsidP="00841898">
      <w:pPr>
        <w:spacing w:after="280" w:line="24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 Non.</w:t>
      </w:r>
    </w:p>
    <w:p w:rsidR="00841898" w:rsidRPr="00841898" w:rsidRDefault="00841898" w:rsidP="00841898">
      <w:pPr>
        <w:spacing w:after="280" w:line="240" w:lineRule="auto"/>
        <w:ind w:left="360"/>
        <w:rPr>
          <w:rFonts w:ascii="Times New Roman" w:eastAsia="Times New Roman" w:hAnsi="Times New Roman" w:cs="Times New Roman"/>
          <w:color w:val="000000" w:themeColor="text1"/>
          <w:sz w:val="24"/>
          <w:szCs w:val="24"/>
        </w:rPr>
      </w:pPr>
    </w:p>
    <w:p w:rsidR="006020B1" w:rsidRDefault="006020B1">
      <w:pPr>
        <w:rPr>
          <w:rFonts w:ascii="Nunito" w:eastAsia="Nunito" w:hAnsi="Nunito" w:cs="Nunito"/>
          <w:b/>
          <w:sz w:val="28"/>
          <w:szCs w:val="28"/>
        </w:rPr>
      </w:pPr>
    </w:p>
    <w:p w:rsidR="006020B1" w:rsidRPr="00BA30DA" w:rsidRDefault="00BA30DA">
      <w:pPr>
        <w:rPr>
          <w:rFonts w:ascii="Nunito" w:eastAsia="Nunito" w:hAnsi="Nunito" w:cs="Nunito"/>
          <w:b/>
          <w:sz w:val="28"/>
          <w:szCs w:val="28"/>
        </w:rPr>
      </w:pPr>
      <w:r>
        <w:rPr>
          <w:rFonts w:ascii="Nunito" w:eastAsia="Nunito" w:hAnsi="Nunito" w:cs="Nunito"/>
          <w:b/>
          <w:sz w:val="28"/>
          <w:szCs w:val="28"/>
        </w:rPr>
        <w:lastRenderedPageBreak/>
        <w:t xml:space="preserve">EXERCICE 5 </w:t>
      </w:r>
    </w:p>
    <w:p w:rsidR="006020B1" w:rsidRDefault="00BA3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vous donne le MCD représentant des visites dans un centre médical. </w:t>
      </w:r>
    </w:p>
    <w:p w:rsidR="006020B1" w:rsidRDefault="00BA30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114300" distR="114300">
            <wp:extent cx="5764530" cy="2440940"/>
            <wp:effectExtent l="0" t="0" r="0" b="0"/>
            <wp:docPr id="4" name="image1.png" descr="http://www.edu.upmc.fr/fsm/i02/j02/illustrations/mcd/consultationMedicale.PNG"/>
            <wp:cNvGraphicFramePr/>
            <a:graphic xmlns:a="http://schemas.openxmlformats.org/drawingml/2006/main">
              <a:graphicData uri="http://schemas.openxmlformats.org/drawingml/2006/picture">
                <pic:pic xmlns:pic="http://schemas.openxmlformats.org/drawingml/2006/picture">
                  <pic:nvPicPr>
                    <pic:cNvPr id="0" name="image1.png" descr="http://www.edu.upmc.fr/fsm/i02/j02/illustrations/mcd/consultationMedicale.PNG"/>
                    <pic:cNvPicPr preferRelativeResize="0"/>
                  </pic:nvPicPr>
                  <pic:blipFill>
                    <a:blip r:embed="rId6"/>
                    <a:srcRect/>
                    <a:stretch>
                      <a:fillRect/>
                    </a:stretch>
                  </pic:blipFill>
                  <pic:spPr>
                    <a:xfrm>
                      <a:off x="0" y="0"/>
                      <a:ext cx="5764530" cy="2440940"/>
                    </a:xfrm>
                    <a:prstGeom prst="rect">
                      <a:avLst/>
                    </a:prstGeom>
                    <a:ln/>
                  </pic:spPr>
                </pic:pic>
              </a:graphicData>
            </a:graphic>
          </wp:inline>
        </w:drawing>
      </w:r>
      <w:r>
        <w:rPr>
          <w:rFonts w:ascii="Times New Roman" w:eastAsia="Times New Roman" w:hAnsi="Times New Roman" w:cs="Times New Roman"/>
          <w:sz w:val="24"/>
          <w:szCs w:val="24"/>
        </w:rPr>
        <w:br/>
      </w:r>
    </w:p>
    <w:p w:rsidR="006020B1" w:rsidRDefault="00BA30DA">
      <w:pPr>
        <w:numPr>
          <w:ilvl w:val="0"/>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patient peut-il effectuer plusieurs consultations ? </w:t>
      </w:r>
    </w:p>
    <w:p w:rsidR="006020B1" w:rsidRDefault="00BA30DA">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médecin peut-il recevoir plusieurs patients dans la même </w:t>
      </w:r>
      <w:proofErr w:type="gramStart"/>
      <w:r>
        <w:rPr>
          <w:rFonts w:ascii="Times New Roman" w:eastAsia="Times New Roman" w:hAnsi="Times New Roman" w:cs="Times New Roman"/>
          <w:sz w:val="24"/>
          <w:szCs w:val="24"/>
        </w:rPr>
        <w:t>consultation?</w:t>
      </w:r>
      <w:proofErr w:type="gramEnd"/>
      <w:r>
        <w:rPr>
          <w:rFonts w:ascii="Times New Roman" w:eastAsia="Times New Roman" w:hAnsi="Times New Roman" w:cs="Times New Roman"/>
          <w:sz w:val="24"/>
          <w:szCs w:val="24"/>
        </w:rPr>
        <w:t xml:space="preserve"> </w:t>
      </w:r>
    </w:p>
    <w:p w:rsidR="006020B1" w:rsidRDefault="00BA30DA">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Peut-on prescrire plusieurs médicaments dans une même consultation ? </w:t>
      </w:r>
    </w:p>
    <w:p w:rsidR="006020B1" w:rsidRDefault="00BA30DA">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Deux médecins différents peuvent-ils prescrire le même médicament ?</w:t>
      </w:r>
    </w:p>
    <w:p w:rsidR="006020B1" w:rsidRDefault="006020B1"/>
    <w:sectPr w:rsidR="006020B1">
      <w:pgSz w:w="11906" w:h="16838"/>
      <w:pgMar w:top="1417" w:right="1417" w:bottom="1417"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C24E5"/>
    <w:multiLevelType w:val="multilevel"/>
    <w:tmpl w:val="4490B2C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12394560"/>
    <w:multiLevelType w:val="multilevel"/>
    <w:tmpl w:val="5CF4955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3FE921CF"/>
    <w:multiLevelType w:val="multilevel"/>
    <w:tmpl w:val="7EEC83B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6ED11829"/>
    <w:multiLevelType w:val="multilevel"/>
    <w:tmpl w:val="29A4FC6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0B1"/>
    <w:rsid w:val="000301C1"/>
    <w:rsid w:val="005B1269"/>
    <w:rsid w:val="006020B1"/>
    <w:rsid w:val="00841898"/>
    <w:rsid w:val="00947364"/>
    <w:rsid w:val="009A35F4"/>
    <w:rsid w:val="00BA3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0290"/>
  <w15:docId w15:val="{1E3AED9C-B6A7-4B35-B6FC-89C83F72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Lgende">
    <w:name w:val="caption"/>
    <w:basedOn w:val="Normal"/>
    <w:next w:val="Normal"/>
    <w:uiPriority w:val="35"/>
    <w:unhideWhenUsed/>
    <w:qFormat/>
    <w:rsid w:val="00947364"/>
    <w:pPr>
      <w:spacing w:after="200" w:line="240" w:lineRule="auto"/>
    </w:pPr>
    <w:rPr>
      <w:i/>
      <w:iCs/>
      <w:color w:val="1F497D" w:themeColor="text2"/>
      <w:sz w:val="18"/>
      <w:szCs w:val="18"/>
    </w:rPr>
  </w:style>
  <w:style w:type="paragraph" w:styleId="Paragraphedeliste">
    <w:name w:val="List Paragraph"/>
    <w:basedOn w:val="Normal"/>
    <w:uiPriority w:val="34"/>
    <w:qFormat/>
    <w:rsid w:val="00947364"/>
    <w:pPr>
      <w:ind w:left="720"/>
      <w:contextualSpacing/>
    </w:pPr>
  </w:style>
  <w:style w:type="table" w:styleId="Grilledutableau">
    <w:name w:val="Table Grid"/>
    <w:basedOn w:val="TableauNormal"/>
    <w:uiPriority w:val="39"/>
    <w:rsid w:val="00947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9473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6">
    <w:name w:val="Grid Table 1 Light Accent 6"/>
    <w:basedOn w:val="TableauNormal"/>
    <w:uiPriority w:val="46"/>
    <w:rsid w:val="0094736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380</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80010-84-08</dc:creator>
  <cp:lastModifiedBy>80010-84-08</cp:lastModifiedBy>
  <cp:revision>5</cp:revision>
  <dcterms:created xsi:type="dcterms:W3CDTF">2019-09-16T12:21:00Z</dcterms:created>
  <dcterms:modified xsi:type="dcterms:W3CDTF">2019-09-16T14:55:00Z</dcterms:modified>
</cp:coreProperties>
</file>