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75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APRESENTAÇÃO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7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199" w:after="0" w:line="240"/>
        <w:ind w:right="0" w:left="0" w:firstLine="0"/>
        <w:jc w:val="both"/>
        <w:rPr>
          <w:rFonts w:ascii="Arial" w:hAnsi="Arial" w:cs="Arial" w:eastAsia="Arial"/>
          <w:b/>
          <w:color w:val="C0504D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C0504D"/>
          <w:spacing w:val="0"/>
          <w:position w:val="0"/>
          <w:sz w:val="32"/>
          <w:shd w:fill="auto" w:val="clear"/>
        </w:rPr>
        <w:t xml:space="preserve">MISSÃO</w:t>
      </w:r>
    </w:p>
    <w:p>
      <w:pPr>
        <w:spacing w:before="199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OFERECER PRODUTOS AOS NOSSOS CLIENTES COM</w:t>
      </w:r>
      <w:r>
        <w:rPr>
          <w:rFonts w:ascii="Arial" w:hAnsi="Arial" w:cs="Arial" w:eastAsia="Arial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EXCELÊNCIA</w:t>
      </w:r>
      <w:r>
        <w:rPr>
          <w:rFonts w:ascii="Arial" w:hAnsi="Arial" w:cs="Arial" w:eastAsia="Arial"/>
          <w:color w:val="auto"/>
          <w:spacing w:val="-3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SÓLIDOS</w:t>
      </w:r>
      <w:r>
        <w:rPr>
          <w:rFonts w:ascii="Arial" w:hAnsi="Arial" w:cs="Arial" w:eastAsia="Arial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SUBSÍDIOS</w:t>
      </w:r>
      <w:r>
        <w:rPr>
          <w:rFonts w:ascii="Arial" w:hAnsi="Arial" w:cs="Arial" w:eastAsia="Arial"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TÉCNICOS</w:t>
      </w:r>
      <w:r>
        <w:rPr>
          <w:rFonts w:ascii="Arial" w:hAnsi="Arial" w:cs="Arial" w:eastAsia="Arial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SUPORTE</w:t>
      </w:r>
      <w:r>
        <w:rPr>
          <w:rFonts w:ascii="Arial" w:hAnsi="Arial" w:cs="Arial" w:eastAsia="Arial"/>
          <w:color w:val="auto"/>
          <w:spacing w:val="-3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AOS</w:t>
      </w:r>
      <w:r>
        <w:rPr>
          <w:rFonts w:ascii="Arial" w:hAnsi="Arial" w:cs="Arial" w:eastAsia="Arial"/>
          <w:color w:val="auto"/>
          <w:spacing w:val="-13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PROCESSOS</w:t>
      </w:r>
      <w:r>
        <w:rPr>
          <w:rFonts w:ascii="Arial" w:hAnsi="Arial" w:cs="Arial" w:eastAsia="Arial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DECISÓRIOS</w:t>
      </w:r>
      <w:r>
        <w:rPr>
          <w:rFonts w:ascii="Arial" w:hAnsi="Arial" w:cs="Arial" w:eastAsia="Arial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PARA QUE</w:t>
      </w:r>
      <w:r>
        <w:rPr>
          <w:rFonts w:ascii="Arial" w:hAnsi="Arial" w:cs="Arial" w:eastAsia="Arial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POSSAM</w:t>
      </w:r>
      <w:r>
        <w:rPr>
          <w:rFonts w:ascii="Arial" w:hAnsi="Arial" w:cs="Arial" w:eastAsia="Arial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DEDICAR-SE</w:t>
      </w:r>
      <w:r>
        <w:rPr>
          <w:rFonts w:ascii="Arial" w:hAnsi="Arial" w:cs="Arial" w:eastAsia="Arial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EXCLUSIVAMENTE</w:t>
      </w:r>
      <w:r>
        <w:rPr>
          <w:rFonts w:ascii="Arial" w:hAnsi="Arial" w:cs="Arial" w:eastAsia="Arial"/>
          <w:color w:val="auto"/>
          <w:spacing w:val="-33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AO</w:t>
      </w:r>
      <w:r>
        <w:rPr>
          <w:rFonts w:ascii="Arial" w:hAnsi="Arial" w:cs="Arial" w:eastAsia="Arial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DESENVOLVIMENTO</w:t>
      </w:r>
      <w:r>
        <w:rPr>
          <w:rFonts w:ascii="Arial" w:hAnsi="Arial" w:cs="Arial" w:eastAsia="Arial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SUA</w:t>
      </w:r>
      <w:r>
        <w:rPr>
          <w:rFonts w:ascii="Arial" w:hAnsi="Arial" w:cs="Arial" w:eastAsia="Arial"/>
          <w:color w:val="auto"/>
          <w:spacing w:val="-32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EMPRESA</w:t>
      </w:r>
    </w:p>
    <w:p>
      <w:pPr>
        <w:spacing w:before="0" w:after="0" w:line="465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7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199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C0504D"/>
          <w:spacing w:val="0"/>
          <w:position w:val="0"/>
          <w:sz w:val="36"/>
          <w:shd w:fill="auto" w:val="clear"/>
        </w:rPr>
        <w:t xml:space="preserve">VISÃO</w:t>
      </w:r>
    </w:p>
    <w:p>
      <w:pPr>
        <w:spacing w:before="0" w:after="0" w:line="465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OFERECER UM PARQUE DE SERVIÇOS COMPLETO CAPAZ DE</w:t>
      </w:r>
      <w:r>
        <w:rPr>
          <w:rFonts w:ascii="Arial" w:hAnsi="Arial" w:cs="Arial" w:eastAsia="Arial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32"/>
          <w:shd w:fill="auto" w:val="clear"/>
        </w:rPr>
        <w:t xml:space="preserve">ATENDER</w:t>
      </w:r>
      <w:r>
        <w:rPr>
          <w:rFonts w:ascii="Arial" w:hAnsi="Arial" w:cs="Arial" w:eastAsia="Arial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3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32"/>
          <w:shd w:fill="auto" w:val="clear"/>
        </w:rPr>
        <w:t xml:space="preserve">EMPRESARIADO</w:t>
      </w:r>
      <w:r>
        <w:rPr>
          <w:rFonts w:ascii="Arial" w:hAnsi="Arial" w:cs="Arial" w:eastAsia="Arial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EM</w:t>
      </w:r>
      <w:r>
        <w:rPr>
          <w:rFonts w:ascii="Arial" w:hAnsi="Arial" w:cs="Arial" w:eastAsia="Arial"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TODOS</w:t>
      </w:r>
      <w:r>
        <w:rPr>
          <w:rFonts w:ascii="Arial" w:hAnsi="Arial" w:cs="Arial" w:eastAsia="Arial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OS</w:t>
      </w:r>
      <w:r>
        <w:rPr>
          <w:rFonts w:ascii="Arial" w:hAnsi="Arial" w:cs="Arial" w:eastAsia="Arial"/>
          <w:color w:val="auto"/>
          <w:spacing w:val="-33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ASPECTOS</w:t>
      </w:r>
      <w:r>
        <w:rPr>
          <w:rFonts w:ascii="Arial" w:hAnsi="Arial" w:cs="Arial" w:eastAsia="Arial"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TÉCNICOS</w:t>
      </w:r>
      <w:r>
        <w:rPr>
          <w:rFonts w:ascii="Arial" w:hAnsi="Arial" w:cs="Arial" w:eastAsia="Arial"/>
          <w:color w:val="auto"/>
          <w:spacing w:val="-13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COM</w:t>
      </w:r>
      <w:r>
        <w:rPr>
          <w:rFonts w:ascii="Arial" w:hAnsi="Arial" w:cs="Arial" w:eastAsia="Arial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RECONHECIMENTO NACIONAL</w:t>
      </w:r>
    </w:p>
    <w:p>
      <w:pPr>
        <w:spacing w:before="0" w:after="0" w:line="465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199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C0504D"/>
          <w:spacing w:val="0"/>
          <w:position w:val="0"/>
          <w:sz w:val="32"/>
          <w:shd w:fill="auto" w:val="clear"/>
        </w:rPr>
        <w:t xml:space="preserve">VALORES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Honestidade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Comprometimento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Competencia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Confidencialidade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Ética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Foco na Qualidade Total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Transparência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Integridade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185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185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BRIEFING DOS</w:t>
      </w:r>
      <w:r>
        <w:rPr>
          <w:rFonts w:ascii="Arial" w:hAnsi="Arial" w:cs="Arial" w:eastAsia="Arial"/>
          <w:b/>
          <w:color w:val="auto"/>
          <w:spacing w:val="-198"/>
          <w:position w:val="0"/>
          <w:sz w:val="4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PRODUTOS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259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C0504D"/>
          <w:spacing w:val="0"/>
          <w:position w:val="0"/>
          <w:sz w:val="32"/>
          <w:u w:val="single"/>
          <w:shd w:fill="auto" w:val="clear"/>
        </w:rPr>
        <w:t xml:space="preserve">ASSESSORIA EMPRESARIAL/FINANCEIRA: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8"/>
        </w:numPr>
        <w:spacing w:before="137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Planejamento</w:t>
      </w:r>
      <w:r>
        <w:rPr>
          <w:rFonts w:ascii="Arial" w:hAnsi="Arial" w:cs="Arial" w:eastAsia="Arial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 implantação da</w:t>
      </w:r>
      <w:r>
        <w:rPr>
          <w:rFonts w:ascii="Arial" w:hAnsi="Arial" w:cs="Arial" w:eastAsia="Arial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controladoria</w:t>
      </w:r>
    </w:p>
    <w:p>
      <w:pPr>
        <w:numPr>
          <w:ilvl w:val="0"/>
          <w:numId w:val="18"/>
        </w:numPr>
        <w:spacing w:before="137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Planejamento financeiro estratégico: Budget/Forecast/Cash Flow</w:t>
      </w:r>
    </w:p>
    <w:p>
      <w:pPr>
        <w:numPr>
          <w:ilvl w:val="0"/>
          <w:numId w:val="18"/>
        </w:numPr>
        <w:spacing w:before="137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-98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Projetos</w:t>
      </w:r>
      <w:r>
        <w:rPr>
          <w:rFonts w:ascii="Arial" w:hAnsi="Arial" w:cs="Arial" w:eastAsia="Arial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de viabilidade econômico financeira</w:t>
      </w:r>
    </w:p>
    <w:p>
      <w:pPr>
        <w:numPr>
          <w:ilvl w:val="0"/>
          <w:numId w:val="18"/>
        </w:numPr>
        <w:spacing w:before="2" w:after="0" w:line="465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Diagnóstico empresarial análise e implementação dos processos com altos níveis de controle e</w:t>
      </w:r>
      <w:r>
        <w:rPr>
          <w:rFonts w:ascii="Arial" w:hAnsi="Arial" w:cs="Arial" w:eastAsia="Arial"/>
          <w:color w:val="auto"/>
          <w:spacing w:val="-98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organização</w:t>
      </w:r>
    </w:p>
    <w:p>
      <w:pPr>
        <w:numPr>
          <w:ilvl w:val="0"/>
          <w:numId w:val="18"/>
        </w:numPr>
        <w:spacing w:before="3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Análise</w:t>
      </w:r>
      <w:r>
        <w:rPr>
          <w:rFonts w:ascii="Arial" w:hAnsi="Arial" w:cs="Arial" w:eastAsia="Arial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 gestão de riscos/Compliance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742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391" w:after="0" w:line="465"/>
        <w:ind w:right="0" w:left="0" w:firstLine="0"/>
        <w:jc w:val="left"/>
        <w:rPr>
          <w:rFonts w:ascii="Arial" w:hAnsi="Arial" w:cs="Arial" w:eastAsia="Arial"/>
          <w:b/>
          <w:color w:val="C0504D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C0504D"/>
          <w:spacing w:val="0"/>
          <w:position w:val="0"/>
          <w:sz w:val="32"/>
          <w:u w:val="single"/>
          <w:shd w:fill="auto" w:val="clear"/>
        </w:rPr>
        <w:t xml:space="preserve">CONTÁBIL - </w:t>
      </w:r>
    </w:p>
    <w:p>
      <w:pPr>
        <w:numPr>
          <w:ilvl w:val="0"/>
          <w:numId w:val="24"/>
        </w:numPr>
        <w:spacing w:before="391" w:after="0" w:line="465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Elaboração do plano de contas e centros de custos, apresentação das análises</w:t>
      </w:r>
      <w:r>
        <w:rPr>
          <w:rFonts w:ascii="Arial" w:hAnsi="Arial" w:cs="Arial" w:eastAsia="Arial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horizontal e vertical dos balancetes, orientação de investimentos e estabelecimento dos indices</w:t>
      </w:r>
      <w:r>
        <w:rPr>
          <w:rFonts w:ascii="Arial" w:hAnsi="Arial" w:cs="Arial" w:eastAsia="Arial"/>
          <w:color w:val="auto"/>
          <w:spacing w:val="-98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de crescimento.</w:t>
      </w:r>
    </w:p>
    <w:p>
      <w:pPr>
        <w:spacing w:before="391" w:after="0" w:line="46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3" w:after="0" w:line="465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C0504D"/>
          <w:spacing w:val="0"/>
          <w:position w:val="0"/>
          <w:sz w:val="32"/>
          <w:u w:val="single"/>
          <w:shd w:fill="auto" w:val="clear"/>
        </w:rPr>
        <w:t xml:space="preserve">FISCAL</w:t>
      </w:r>
    </w:p>
    <w:p>
      <w:pPr>
        <w:numPr>
          <w:ilvl w:val="0"/>
          <w:numId w:val="27"/>
        </w:numPr>
        <w:spacing w:before="3" w:after="0" w:line="465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Análise</w:t>
      </w:r>
      <w:r>
        <w:rPr>
          <w:rFonts w:ascii="Arial" w:hAnsi="Arial" w:cs="Arial" w:eastAsia="Arial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da</w:t>
      </w:r>
      <w:r>
        <w:rPr>
          <w:rFonts w:ascii="Arial" w:hAnsi="Arial" w:cs="Arial" w:eastAsia="Arial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viabilidade</w:t>
      </w:r>
      <w:r>
        <w:rPr>
          <w:rFonts w:ascii="Arial" w:hAnsi="Arial" w:cs="Arial" w:eastAsia="Arial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fiscal</w:t>
      </w:r>
      <w:r>
        <w:rPr>
          <w:rFonts w:ascii="Arial" w:hAnsi="Arial" w:cs="Arial" w:eastAsia="Arial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das</w:t>
      </w:r>
      <w:r>
        <w:rPr>
          <w:rFonts w:ascii="Arial" w:hAnsi="Arial" w:cs="Arial" w:eastAsia="Arial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operações,</w:t>
      </w:r>
      <w:r>
        <w:rPr>
          <w:rFonts w:ascii="Arial" w:hAnsi="Arial" w:cs="Arial" w:eastAsia="Arial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planejamento</w:t>
      </w:r>
      <w:r>
        <w:rPr>
          <w:rFonts w:ascii="Arial" w:hAnsi="Arial" w:cs="Arial" w:eastAsia="Arial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tributário</w:t>
      </w:r>
      <w:r>
        <w:rPr>
          <w:rFonts w:ascii="Arial" w:hAnsi="Arial" w:cs="Arial" w:eastAsia="Arial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buscando</w:t>
      </w:r>
      <w:r>
        <w:rPr>
          <w:rFonts w:ascii="Arial" w:hAnsi="Arial" w:cs="Arial" w:eastAsia="Arial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otimizar</w:t>
      </w:r>
      <w:r>
        <w:rPr>
          <w:rFonts w:ascii="Arial" w:hAnsi="Arial" w:cs="Arial" w:eastAsia="Arial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97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carga</w:t>
      </w:r>
      <w:r>
        <w:rPr>
          <w:rFonts w:ascii="Arial" w:hAnsi="Arial" w:cs="Arial" w:eastAsia="Arial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de tributos por meios legais, operacionalização crítica das operações</w:t>
      </w:r>
      <w:r>
        <w:rPr>
          <w:rFonts w:ascii="Arial" w:hAnsi="Arial" w:cs="Arial" w:eastAsia="Arial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fiscais mensais</w:t>
      </w:r>
    </w:p>
    <w:p>
      <w:pPr>
        <w:spacing w:before="0" w:after="0" w:line="465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391" w:after="0" w:line="465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C0504D"/>
          <w:spacing w:val="0"/>
          <w:position w:val="0"/>
          <w:sz w:val="32"/>
          <w:u w:val="single"/>
          <w:shd w:fill="auto" w:val="clear"/>
        </w:rPr>
        <w:t xml:space="preserve">RECURSOS HUMANOS: </w:t>
      </w:r>
    </w:p>
    <w:p>
      <w:pPr>
        <w:spacing w:before="391" w:after="0" w:line="465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Elaboração da folha de pagamento, rescisões, elaboração de todos os</w:t>
      </w:r>
      <w:r>
        <w:rPr>
          <w:rFonts w:ascii="Arial" w:hAnsi="Arial" w:cs="Arial" w:eastAsia="Arial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relatórios pertinentes com alto nível de análise crítica da legislação para</w:t>
      </w:r>
      <w:r>
        <w:rPr>
          <w:rFonts w:ascii="Arial" w:hAnsi="Arial" w:cs="Arial" w:eastAsia="Arial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diminuição dos riscos de</w:t>
      </w:r>
      <w:r>
        <w:rPr>
          <w:rFonts w:ascii="Arial" w:hAnsi="Arial" w:cs="Arial" w:eastAsia="Arial"/>
          <w:color w:val="auto"/>
          <w:spacing w:val="-99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passivo trabalhista, elaboração de plano de cargos e salários e desenvolvimento corporativo,</w:t>
      </w:r>
      <w:r>
        <w:rPr>
          <w:rFonts w:ascii="Arial" w:hAnsi="Arial" w:cs="Arial" w:eastAsia="Arial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segurança</w:t>
      </w:r>
      <w:r>
        <w:rPr>
          <w:rFonts w:ascii="Arial" w:hAnsi="Arial" w:cs="Arial" w:eastAsia="Arial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 medicina do trabalho, treinamento e capacitação de equipe interna.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259" w:after="0" w:line="240"/>
        <w:ind w:right="0" w:left="0" w:firstLine="0"/>
        <w:jc w:val="both"/>
        <w:rPr>
          <w:rFonts w:ascii="Arial" w:hAnsi="Arial" w:cs="Arial" w:eastAsia="Arial"/>
          <w:b/>
          <w:color w:val="C0504D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C0504D"/>
          <w:spacing w:val="0"/>
          <w:position w:val="0"/>
          <w:sz w:val="32"/>
          <w:u w:val="single"/>
          <w:shd w:fill="auto" w:val="clear"/>
        </w:rPr>
        <w:t xml:space="preserve">AUDITORIA</w:t>
      </w:r>
    </w:p>
    <w:p>
      <w:pPr>
        <w:numPr>
          <w:ilvl w:val="0"/>
          <w:numId w:val="32"/>
        </w:numPr>
        <w:spacing w:before="383" w:after="0" w:line="465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Controle e processos internos;</w:t>
      </w:r>
      <w:r>
        <w:rPr>
          <w:rFonts w:ascii="Arial" w:hAnsi="Arial" w:cs="Arial" w:eastAsia="Arial"/>
          <w:color w:val="auto"/>
          <w:spacing w:val="1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32"/>
        </w:numPr>
        <w:spacing w:before="383" w:after="0" w:line="465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Auditoria</w:t>
      </w:r>
      <w:r>
        <w:rPr>
          <w:rFonts w:ascii="Arial" w:hAnsi="Arial" w:cs="Arial" w:eastAsia="Arial"/>
          <w:color w:val="auto"/>
          <w:spacing w:val="10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10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condomínio</w:t>
      </w:r>
      <w:r>
        <w:rPr>
          <w:rFonts w:ascii="Arial" w:hAnsi="Arial" w:cs="Arial" w:eastAsia="Arial"/>
          <w:color w:val="auto"/>
          <w:spacing w:val="1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32"/>
        </w:numPr>
        <w:spacing w:before="383" w:after="0" w:line="465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Avaliação</w:t>
      </w:r>
      <w:r>
        <w:rPr>
          <w:rFonts w:ascii="Arial" w:hAnsi="Arial" w:cs="Arial" w:eastAsia="Arial"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empresas</w:t>
      </w:r>
      <w:r>
        <w:rPr>
          <w:rFonts w:ascii="Arial" w:hAnsi="Arial" w:cs="Arial" w:eastAsia="Arial"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(Valuation)</w:t>
      </w:r>
    </w:p>
    <w:p>
      <w:pPr>
        <w:numPr>
          <w:ilvl w:val="0"/>
          <w:numId w:val="32"/>
        </w:numPr>
        <w:spacing w:before="12" w:after="0" w:line="465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Auditoria bancária com ênfase em detecção de fraudes e falhas humanas</w:t>
      </w:r>
    </w:p>
    <w:p>
      <w:pPr>
        <w:numPr>
          <w:ilvl w:val="0"/>
          <w:numId w:val="32"/>
        </w:numPr>
        <w:spacing w:before="12" w:after="0" w:line="465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-98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Revisão</w:t>
      </w:r>
      <w:r>
        <w:rPr>
          <w:rFonts w:ascii="Arial" w:hAnsi="Arial" w:cs="Arial" w:eastAsia="Arial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dos custos fixos e variáveis</w:t>
      </w:r>
    </w:p>
    <w:p>
      <w:pPr>
        <w:numPr>
          <w:ilvl w:val="0"/>
          <w:numId w:val="32"/>
        </w:numPr>
        <w:spacing w:before="2" w:after="0" w:line="465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Auditoria fiscal - Sped contribuições, Sped fiscal, Sped previdenciário, Fcont</w:t>
      </w:r>
      <w:r>
        <w:rPr>
          <w:rFonts w:ascii="Arial" w:hAnsi="Arial" w:cs="Arial" w:eastAsia="Arial"/>
          <w:color w:val="auto"/>
          <w:spacing w:val="-98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Holding</w:t>
      </w:r>
      <w:r>
        <w:rPr>
          <w:rFonts w:ascii="Arial" w:hAnsi="Arial" w:cs="Arial" w:eastAsia="Arial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familiar e empresarial</w:t>
      </w:r>
    </w:p>
    <w:p>
      <w:pPr>
        <w:spacing w:before="0" w:after="0" w:line="465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7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7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7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7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199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DIFERENCIAIS</w:t>
      </w:r>
    </w:p>
    <w:p>
      <w:pPr>
        <w:spacing w:before="199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9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Capacitação dos recursos internos dos clientes nas áreas financeira,</w:t>
      </w:r>
      <w:r>
        <w:rPr>
          <w:rFonts w:ascii="Arial" w:hAnsi="Arial" w:cs="Arial" w:eastAsia="Arial"/>
          <w:color w:val="auto"/>
          <w:spacing w:val="-13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fiscal e</w:t>
      </w:r>
      <w:r>
        <w:rPr>
          <w:rFonts w:ascii="Arial" w:hAnsi="Arial" w:cs="Arial" w:eastAsia="Arial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trabalhista;</w:t>
      </w:r>
    </w:p>
    <w:p>
      <w:pPr>
        <w:numPr>
          <w:ilvl w:val="0"/>
          <w:numId w:val="39"/>
        </w:numPr>
        <w:spacing w:before="538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Centro de gerenciamento de solicitações garantindo dessa forma o</w:t>
      </w:r>
      <w:r>
        <w:rPr>
          <w:rFonts w:ascii="Arial" w:hAnsi="Arial" w:cs="Arial" w:eastAsia="Arial"/>
          <w:color w:val="auto"/>
          <w:spacing w:val="-13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atendimento de</w:t>
      </w:r>
      <w:r>
        <w:rPr>
          <w:rFonts w:ascii="Arial" w:hAnsi="Arial" w:cs="Arial" w:eastAsia="Arial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todas;</w:t>
      </w:r>
    </w:p>
    <w:p>
      <w:pPr>
        <w:numPr>
          <w:ilvl w:val="0"/>
          <w:numId w:val="39"/>
        </w:numPr>
        <w:spacing w:before="524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Alto</w:t>
      </w:r>
      <w:r>
        <w:rPr>
          <w:rFonts w:ascii="Arial" w:hAnsi="Arial" w:cs="Arial" w:eastAsia="Arial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nível de criticidade nas</w:t>
      </w:r>
      <w:r>
        <w:rPr>
          <w:rFonts w:ascii="Arial" w:hAnsi="Arial" w:cs="Arial" w:eastAsia="Arial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análises fiscais e contábeis;</w:t>
      </w:r>
    </w:p>
    <w:p>
      <w:pPr>
        <w:numPr>
          <w:ilvl w:val="0"/>
          <w:numId w:val="39"/>
        </w:numPr>
        <w:spacing w:before="291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Assessoria</w:t>
      </w:r>
      <w:r>
        <w:rPr>
          <w:rFonts w:ascii="Arial" w:hAnsi="Arial" w:cs="Arial" w:eastAsia="Arial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na gestão do negócio</w:t>
      </w:r>
      <w:r>
        <w:rPr>
          <w:rFonts w:ascii="Arial" w:hAnsi="Arial" w:cs="Arial" w:eastAsia="Arial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 implantação de soluções.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341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CONTATOS</w:t>
      </w:r>
    </w:p>
    <w:p>
      <w:pPr>
        <w:spacing w:before="1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465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Gostaríamos muito de tê-lo como cliente, para solicitar uma apresentação</w:t>
      </w:r>
      <w:r>
        <w:rPr>
          <w:rFonts w:ascii="Arial" w:hAnsi="Arial" w:cs="Arial" w:eastAsia="Arial"/>
          <w:color w:val="auto"/>
          <w:spacing w:val="-13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mais</w:t>
      </w:r>
      <w:r>
        <w:rPr>
          <w:rFonts w:ascii="Arial" w:hAnsi="Arial" w:cs="Arial" w:eastAsia="Arial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detalhada por intermédio de um consultor basta solicitar</w:t>
      </w:r>
    </w:p>
    <w:p>
      <w:pPr>
        <w:spacing w:before="4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uma</w:t>
      </w:r>
      <w:r>
        <w:rPr>
          <w:rFonts w:ascii="Arial" w:hAnsi="Arial" w:cs="Arial" w:eastAsia="Arial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reunião pelos meios:</w:t>
      </w:r>
    </w:p>
    <w:p>
      <w:pPr>
        <w:spacing w:before="520" w:after="0" w:line="465"/>
        <w:ind w:right="0" w:left="0" w:firstLine="0"/>
        <w:jc w:val="both"/>
        <w:rPr>
          <w:rFonts w:ascii="Arial" w:hAnsi="Arial" w:cs="Arial" w:eastAsia="Arial"/>
          <w:color w:val="auto"/>
          <w:spacing w:val="-6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-3"/>
          <w:position w:val="0"/>
          <w:sz w:val="32"/>
          <w:shd w:fill="auto" w:val="clear"/>
        </w:rPr>
        <w:t xml:space="preserve">Telefones:</w:t>
      </w:r>
      <w:r>
        <w:rPr>
          <w:rFonts w:ascii="Arial" w:hAnsi="Arial" w:cs="Arial" w:eastAsia="Arial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32"/>
          <w:shd w:fill="auto" w:val="clear"/>
        </w:rPr>
        <w:t xml:space="preserve">55-11-4194-2065</w:t>
      </w:r>
      <w:r>
        <w:rPr>
          <w:rFonts w:ascii="Arial" w:hAnsi="Arial" w:cs="Arial" w:eastAsia="Arial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3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32"/>
          <w:shd w:fill="auto" w:val="clear"/>
        </w:rPr>
        <w:t xml:space="preserve">55-11-4194-2228</w:t>
      </w:r>
      <w:r>
        <w:rPr>
          <w:rFonts w:ascii="Arial" w:hAnsi="Arial" w:cs="Arial" w:eastAsia="Arial"/>
          <w:color w:val="auto"/>
          <w:spacing w:val="-6"/>
          <w:position w:val="0"/>
          <w:sz w:val="32"/>
          <w:shd w:fill="auto" w:val="clear"/>
        </w:rPr>
        <w:t xml:space="preserve"> </w:t>
      </w:r>
    </w:p>
    <w:p>
      <w:pPr>
        <w:spacing w:before="520" w:after="0" w:line="465"/>
        <w:ind w:right="0" w:left="0" w:firstLine="0"/>
        <w:jc w:val="both"/>
        <w:rPr>
          <w:rFonts w:ascii="Arial" w:hAnsi="Arial" w:cs="Arial" w:eastAsia="Arial"/>
          <w:color w:val="auto"/>
          <w:spacing w:val="-13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32"/>
          <w:shd w:fill="auto" w:val="clear"/>
        </w:rPr>
        <w:t xml:space="preserve">Monica</w:t>
      </w:r>
      <w:r>
        <w:rPr>
          <w:rFonts w:ascii="Arial" w:hAnsi="Arial" w:cs="Arial" w:eastAsia="Arial"/>
          <w:color w:val="auto"/>
          <w:spacing w:val="-3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32"/>
          <w:shd w:fill="auto" w:val="clear"/>
        </w:rPr>
        <w:t xml:space="preserve">Arjona</w:t>
      </w:r>
      <w:r>
        <w:rPr>
          <w:rFonts w:ascii="Arial" w:hAnsi="Arial" w:cs="Arial" w:eastAsia="Arial"/>
          <w:color w:val="auto"/>
          <w:spacing w:val="-130"/>
          <w:position w:val="0"/>
          <w:sz w:val="32"/>
          <w:shd w:fill="auto" w:val="clear"/>
        </w:rPr>
        <w:t xml:space="preserve"> </w:t>
      </w:r>
    </w:p>
    <w:p>
      <w:pPr>
        <w:spacing w:before="520" w:after="0" w:line="465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auto"/>
            <w:spacing w:val="0"/>
            <w:position w:val="0"/>
            <w:sz w:val="32"/>
            <w:u w:val="single"/>
            <w:shd w:fill="auto" w:val="clear"/>
          </w:rPr>
          <w:t xml:space="preserve">monica@vert.srv.br</w:t>
        </w:r>
        <w:r>
          <w:rPr>
            <w:rFonts w:ascii="Arial" w:hAnsi="Arial" w:cs="Arial" w:eastAsia="Arial"/>
            <w:color w:val="auto"/>
            <w:spacing w:val="-2"/>
            <w:position w:val="0"/>
            <w:sz w:val="32"/>
            <w:shd w:fill="auto" w:val="clear"/>
          </w:rPr>
          <w:t xml:space="preserve"> HYPERLINK "mailto:monica@vert.srv.br"</w:t>
        </w:r>
        <w:r>
          <w:rPr>
            <w:rFonts w:ascii="Arial" w:hAnsi="Arial" w:cs="Arial" w:eastAsia="Arial"/>
            <w:color w:val="auto"/>
            <w:spacing w:val="-2"/>
            <w:position w:val="0"/>
            <w:sz w:val="3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-2"/>
          <w:position w:val="0"/>
          <w:sz w:val="32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auto"/>
            <w:spacing w:val="0"/>
            <w:position w:val="0"/>
            <w:sz w:val="32"/>
            <w:u w:val="single"/>
            <w:shd w:fill="auto" w:val="clear"/>
          </w:rPr>
          <w:t xml:space="preserve">crm@vert.srv.br</w:t>
        </w:r>
      </w:hyperlink>
    </w:p>
    <w:p>
      <w:pPr>
        <w:spacing w:before="4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auto"/>
            <w:spacing w:val="0"/>
            <w:position w:val="0"/>
            <w:sz w:val="32"/>
            <w:u w:val="single"/>
            <w:shd w:fill="auto" w:val="clear"/>
          </w:rPr>
          <w:t xml:space="preserve">www.vert.srv.br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1">
    <w:abstractNumId w:val="30"/>
  </w:num>
  <w:num w:numId="18">
    <w:abstractNumId w:val="24"/>
  </w:num>
  <w:num w:numId="24">
    <w:abstractNumId w:val="18"/>
  </w:num>
  <w:num w:numId="27">
    <w:abstractNumId w:val="12"/>
  </w:num>
  <w:num w:numId="32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crm@vert.srv.br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monica@vert.srv.br" Id="docRId0" Type="http://schemas.openxmlformats.org/officeDocument/2006/relationships/hyperlink" /><Relationship TargetMode="External" Target="http://www.vert.srv.br/" Id="docRId2" Type="http://schemas.openxmlformats.org/officeDocument/2006/relationships/hyperlink" /><Relationship Target="styles.xml" Id="docRId4" Type="http://schemas.openxmlformats.org/officeDocument/2006/relationships/styles" /></Relationships>
</file>