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FA3" w:rsidRDefault="00710954">
      <w:r>
        <w:t>Quản lí nhập sản phẩm</w:t>
      </w:r>
    </w:p>
    <w:p w:rsidR="00710954" w:rsidRDefault="00EC7C34">
      <w:r w:rsidRPr="00EA36B4">
        <w:rPr>
          <w:b/>
        </w:rPr>
        <w:t>Mô tả vắn tắt</w:t>
      </w:r>
      <w:r>
        <w:t xml:space="preserve">: </w:t>
      </w:r>
      <w:r w:rsidR="00710954">
        <w:t>Use case này cho phép quản lí nhập và tạo nhậ</w:t>
      </w:r>
      <w:r w:rsidR="0007678C">
        <w:t>p</w:t>
      </w:r>
      <w:r w:rsidR="00710954">
        <w:t xml:space="preserve"> thêm</w:t>
      </w:r>
      <w:r w:rsidR="0007678C">
        <w:t>, hủy và tìm kiếm mã nhập</w:t>
      </w:r>
      <w:r w:rsidR="00710954">
        <w:t xml:space="preserve"> sản phẩm trong bảng “QLNHAPSP”.</w:t>
      </w:r>
    </w:p>
    <w:p w:rsidR="00EC7C34" w:rsidRDefault="00EC7C34">
      <w:r w:rsidRPr="00EA36B4">
        <w:rPr>
          <w:b/>
        </w:rPr>
        <w:t>Luồng sự kiện</w:t>
      </w:r>
      <w:r>
        <w:t>:</w:t>
      </w:r>
    </w:p>
    <w:p w:rsidR="00EC7C34" w:rsidRDefault="00EA36B4" w:rsidP="00EC7C34">
      <w:pPr>
        <w:ind w:firstLine="720"/>
      </w:pPr>
      <w:r>
        <w:t>-</w:t>
      </w:r>
      <w:r w:rsidR="00EC7C34" w:rsidRPr="00EA36B4">
        <w:rPr>
          <w:i/>
        </w:rPr>
        <w:t>Luồng cơ bản</w:t>
      </w:r>
      <w:r w:rsidR="00EC7C34">
        <w:t>:</w:t>
      </w:r>
    </w:p>
    <w:p w:rsidR="00710954" w:rsidRDefault="00EC7C34" w:rsidP="00EC7C34">
      <w:pPr>
        <w:ind w:firstLine="720"/>
      </w:pPr>
      <w:r>
        <w:t>1.</w:t>
      </w:r>
      <w:r w:rsidR="00710954">
        <w:t xml:space="preserve">Use case này bắt đầu khi quản lí kích vào “Nhập sản phẩm” </w:t>
      </w:r>
      <w:r w:rsidR="0007678C">
        <w:t xml:space="preserve">trong menu người quản lí. Hệ thống sẽ lấy thông tin về mã </w:t>
      </w:r>
      <w:r w:rsidR="00FA739E">
        <w:t xml:space="preserve">phiếu </w:t>
      </w:r>
      <w:r w:rsidR="0007678C">
        <w:t xml:space="preserve">nhập, ngày nhập, số lượng nhập, đơn giá nhập. </w:t>
      </w:r>
    </w:p>
    <w:p w:rsidR="0007678C" w:rsidRDefault="00EC7C34" w:rsidP="00EC7C34">
      <w:pPr>
        <w:ind w:firstLine="720"/>
      </w:pPr>
      <w:r>
        <w:t>2.</w:t>
      </w:r>
      <w:r w:rsidR="0007678C">
        <w:t>Thêm mã nhập</w:t>
      </w:r>
    </w:p>
    <w:p w:rsidR="0007678C" w:rsidRDefault="00EC7C34" w:rsidP="00EC7C34">
      <w:pPr>
        <w:ind w:left="720" w:firstLine="720"/>
      </w:pPr>
      <w:r>
        <w:t>a)</w:t>
      </w:r>
      <w:r w:rsidR="0007678C">
        <w:t>Người quản lí kích vào nút “Thêm mã nhập” trên giao diện. Hệ thống sẽ hiển thị giao diện biểu mẫu chứ</w:t>
      </w:r>
      <w:r>
        <w:t>a các thông tin: mã phiếu nhập, ngày nhập, số lượng nhập, đơn giá. Sau khi người quản lí điền các thông tin của phiều nhập và kích vào nút “Thêm mới”. Hệ thống sẽ hiển thị 1 màn hình xác nhận thêm đơn hàng</w:t>
      </w:r>
    </w:p>
    <w:p w:rsidR="00EC7C34" w:rsidRDefault="00EC7C34" w:rsidP="00EC7C34">
      <w:pPr>
        <w:ind w:left="720" w:firstLine="720"/>
      </w:pPr>
      <w:r>
        <w:t>b)Người quản lí kích vào nút “Xác nhận”. Hệ thông sẽ thêm vào bảng “QLNHAPSP” bao gồm các thông tin(</w:t>
      </w:r>
      <w:r>
        <w:t>mã phiếu nhập, ngày nhập, số lượng nhập, đơn giá</w:t>
      </w:r>
      <w:r>
        <w:t xml:space="preserve"> ), sau đó hiển thị lại giao diện danh sách các phiếu nhập sau khi được cập nhật</w:t>
      </w:r>
    </w:p>
    <w:p w:rsidR="00EC7C34" w:rsidRDefault="00EC7C34" w:rsidP="00EC7C34">
      <w:pPr>
        <w:ind w:firstLine="720"/>
      </w:pPr>
      <w:r>
        <w:t>Use case kết thúc.</w:t>
      </w:r>
    </w:p>
    <w:p w:rsidR="00EC7C34" w:rsidRDefault="00EC7C34" w:rsidP="00EC7C34">
      <w:pPr>
        <w:ind w:firstLine="720"/>
      </w:pPr>
      <w:r>
        <w:t>3.Hủy phiếu nhập</w:t>
      </w:r>
    </w:p>
    <w:p w:rsidR="00EC7C34" w:rsidRDefault="00EC7C34" w:rsidP="00EC7C34">
      <w:pPr>
        <w:ind w:firstLine="720"/>
      </w:pPr>
      <w:r>
        <w:tab/>
        <w:t>a)Người quản lí kích vào nút “Hủy” trên một phiếu nhập bất kì trên giao diện danh sách các phiếu nhập. Hệ thống sẽ hiển thị một màn hình yêu cầu xác nhận hủy.</w:t>
      </w:r>
    </w:p>
    <w:p w:rsidR="00EC7C34" w:rsidRDefault="00EC7C34" w:rsidP="00EC7C34">
      <w:pPr>
        <w:ind w:left="720" w:firstLine="720"/>
      </w:pPr>
      <w:r>
        <w:t xml:space="preserve">b)Người quản lí kích vào nút”Đồng ý”. Hệ thống sẽ hủy phiếu nhập được chọn khỏi bảng ”QLNHAPSP” và </w:t>
      </w:r>
      <w:r>
        <w:t>hiển thị lại giao diện danh sách các phiếu nhập sau khi được cập nhật</w:t>
      </w:r>
      <w:r>
        <w:t>.</w:t>
      </w:r>
    </w:p>
    <w:p w:rsidR="00EC7C34" w:rsidRDefault="00EC7C34" w:rsidP="00EC7C34">
      <w:r>
        <w:tab/>
        <w:t>Use case kết thúc.</w:t>
      </w:r>
    </w:p>
    <w:p w:rsidR="00EC7C34" w:rsidRDefault="00EA36B4" w:rsidP="00EA36B4">
      <w:pPr>
        <w:ind w:firstLine="720"/>
      </w:pPr>
      <w:r>
        <w:t>-</w:t>
      </w:r>
      <w:r w:rsidR="00EC7C34" w:rsidRPr="00EA36B4">
        <w:rPr>
          <w:i/>
        </w:rPr>
        <w:t>Luồng rẽ nhánh</w:t>
      </w:r>
    </w:p>
    <w:p w:rsidR="00EA36B4" w:rsidRPr="00EA36B4" w:rsidRDefault="00EA36B4" w:rsidP="00EA36B4">
      <w:pPr>
        <w:numPr>
          <w:ilvl w:val="3"/>
          <w:numId w:val="1"/>
        </w:numPr>
        <w:spacing w:after="0" w:line="360" w:lineRule="auto"/>
        <w:ind w:left="2160"/>
        <w:jc w:val="both"/>
        <w:rPr>
          <w:color w:val="000000"/>
        </w:rPr>
      </w:pPr>
      <w:r w:rsidRPr="00EA36B4">
        <w:rPr>
          <w:color w:val="000000"/>
        </w:rPr>
        <w:t xml:space="preserve">Tại bước 2b trong luồng cơ bản, nếu người quản trị kích vào nút “Hủy bỏ” hệ thống sẽ hủy bỏ thao tác </w:t>
      </w:r>
      <w:r>
        <w:rPr>
          <w:color w:val="000000"/>
        </w:rPr>
        <w:t>thêm</w:t>
      </w:r>
      <w:r w:rsidRPr="00EA36B4">
        <w:rPr>
          <w:color w:val="000000"/>
        </w:rPr>
        <w:t xml:space="preserve"> và trả lại giao diện danh sách các </w:t>
      </w:r>
      <w:r>
        <w:rPr>
          <w:color w:val="000000"/>
        </w:rPr>
        <w:t>phiếu nhập</w:t>
      </w:r>
      <w:r w:rsidRPr="00EA36B4">
        <w:rPr>
          <w:color w:val="000000"/>
        </w:rPr>
        <w:t xml:space="preserve">. </w:t>
      </w:r>
    </w:p>
    <w:p w:rsidR="00EA36B4" w:rsidRPr="00EA36B4" w:rsidRDefault="00EA36B4" w:rsidP="00EA36B4">
      <w:pPr>
        <w:numPr>
          <w:ilvl w:val="0"/>
          <w:numId w:val="2"/>
        </w:numPr>
        <w:spacing w:after="0" w:line="360" w:lineRule="auto"/>
        <w:jc w:val="both"/>
        <w:rPr>
          <w:color w:val="000000"/>
        </w:rPr>
      </w:pPr>
      <w:r w:rsidRPr="00EA36B4">
        <w:rPr>
          <w:color w:val="000000"/>
        </w:rPr>
        <w:t xml:space="preserve">Tại bước 3b trong luồng cơ bản, nếu người quản trị kích vào nút “Hủy bỏ” hệ thống sẽ hủy bỏ thao tác </w:t>
      </w:r>
      <w:r>
        <w:rPr>
          <w:color w:val="000000"/>
        </w:rPr>
        <w:t>hủy</w:t>
      </w:r>
      <w:r w:rsidRPr="00EA36B4">
        <w:rPr>
          <w:color w:val="000000"/>
        </w:rPr>
        <w:t xml:space="preserve"> </w:t>
      </w:r>
      <w:r>
        <w:rPr>
          <w:color w:val="000000"/>
        </w:rPr>
        <w:t>phiểu nhập</w:t>
      </w:r>
      <w:r w:rsidRPr="00EA36B4">
        <w:rPr>
          <w:color w:val="000000"/>
        </w:rPr>
        <w:t xml:space="preserve"> và trả lại giao diện danh sách các </w:t>
      </w:r>
      <w:r>
        <w:rPr>
          <w:color w:val="000000"/>
        </w:rPr>
        <w:t>phiếu nhập</w:t>
      </w:r>
      <w:r w:rsidRPr="00EA36B4">
        <w:rPr>
          <w:color w:val="000000"/>
        </w:rPr>
        <w:t xml:space="preserve">. </w:t>
      </w:r>
    </w:p>
    <w:p w:rsidR="00EA36B4" w:rsidRDefault="00EA36B4" w:rsidP="00EA36B4">
      <w:pPr>
        <w:numPr>
          <w:ilvl w:val="0"/>
          <w:numId w:val="2"/>
        </w:numPr>
        <w:spacing w:after="0" w:line="360" w:lineRule="auto"/>
        <w:jc w:val="both"/>
        <w:rPr>
          <w:color w:val="000000"/>
          <w:sz w:val="26"/>
          <w:szCs w:val="26"/>
        </w:rPr>
      </w:pPr>
      <w:r w:rsidRPr="00EA36B4">
        <w:rPr>
          <w:color w:val="000000"/>
        </w:rPr>
        <w:t>Tại bất kỳ bước nào trong luồng cơ bản, nếu không kết nối được với cơ sở dữ liệu thì hệ thống sẽ hiển thị thông báo "lỗi máy chủ" và use case kết thúc</w:t>
      </w:r>
      <w:r>
        <w:rPr>
          <w:color w:val="000000"/>
          <w:sz w:val="26"/>
          <w:szCs w:val="26"/>
        </w:rPr>
        <w:t>.</w:t>
      </w:r>
    </w:p>
    <w:p w:rsidR="00EA36B4" w:rsidRPr="00EA36B4" w:rsidRDefault="00EA36B4" w:rsidP="00EA36B4">
      <w:pPr>
        <w:numPr>
          <w:ilvl w:val="0"/>
          <w:numId w:val="3"/>
        </w:numPr>
        <w:spacing w:after="0" w:line="276" w:lineRule="auto"/>
        <w:jc w:val="both"/>
        <w:rPr>
          <w:b/>
          <w:color w:val="000000"/>
        </w:rPr>
      </w:pPr>
      <w:r w:rsidRPr="00EA36B4">
        <w:rPr>
          <w:b/>
          <w:color w:val="000000"/>
        </w:rPr>
        <w:t>Các yêu cầu đặc biệt:</w:t>
      </w:r>
    </w:p>
    <w:p w:rsidR="00EA36B4" w:rsidRPr="00EA36B4" w:rsidRDefault="00EA36B4" w:rsidP="00EA36B4">
      <w:pPr>
        <w:numPr>
          <w:ilvl w:val="0"/>
          <w:numId w:val="4"/>
        </w:numPr>
        <w:spacing w:after="120" w:line="324" w:lineRule="auto"/>
        <w:jc w:val="both"/>
        <w:rPr>
          <w:b/>
          <w:color w:val="000000"/>
        </w:rPr>
      </w:pPr>
      <w:r w:rsidRPr="00EA36B4">
        <w:rPr>
          <w:color w:val="000000"/>
        </w:rPr>
        <w:t>Use case này chỉ cho phép một số vai trò như người quản trị, người chủ hệ thống thực hiện.</w:t>
      </w:r>
    </w:p>
    <w:p w:rsidR="00EA36B4" w:rsidRPr="00EA36B4" w:rsidRDefault="00EA36B4" w:rsidP="00EA36B4">
      <w:pPr>
        <w:numPr>
          <w:ilvl w:val="0"/>
          <w:numId w:val="3"/>
        </w:numPr>
        <w:spacing w:after="0" w:line="276" w:lineRule="auto"/>
        <w:jc w:val="both"/>
        <w:rPr>
          <w:b/>
          <w:color w:val="000000"/>
        </w:rPr>
      </w:pPr>
      <w:r w:rsidRPr="00EA36B4">
        <w:rPr>
          <w:b/>
          <w:color w:val="000000"/>
        </w:rPr>
        <w:t>Tiền điều kiện:</w:t>
      </w:r>
    </w:p>
    <w:p w:rsidR="00EA36B4" w:rsidRPr="00EA36B4" w:rsidRDefault="00EA36B4" w:rsidP="00EA36B4">
      <w:pPr>
        <w:numPr>
          <w:ilvl w:val="0"/>
          <w:numId w:val="4"/>
        </w:numPr>
        <w:spacing w:after="120" w:line="324" w:lineRule="auto"/>
        <w:jc w:val="both"/>
        <w:rPr>
          <w:color w:val="000000"/>
        </w:rPr>
      </w:pPr>
      <w:r w:rsidRPr="00EA36B4">
        <w:rPr>
          <w:color w:val="000000"/>
        </w:rPr>
        <w:t>Người quản trị cần đăng nhập với vai trò quản trị hệ thống trước khi có thể thực hiện use case.</w:t>
      </w:r>
    </w:p>
    <w:p w:rsidR="00EA36B4" w:rsidRPr="00EA36B4" w:rsidRDefault="00EA36B4" w:rsidP="00EA36B4">
      <w:pPr>
        <w:numPr>
          <w:ilvl w:val="0"/>
          <w:numId w:val="3"/>
        </w:numPr>
        <w:spacing w:after="0" w:line="276" w:lineRule="auto"/>
        <w:jc w:val="both"/>
        <w:rPr>
          <w:b/>
          <w:color w:val="000000"/>
        </w:rPr>
      </w:pPr>
      <w:r w:rsidRPr="00EA36B4">
        <w:rPr>
          <w:b/>
          <w:color w:val="000000"/>
        </w:rPr>
        <w:lastRenderedPageBreak/>
        <w:t>Hậu điều kiện:</w:t>
      </w:r>
    </w:p>
    <w:p w:rsidR="00EA36B4" w:rsidRDefault="00EA36B4" w:rsidP="00EA36B4">
      <w:pPr>
        <w:numPr>
          <w:ilvl w:val="0"/>
          <w:numId w:val="4"/>
        </w:numPr>
        <w:spacing w:after="120" w:line="324" w:lineRule="auto"/>
        <w:jc w:val="both"/>
        <w:rPr>
          <w:color w:val="000000"/>
          <w:sz w:val="26"/>
          <w:szCs w:val="26"/>
        </w:rPr>
      </w:pPr>
      <w:r w:rsidRPr="00EA36B4">
        <w:rPr>
          <w:color w:val="000000"/>
        </w:rPr>
        <w:t>Nếu use case kết thúc thành công thì thông tin về sản phẩm sẽ được cập nhật trong cơ sở dữ</w:t>
      </w:r>
      <w:r>
        <w:rPr>
          <w:color w:val="000000"/>
          <w:sz w:val="26"/>
          <w:szCs w:val="26"/>
        </w:rPr>
        <w:t xml:space="preserve"> liệu.</w:t>
      </w:r>
    </w:p>
    <w:p w:rsidR="00EA36B4" w:rsidRDefault="00EA36B4" w:rsidP="00EA36B4">
      <w:pPr>
        <w:numPr>
          <w:ilvl w:val="0"/>
          <w:numId w:val="3"/>
        </w:numPr>
        <w:spacing w:after="0" w:line="276" w:lineRule="auto"/>
        <w:jc w:val="both"/>
        <w:rPr>
          <w:b/>
          <w:color w:val="000000"/>
          <w:sz w:val="26"/>
          <w:szCs w:val="26"/>
        </w:rPr>
      </w:pPr>
      <w:r>
        <w:rPr>
          <w:b/>
          <w:color w:val="000000"/>
          <w:sz w:val="26"/>
          <w:szCs w:val="26"/>
        </w:rPr>
        <w:t>Điểm mở rộng:</w:t>
      </w:r>
    </w:p>
    <w:p w:rsidR="00EA36B4" w:rsidRDefault="00EA36B4" w:rsidP="00EC7C34"/>
    <w:p w:rsidR="00710954" w:rsidRPr="006E4D10" w:rsidRDefault="00710954">
      <w:pPr>
        <w:rPr>
          <w:color w:val="FF0000"/>
        </w:rPr>
      </w:pPr>
      <w:r w:rsidRPr="006E4D10">
        <w:rPr>
          <w:color w:val="FF0000"/>
        </w:rPr>
        <w:t>Thống kê</w:t>
      </w:r>
    </w:p>
    <w:p w:rsidR="00EA36B4" w:rsidRDefault="00EA36B4" w:rsidP="00EA36B4">
      <w:r w:rsidRPr="00EA36B4">
        <w:rPr>
          <w:b/>
        </w:rPr>
        <w:t>Mô tả vắn tắt</w:t>
      </w:r>
      <w:r>
        <w:t xml:space="preserve">: Use case này cho phép quản lí </w:t>
      </w:r>
      <w:r>
        <w:t>xem</w:t>
      </w:r>
      <w:r>
        <w:t xml:space="preserve"> </w:t>
      </w:r>
      <w:r>
        <w:t>thống kê tổng tiền nhập</w:t>
      </w:r>
      <w:r w:rsidR="00FA739E">
        <w:t xml:space="preserve">, tổng tiền xuất, </w:t>
      </w:r>
      <w:r w:rsidR="00FA739E">
        <w:t xml:space="preserve">số lượng nhập, </w:t>
      </w:r>
      <w:r w:rsidR="00FA739E">
        <w:t xml:space="preserve">số lượng xuất của </w:t>
      </w:r>
      <w:r>
        <w:t>sản phẩm trong bảng “</w:t>
      </w:r>
      <w:r w:rsidR="00FA739E">
        <w:t>THONGKE</w:t>
      </w:r>
      <w:r>
        <w:t>”.</w:t>
      </w:r>
    </w:p>
    <w:p w:rsidR="00EA36B4" w:rsidRDefault="00EA36B4" w:rsidP="00EA36B4">
      <w:r w:rsidRPr="00EA36B4">
        <w:rPr>
          <w:b/>
        </w:rPr>
        <w:t>Luồng sự kiện</w:t>
      </w:r>
      <w:r>
        <w:t>:</w:t>
      </w:r>
    </w:p>
    <w:p w:rsidR="00EA36B4" w:rsidRDefault="00EA36B4" w:rsidP="00EA36B4">
      <w:pPr>
        <w:ind w:firstLine="720"/>
      </w:pPr>
      <w:r>
        <w:t>-</w:t>
      </w:r>
      <w:r w:rsidRPr="00EA36B4">
        <w:rPr>
          <w:i/>
        </w:rPr>
        <w:t>Luồng cơ bản</w:t>
      </w:r>
      <w:r>
        <w:t>:</w:t>
      </w:r>
    </w:p>
    <w:p w:rsidR="00EA36B4" w:rsidRDefault="00EA36B4" w:rsidP="006E4D10">
      <w:pPr>
        <w:ind w:left="720"/>
      </w:pPr>
      <w:r>
        <w:t xml:space="preserve">1.Use case này bắt đầu khi quản lí kích vào </w:t>
      </w:r>
      <w:r w:rsidR="00FA739E">
        <w:t xml:space="preserve">nút </w:t>
      </w:r>
      <w:r>
        <w:t>“</w:t>
      </w:r>
      <w:r w:rsidR="00FA739E">
        <w:t>Thống kê</w:t>
      </w:r>
      <w:r>
        <w:t xml:space="preserve">” trong menu người quản lí. Hệ thống sẽ lấy thông tin về </w:t>
      </w:r>
      <w:r w:rsidR="00FA739E">
        <w:t>khoảng thời gian muốn thống</w:t>
      </w:r>
      <w:r w:rsidR="006E4D10">
        <w:t xml:space="preserve"> kê </w:t>
      </w:r>
      <w:r w:rsidR="00FA739E">
        <w:t xml:space="preserve">tổng tiền </w:t>
      </w:r>
      <w:r w:rsidR="006E4D10">
        <w:t>bán, mã đồng phục và số lượng đã bán trong ngày</w:t>
      </w:r>
      <w:r>
        <w:t xml:space="preserve">. </w:t>
      </w:r>
    </w:p>
    <w:p w:rsidR="00EA36B4" w:rsidRDefault="00EA36B4" w:rsidP="00EA36B4">
      <w:pPr>
        <w:ind w:firstLine="720"/>
      </w:pPr>
      <w:r>
        <w:t>2.Thêm mã nhập</w:t>
      </w:r>
    </w:p>
    <w:p w:rsidR="006E4D10" w:rsidRDefault="00EA36B4" w:rsidP="00EA36B4">
      <w:pPr>
        <w:ind w:left="720" w:firstLine="720"/>
      </w:pPr>
      <w:r>
        <w:t xml:space="preserve">a)Người quản lí kích </w:t>
      </w:r>
      <w:r w:rsidR="006E4D10">
        <w:t>chọn ngày muốn thống kê</w:t>
      </w:r>
      <w:r>
        <w:t xml:space="preserve"> trên giao diện. Hệ thống sẽ hiển thị giao diện </w:t>
      </w:r>
      <w:r w:rsidR="006E4D10">
        <w:t>chọn ngày, tháng, năm.</w:t>
      </w:r>
    </w:p>
    <w:p w:rsidR="00EA36B4" w:rsidRDefault="00EA36B4" w:rsidP="00EA36B4">
      <w:pPr>
        <w:ind w:left="720" w:firstLine="720"/>
      </w:pPr>
      <w:r>
        <w:t xml:space="preserve">b)Người quản lí </w:t>
      </w:r>
      <w:r w:rsidR="006E4D10">
        <w:t>sau khi đã chọn ngày xong</w:t>
      </w:r>
      <w:r>
        <w:t xml:space="preserve">. Hệ thông </w:t>
      </w:r>
      <w:r w:rsidR="006E4D10">
        <w:t xml:space="preserve">hiển thị </w:t>
      </w:r>
      <w:r w:rsidR="00271BB4">
        <w:t>mã đồng phục và số lượng đã bán</w:t>
      </w:r>
      <w:r w:rsidR="006E4D10">
        <w:t xml:space="preserve"> và tổng số tiền</w:t>
      </w:r>
      <w:r w:rsidR="00271BB4">
        <w:t xml:space="preserve"> bán trong ngày.</w:t>
      </w:r>
    </w:p>
    <w:p w:rsidR="00EA36B4" w:rsidRPr="00271BB4" w:rsidRDefault="006E4D10" w:rsidP="00271BB4">
      <w:r>
        <w:tab/>
      </w:r>
      <w:r w:rsidR="00EA36B4">
        <w:tab/>
        <w:t>Use case kế</w:t>
      </w:r>
      <w:r w:rsidR="00271BB4">
        <w:t>t thúc.</w:t>
      </w:r>
    </w:p>
    <w:p w:rsidR="00EA36B4" w:rsidRPr="00EA36B4" w:rsidRDefault="00EA36B4" w:rsidP="00EA36B4">
      <w:pPr>
        <w:numPr>
          <w:ilvl w:val="0"/>
          <w:numId w:val="3"/>
        </w:numPr>
        <w:spacing w:after="0" w:line="276" w:lineRule="auto"/>
        <w:jc w:val="both"/>
        <w:rPr>
          <w:b/>
          <w:color w:val="000000"/>
        </w:rPr>
      </w:pPr>
      <w:r w:rsidRPr="00EA36B4">
        <w:rPr>
          <w:b/>
          <w:color w:val="000000"/>
        </w:rPr>
        <w:t>Các yêu cầu đặc biệt:</w:t>
      </w:r>
    </w:p>
    <w:p w:rsidR="00EA36B4" w:rsidRPr="00EA36B4" w:rsidRDefault="00EA36B4" w:rsidP="00EA36B4">
      <w:pPr>
        <w:numPr>
          <w:ilvl w:val="0"/>
          <w:numId w:val="4"/>
        </w:numPr>
        <w:spacing w:after="120" w:line="324" w:lineRule="auto"/>
        <w:jc w:val="both"/>
        <w:rPr>
          <w:b/>
          <w:color w:val="000000"/>
        </w:rPr>
      </w:pPr>
      <w:r w:rsidRPr="00EA36B4">
        <w:rPr>
          <w:color w:val="000000"/>
        </w:rPr>
        <w:t xml:space="preserve">Use case này chỉ cho phép một số vai trò như người </w:t>
      </w:r>
      <w:r w:rsidR="00271BB4">
        <w:rPr>
          <w:color w:val="000000"/>
        </w:rPr>
        <w:t>quản lí</w:t>
      </w:r>
      <w:r w:rsidRPr="00EA36B4">
        <w:rPr>
          <w:color w:val="000000"/>
        </w:rPr>
        <w:t>, người chủ hệ thống thực hiện.</w:t>
      </w:r>
    </w:p>
    <w:p w:rsidR="00EA36B4" w:rsidRPr="00EA36B4" w:rsidRDefault="00EA36B4" w:rsidP="00EA36B4">
      <w:pPr>
        <w:numPr>
          <w:ilvl w:val="0"/>
          <w:numId w:val="3"/>
        </w:numPr>
        <w:spacing w:after="0" w:line="276" w:lineRule="auto"/>
        <w:jc w:val="both"/>
        <w:rPr>
          <w:b/>
          <w:color w:val="000000"/>
        </w:rPr>
      </w:pPr>
      <w:r w:rsidRPr="00EA36B4">
        <w:rPr>
          <w:b/>
          <w:color w:val="000000"/>
        </w:rPr>
        <w:t>Tiền điều kiện:</w:t>
      </w:r>
    </w:p>
    <w:p w:rsidR="00EA36B4" w:rsidRPr="00EA36B4" w:rsidRDefault="00EA36B4" w:rsidP="00EA36B4">
      <w:pPr>
        <w:numPr>
          <w:ilvl w:val="0"/>
          <w:numId w:val="4"/>
        </w:numPr>
        <w:spacing w:after="120" w:line="324" w:lineRule="auto"/>
        <w:jc w:val="both"/>
        <w:rPr>
          <w:color w:val="000000"/>
        </w:rPr>
      </w:pPr>
      <w:r w:rsidRPr="00EA36B4">
        <w:rPr>
          <w:color w:val="000000"/>
        </w:rPr>
        <w:t>Người quả</w:t>
      </w:r>
      <w:r w:rsidR="00271BB4">
        <w:rPr>
          <w:color w:val="000000"/>
        </w:rPr>
        <w:t>n lí</w:t>
      </w:r>
      <w:r w:rsidRPr="00EA36B4">
        <w:rPr>
          <w:color w:val="000000"/>
        </w:rPr>
        <w:t xml:space="preserve"> cần đăng nhập với vai trò quản trị hệ thống trước khi có thể thực hiện use case.</w:t>
      </w:r>
    </w:p>
    <w:p w:rsidR="00EA36B4" w:rsidRPr="00EA36B4" w:rsidRDefault="00EA36B4" w:rsidP="00EA36B4">
      <w:pPr>
        <w:numPr>
          <w:ilvl w:val="0"/>
          <w:numId w:val="3"/>
        </w:numPr>
        <w:spacing w:after="0" w:line="276" w:lineRule="auto"/>
        <w:jc w:val="both"/>
        <w:rPr>
          <w:b/>
          <w:color w:val="000000"/>
        </w:rPr>
      </w:pPr>
      <w:r w:rsidRPr="00EA36B4">
        <w:rPr>
          <w:b/>
          <w:color w:val="000000"/>
        </w:rPr>
        <w:t>Hậu điều kiện:</w:t>
      </w:r>
    </w:p>
    <w:p w:rsidR="00EA36B4" w:rsidRDefault="00271BB4" w:rsidP="00EA36B4">
      <w:pPr>
        <w:numPr>
          <w:ilvl w:val="0"/>
          <w:numId w:val="4"/>
        </w:numPr>
        <w:spacing w:after="120" w:line="324" w:lineRule="auto"/>
        <w:jc w:val="both"/>
        <w:rPr>
          <w:color w:val="000000"/>
          <w:sz w:val="26"/>
          <w:szCs w:val="26"/>
        </w:rPr>
      </w:pPr>
      <w:r>
        <w:rPr>
          <w:color w:val="000000"/>
        </w:rPr>
        <w:t>Không có</w:t>
      </w:r>
    </w:p>
    <w:p w:rsidR="00EA36B4" w:rsidRDefault="00EA36B4" w:rsidP="00EA36B4">
      <w:pPr>
        <w:numPr>
          <w:ilvl w:val="0"/>
          <w:numId w:val="3"/>
        </w:numPr>
        <w:spacing w:after="0" w:line="276" w:lineRule="auto"/>
        <w:jc w:val="both"/>
        <w:rPr>
          <w:b/>
          <w:color w:val="000000"/>
        </w:rPr>
      </w:pPr>
      <w:r w:rsidRPr="00FA739E">
        <w:rPr>
          <w:b/>
          <w:color w:val="000000"/>
        </w:rPr>
        <w:t>Điểm mở rộng:</w:t>
      </w:r>
      <w:r w:rsidR="00271BB4">
        <w:rPr>
          <w:b/>
          <w:color w:val="000000"/>
        </w:rPr>
        <w:tab/>
      </w:r>
    </w:p>
    <w:p w:rsidR="00271BB4" w:rsidRPr="00271BB4" w:rsidRDefault="00271BB4" w:rsidP="00271BB4">
      <w:pPr>
        <w:pStyle w:val="ListParagraph"/>
        <w:numPr>
          <w:ilvl w:val="0"/>
          <w:numId w:val="4"/>
        </w:numPr>
        <w:spacing w:after="0" w:line="276" w:lineRule="auto"/>
        <w:jc w:val="both"/>
        <w:rPr>
          <w:color w:val="000000"/>
        </w:rPr>
      </w:pPr>
      <w:r w:rsidRPr="00271BB4">
        <w:rPr>
          <w:color w:val="000000"/>
        </w:rPr>
        <w:t>Không có</w:t>
      </w:r>
      <w:bookmarkStart w:id="0" w:name="_GoBack"/>
      <w:bookmarkEnd w:id="0"/>
    </w:p>
    <w:p w:rsidR="00710954" w:rsidRDefault="00710954"/>
    <w:sectPr w:rsidR="00710954" w:rsidSect="00662583">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1126B"/>
    <w:multiLevelType w:val="multilevel"/>
    <w:tmpl w:val="7826AD0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103D3825"/>
    <w:multiLevelType w:val="multilevel"/>
    <w:tmpl w:val="34C03856"/>
    <w:lvl w:ilvl="0">
      <w:start w:val="2"/>
      <w:numFmt w:val="decimal"/>
      <w:lvlText w:val="%1."/>
      <w:lvlJc w:val="left"/>
      <w:pPr>
        <w:ind w:left="21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05F6803"/>
    <w:multiLevelType w:val="multilevel"/>
    <w:tmpl w:val="FDB6D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C1E0D49"/>
    <w:multiLevelType w:val="multilevel"/>
    <w:tmpl w:val="9EA6DAD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54"/>
    <w:rsid w:val="0007678C"/>
    <w:rsid w:val="00271BB4"/>
    <w:rsid w:val="00662583"/>
    <w:rsid w:val="006E4D10"/>
    <w:rsid w:val="00710954"/>
    <w:rsid w:val="007E1FA3"/>
    <w:rsid w:val="00EA36B4"/>
    <w:rsid w:val="00EC7C34"/>
    <w:rsid w:val="00FA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F200F-1D86-4F16-835F-487CBBBC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162572">
      <w:bodyDiv w:val="1"/>
      <w:marLeft w:val="0"/>
      <w:marRight w:val="0"/>
      <w:marTop w:val="0"/>
      <w:marBottom w:val="0"/>
      <w:divBdr>
        <w:top w:val="none" w:sz="0" w:space="0" w:color="auto"/>
        <w:left w:val="none" w:sz="0" w:space="0" w:color="auto"/>
        <w:bottom w:val="none" w:sz="0" w:space="0" w:color="auto"/>
        <w:right w:val="none" w:sz="0" w:space="0" w:color="auto"/>
      </w:divBdr>
    </w:div>
    <w:div w:id="126244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2023-02-19T16:11:00Z</dcterms:created>
  <dcterms:modified xsi:type="dcterms:W3CDTF">2023-02-19T17:16:00Z</dcterms:modified>
</cp:coreProperties>
</file>