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Contracte de compravenda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D’una part, la senyora </w:t>
      </w:r>
      <w:r>
        <w:rPr>
          <w:rFonts w:hint="default"/>
          <w:b/>
          <w:bCs/>
          <w:lang w:val="en-US"/>
        </w:rPr>
        <w:t xml:space="preserve">Clara Pons Sales, </w:t>
      </w:r>
      <w:r>
        <w:rPr>
          <w:rFonts w:hint="default"/>
          <w:b w:val="0"/>
          <w:bCs w:val="0"/>
          <w:lang w:val="en-US"/>
        </w:rPr>
        <w:t>amb DNi núm. contractantas 91234232G, amb domicila al carrer de Ciutadella, 52 de Maó, com a part venedora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I de l’altra, el senyor </w:t>
      </w:r>
      <w:r>
        <w:rPr>
          <w:rFonts w:hint="default"/>
          <w:b/>
          <w:bCs/>
          <w:lang w:val="en-US"/>
        </w:rPr>
        <w:t xml:space="preserve">Carlos Amengual Florit, </w:t>
      </w:r>
      <w:r>
        <w:rPr>
          <w:rFonts w:hint="default"/>
          <w:b w:val="0"/>
          <w:bCs w:val="0"/>
          <w:lang w:val="en-US"/>
        </w:rPr>
        <w:t xml:space="preserve"> amb DNI núm. 7897439349H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amb domicili al carrer Major, 24. des Mercadal, com a part comprobadora. Les dues Parts actuen en nom propi i es reconeixen reciprocament la capacitat legal necessària per contractar</w:t>
      </w:r>
    </w:p>
    <w:p>
      <w:pPr>
        <w:rPr>
          <w:rFonts w:hint="default"/>
          <w:b w:val="0"/>
          <w:bCs w:val="0"/>
          <w:lang w:val="en-US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MANISFESTEN</w:t>
      </w:r>
    </w:p>
    <w:p>
      <w:p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Que la senyora Clara Pons Sales és propietària de l’habitatge situal al número 22 del carrer Ferreries. 33 de Maó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Que el dit hbitatge està lliure de càrregues i d’arrendaments.</w:t>
      </w:r>
    </w:p>
    <w:p>
      <w:pPr>
        <w:numPr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Que la senyora pons vol vendre l’habitatge esmentat al senyor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3FEA68"/>
    <w:multiLevelType w:val="singleLevel"/>
    <w:tmpl w:val="773FEA6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BF6F39"/>
    <w:rsid w:val="7CBF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2024-11-12T08:59:00Z</dcterms:created>
  <dc:creator>cicles</dc:creator>
  <cp:lastModifiedBy>cicles</cp:lastModifiedBy>
  <dcterms:modified xsi:type="dcterms:W3CDTF">2024-11-12T09:32:20Z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