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0118E" w14:textId="77777777" w:rsidR="00D324A1" w:rsidRDefault="00D324A1" w:rsidP="00D324A1">
      <w:pPr>
        <w:ind w:firstLine="708"/>
        <w:jc w:val="center"/>
        <w:rPr>
          <w:rFonts w:ascii="Times New Roman" w:hAnsi="Times New Roman" w:cs="Times New Roman"/>
          <w:b/>
        </w:rPr>
      </w:pPr>
      <w:r>
        <w:rPr>
          <w:rFonts w:ascii="Times New Roman" w:hAnsi="Times New Roman" w:cs="Times New Roman"/>
          <w:b/>
        </w:rPr>
        <w:t xml:space="preserve">TECNOLOGIE A LIVELLO </w:t>
      </w:r>
      <w:r>
        <w:rPr>
          <w:rFonts w:ascii="Times New Roman" w:hAnsi="Times New Roman" w:cs="Times New Roman"/>
          <w:b/>
        </w:rPr>
        <w:t>DI PIATTAFORMA</w:t>
      </w:r>
    </w:p>
    <w:p w14:paraId="7B0E364B" w14:textId="77777777" w:rsidR="00D324A1" w:rsidRDefault="00D324A1" w:rsidP="00D324A1">
      <w:pPr>
        <w:ind w:firstLine="708"/>
        <w:rPr>
          <w:rFonts w:ascii="Times New Roman" w:hAnsi="Times New Roman" w:cs="Times New Roman"/>
        </w:rPr>
      </w:pPr>
    </w:p>
    <w:p w14:paraId="6B45E6E9" w14:textId="77777777" w:rsidR="001668A8" w:rsidRPr="001668A8" w:rsidRDefault="001668A8" w:rsidP="001668A8">
      <w:pPr>
        <w:rPr>
          <w:rFonts w:ascii="Times New Roman" w:hAnsi="Times New Roman" w:cs="Times New Roman"/>
          <w:b/>
        </w:rPr>
      </w:pPr>
      <w:r w:rsidRPr="001668A8">
        <w:rPr>
          <w:rFonts w:ascii="Times New Roman" w:hAnsi="Times New Roman" w:cs="Times New Roman"/>
          <w:b/>
        </w:rPr>
        <w:t>Architetture di integrazione</w:t>
      </w:r>
    </w:p>
    <w:p w14:paraId="73B868A9" w14:textId="77777777" w:rsidR="00433655" w:rsidRDefault="00277921" w:rsidP="001668A8">
      <w:pPr>
        <w:rPr>
          <w:rFonts w:ascii="Times New Roman" w:hAnsi="Times New Roman" w:cs="Times New Roman"/>
        </w:rPr>
      </w:pPr>
      <w:r>
        <w:rPr>
          <w:rFonts w:ascii="Times New Roman" w:hAnsi="Times New Roman" w:cs="Times New Roman"/>
        </w:rPr>
        <w:t xml:space="preserve">Un sistema informativo è composto da vari moduli che implementano le varie funzionalità richieste. </w:t>
      </w:r>
      <w:r w:rsidR="000E6868">
        <w:rPr>
          <w:rFonts w:ascii="Times New Roman" w:hAnsi="Times New Roman" w:cs="Times New Roman"/>
        </w:rPr>
        <w:t xml:space="preserve">I vari moduli applicativi devono comunicare fra loro, scambiando messaggi e segnalando eventi particolari. </w:t>
      </w:r>
      <w:r w:rsidR="00433655">
        <w:rPr>
          <w:rFonts w:ascii="Times New Roman" w:hAnsi="Times New Roman" w:cs="Times New Roman"/>
        </w:rPr>
        <w:br/>
        <w:t xml:space="preserve">Tuttavia, non è detto che i moduli che si occupano di svolgere un’attività o un insieme di attività correlate siano omogenei fra loro. Per questo, è necessario trovare un modo per garantire uno scambio di informazioni fra moduli non eterogenei. </w:t>
      </w:r>
      <w:r w:rsidR="00433655" w:rsidRPr="00433655">
        <w:rPr>
          <w:rFonts w:ascii="Times New Roman" w:hAnsi="Times New Roman" w:cs="Times New Roman"/>
          <w:u w:val="single"/>
        </w:rPr>
        <w:t>Le architetture di integrazione</w:t>
      </w:r>
      <w:r w:rsidR="00433655">
        <w:rPr>
          <w:rFonts w:ascii="Times New Roman" w:hAnsi="Times New Roman" w:cs="Times New Roman"/>
        </w:rPr>
        <w:t xml:space="preserve"> risolvono questo problema, garantendo il coordinamento delle attività. Oggetto dell’integrazione sono sia i dati sia i processi usati da vari moduli e che coinvolgono diverse attività. </w:t>
      </w:r>
    </w:p>
    <w:p w14:paraId="04940A84" w14:textId="77777777" w:rsidR="00433655" w:rsidRDefault="00433655" w:rsidP="001668A8">
      <w:pPr>
        <w:rPr>
          <w:rFonts w:ascii="Times New Roman" w:hAnsi="Times New Roman" w:cs="Times New Roman"/>
        </w:rPr>
      </w:pPr>
    </w:p>
    <w:p w14:paraId="3E642BD1" w14:textId="77777777" w:rsidR="00433655" w:rsidRPr="00433655" w:rsidRDefault="00433655" w:rsidP="001668A8">
      <w:pPr>
        <w:rPr>
          <w:rFonts w:ascii="Times New Roman" w:hAnsi="Times New Roman" w:cs="Times New Roman"/>
          <w:u w:val="single"/>
        </w:rPr>
      </w:pPr>
      <w:r w:rsidRPr="00433655">
        <w:rPr>
          <w:rFonts w:ascii="Times New Roman" w:hAnsi="Times New Roman" w:cs="Times New Roman"/>
          <w:u w:val="single"/>
        </w:rPr>
        <w:t>Integrazione dei dati</w:t>
      </w:r>
    </w:p>
    <w:p w14:paraId="23F1BDCE" w14:textId="77777777" w:rsidR="001668A8" w:rsidRDefault="00433655" w:rsidP="001668A8">
      <w:pPr>
        <w:rPr>
          <w:rFonts w:ascii="Times New Roman" w:hAnsi="Times New Roman" w:cs="Times New Roman"/>
        </w:rPr>
      </w:pPr>
      <w:r>
        <w:rPr>
          <w:rFonts w:ascii="Times New Roman" w:hAnsi="Times New Roman" w:cs="Times New Roman"/>
        </w:rPr>
        <w:t xml:space="preserve"> I dati gestiti nei database dell’organizzazione, sia nei sistemi OLTP sia in quelli OLAP, i dati possono essere eterogenei per </w:t>
      </w:r>
      <w:r w:rsidRPr="00433655">
        <w:rPr>
          <w:rFonts w:ascii="Times New Roman" w:hAnsi="Times New Roman" w:cs="Times New Roman"/>
          <w:u w:val="single"/>
        </w:rPr>
        <w:t>formato</w:t>
      </w:r>
      <w:r>
        <w:rPr>
          <w:rFonts w:ascii="Times New Roman" w:hAnsi="Times New Roman" w:cs="Times New Roman"/>
        </w:rPr>
        <w:t xml:space="preserve"> e per </w:t>
      </w:r>
      <w:r w:rsidRPr="00433655">
        <w:rPr>
          <w:rFonts w:ascii="Times New Roman" w:hAnsi="Times New Roman" w:cs="Times New Roman"/>
          <w:u w:val="single"/>
        </w:rPr>
        <w:t>semantica</w:t>
      </w:r>
      <w:r>
        <w:rPr>
          <w:rFonts w:ascii="Times New Roman" w:hAnsi="Times New Roman" w:cs="Times New Roman"/>
        </w:rPr>
        <w:t xml:space="preserve">.  </w:t>
      </w:r>
    </w:p>
    <w:p w14:paraId="0C0B4940" w14:textId="77777777" w:rsidR="00433655" w:rsidRDefault="00433655" w:rsidP="001668A8">
      <w:pPr>
        <w:rPr>
          <w:rFonts w:ascii="Times New Roman" w:hAnsi="Times New Roman" w:cs="Times New Roman"/>
        </w:rPr>
      </w:pPr>
      <w:r>
        <w:rPr>
          <w:rFonts w:ascii="Times New Roman" w:hAnsi="Times New Roman" w:cs="Times New Roman"/>
        </w:rPr>
        <w:t>I problemi di integrazione per il formato riguardano:</w:t>
      </w:r>
    </w:p>
    <w:p w14:paraId="2805E5AE" w14:textId="77777777" w:rsidR="00433655" w:rsidRDefault="00433655" w:rsidP="00433655">
      <w:pPr>
        <w:pStyle w:val="Paragrafoelenco"/>
        <w:numPr>
          <w:ilvl w:val="0"/>
          <w:numId w:val="1"/>
        </w:numPr>
        <w:rPr>
          <w:rFonts w:ascii="Times New Roman" w:hAnsi="Times New Roman" w:cs="Times New Roman"/>
        </w:rPr>
      </w:pPr>
      <w:r>
        <w:rPr>
          <w:rFonts w:ascii="Times New Roman" w:hAnsi="Times New Roman" w:cs="Times New Roman"/>
        </w:rPr>
        <w:t xml:space="preserve">La rappresentazione, cioè una stessa informazione può essere rappresentata in modo diverso (ad esempio avere un tipo diverso, cioè uno stesso dato può essere immagazzinato, per esempio, come </w:t>
      </w:r>
      <w:proofErr w:type="spellStart"/>
      <w:r>
        <w:rPr>
          <w:rFonts w:ascii="Times New Roman" w:hAnsi="Times New Roman" w:cs="Times New Roman"/>
        </w:rPr>
        <w:t>string</w:t>
      </w:r>
      <w:proofErr w:type="spellEnd"/>
      <w:r>
        <w:rPr>
          <w:rFonts w:ascii="Times New Roman" w:hAnsi="Times New Roman" w:cs="Times New Roman"/>
        </w:rPr>
        <w:t xml:space="preserve"> in un modulo e come </w:t>
      </w:r>
      <w:proofErr w:type="spellStart"/>
      <w:r>
        <w:rPr>
          <w:rFonts w:ascii="Times New Roman" w:hAnsi="Times New Roman" w:cs="Times New Roman"/>
        </w:rPr>
        <w:t>struct</w:t>
      </w:r>
      <w:proofErr w:type="spellEnd"/>
      <w:r>
        <w:rPr>
          <w:rFonts w:ascii="Times New Roman" w:hAnsi="Times New Roman" w:cs="Times New Roman"/>
        </w:rPr>
        <w:t xml:space="preserve"> in un altro);</w:t>
      </w:r>
    </w:p>
    <w:p w14:paraId="05491E5B" w14:textId="77777777" w:rsidR="00433655" w:rsidRPr="00433655" w:rsidRDefault="00433655" w:rsidP="00433655">
      <w:pPr>
        <w:pStyle w:val="Paragrafoelenco"/>
        <w:numPr>
          <w:ilvl w:val="0"/>
          <w:numId w:val="1"/>
        </w:numPr>
        <w:rPr>
          <w:rFonts w:ascii="Times New Roman" w:hAnsi="Times New Roman" w:cs="Times New Roman"/>
        </w:rPr>
      </w:pPr>
      <w:r>
        <w:rPr>
          <w:rFonts w:ascii="Times New Roman" w:hAnsi="Times New Roman" w:cs="Times New Roman"/>
        </w:rPr>
        <w:t>Struttura: un dato formato da più campi può avere i campi ordinati in modo diverso in moduli diversi;</w:t>
      </w:r>
    </w:p>
    <w:p w14:paraId="611E29E0" w14:textId="77777777" w:rsidR="00433655" w:rsidRPr="00433655" w:rsidRDefault="00433655" w:rsidP="00433655">
      <w:pPr>
        <w:pStyle w:val="Paragrafoelenco"/>
        <w:numPr>
          <w:ilvl w:val="0"/>
          <w:numId w:val="1"/>
        </w:numPr>
        <w:rPr>
          <w:rFonts w:ascii="Times New Roman" w:hAnsi="Times New Roman" w:cs="Times New Roman"/>
        </w:rPr>
      </w:pPr>
      <w:r>
        <w:rPr>
          <w:rFonts w:ascii="Times New Roman" w:hAnsi="Times New Roman" w:cs="Times New Roman"/>
        </w:rPr>
        <w:t xml:space="preserve">Presentazione: uno stesso dato può essere presentato con formati diversi, ad esempio un array che contiene lo stesso dato può avere lunghezza massima diversa in moduli diversi. </w:t>
      </w:r>
      <w:r w:rsidR="00543FDE">
        <w:rPr>
          <w:rFonts w:ascii="Times New Roman" w:hAnsi="Times New Roman" w:cs="Times New Roman"/>
        </w:rPr>
        <w:br/>
      </w:r>
    </w:p>
    <w:p w14:paraId="5D3965A4" w14:textId="77777777" w:rsidR="00433655" w:rsidRDefault="00543FDE" w:rsidP="001668A8">
      <w:pPr>
        <w:rPr>
          <w:rFonts w:ascii="Times New Roman" w:hAnsi="Times New Roman" w:cs="Times New Roman"/>
        </w:rPr>
      </w:pPr>
      <w:r>
        <w:rPr>
          <w:rFonts w:ascii="Times New Roman" w:hAnsi="Times New Roman" w:cs="Times New Roman"/>
        </w:rPr>
        <w:t xml:space="preserve">La semantica, invece, si riferisce al valore attribuito all’informazione. Ad esempio, un “prezzo” può essere inteso nel modulo di un’azienda in euro, nel modulo di un’altra che deve comunicare con la prima in dollari. </w:t>
      </w:r>
    </w:p>
    <w:p w14:paraId="7DFD3AA9" w14:textId="77777777" w:rsidR="00543FDE" w:rsidRDefault="00543FDE" w:rsidP="001668A8">
      <w:pPr>
        <w:rPr>
          <w:rFonts w:ascii="Times New Roman" w:hAnsi="Times New Roman" w:cs="Times New Roman"/>
        </w:rPr>
      </w:pPr>
    </w:p>
    <w:p w14:paraId="76C06FC9" w14:textId="77777777" w:rsidR="00543FDE" w:rsidRPr="00543FDE" w:rsidRDefault="00543FDE" w:rsidP="001668A8">
      <w:pPr>
        <w:rPr>
          <w:rFonts w:ascii="Times New Roman" w:hAnsi="Times New Roman" w:cs="Times New Roman"/>
          <w:u w:val="single"/>
        </w:rPr>
      </w:pPr>
      <w:r w:rsidRPr="00543FDE">
        <w:rPr>
          <w:rFonts w:ascii="Times New Roman" w:hAnsi="Times New Roman" w:cs="Times New Roman"/>
          <w:u w:val="single"/>
        </w:rPr>
        <w:t>Integrazione dei processi</w:t>
      </w:r>
    </w:p>
    <w:p w14:paraId="4F8D5EBD" w14:textId="77777777" w:rsidR="00543FDE" w:rsidRDefault="00C7481E" w:rsidP="001668A8">
      <w:pPr>
        <w:rPr>
          <w:rFonts w:ascii="Times New Roman" w:hAnsi="Times New Roman" w:cs="Times New Roman"/>
        </w:rPr>
      </w:pPr>
      <w:r>
        <w:rPr>
          <w:rFonts w:ascii="Times New Roman" w:hAnsi="Times New Roman" w:cs="Times New Roman"/>
        </w:rPr>
        <w:t xml:space="preserve">Considerati i processi che coinvolgono più moduli, è molto importante che i moduli comunichino con messaggi che siano ben sincronizzati e abbiano un ordine ben definito. Se questo non accade, si può presentare una situazione di </w:t>
      </w:r>
      <w:proofErr w:type="spellStart"/>
      <w:r>
        <w:rPr>
          <w:rFonts w:ascii="Times New Roman" w:hAnsi="Times New Roman" w:cs="Times New Roman"/>
        </w:rPr>
        <w:t>deadlock</w:t>
      </w:r>
      <w:proofErr w:type="spellEnd"/>
      <w:r>
        <w:rPr>
          <w:rFonts w:ascii="Times New Roman" w:hAnsi="Times New Roman" w:cs="Times New Roman"/>
        </w:rPr>
        <w:t xml:space="preserve">. </w:t>
      </w:r>
    </w:p>
    <w:p w14:paraId="7D786813" w14:textId="77777777" w:rsidR="00C7481E" w:rsidRDefault="00C7481E" w:rsidP="001668A8">
      <w:pPr>
        <w:rPr>
          <w:rFonts w:ascii="Times New Roman" w:hAnsi="Times New Roman" w:cs="Times New Roman"/>
        </w:rPr>
      </w:pPr>
    </w:p>
    <w:p w14:paraId="0F3DA4EE" w14:textId="77777777" w:rsidR="004640BB" w:rsidRDefault="004640BB" w:rsidP="004640BB">
      <w:pPr>
        <w:rPr>
          <w:rFonts w:ascii="Times New Roman" w:hAnsi="Times New Roman" w:cs="Times New Roman"/>
        </w:rPr>
      </w:pPr>
      <w:r w:rsidRPr="004640BB">
        <w:rPr>
          <w:rFonts w:ascii="Times New Roman" w:hAnsi="Times New Roman" w:cs="Times New Roman"/>
          <w:u w:val="single"/>
        </w:rPr>
        <w:t>Piattaforme di integrazione</w:t>
      </w:r>
      <w:r>
        <w:rPr>
          <w:rFonts w:ascii="Times New Roman" w:hAnsi="Times New Roman" w:cs="Times New Roman"/>
          <w:u w:val="single"/>
        </w:rPr>
        <w:br/>
      </w:r>
      <w:r>
        <w:rPr>
          <w:rFonts w:ascii="Times New Roman" w:hAnsi="Times New Roman" w:cs="Times New Roman"/>
        </w:rPr>
        <w:t xml:space="preserve">Per far sì che le varie applicazioni, che gestiscono i dati in modo diverso dal punto di vista della semantica e della struttura, come abbiamo visto, possano comunicare correttamente, si usano delle piattaforme/architetture di integrazione. Esistono varie architetture di integrazione diverse che possono essere utilizzate: </w:t>
      </w:r>
    </w:p>
    <w:p w14:paraId="4AECF409" w14:textId="77777777" w:rsidR="004640BB" w:rsidRDefault="004640BB" w:rsidP="004640BB">
      <w:pPr>
        <w:pStyle w:val="Paragrafoelenco"/>
        <w:numPr>
          <w:ilvl w:val="0"/>
          <w:numId w:val="2"/>
        </w:numPr>
        <w:rPr>
          <w:rFonts w:ascii="Times New Roman" w:hAnsi="Times New Roman" w:cs="Times New Roman"/>
        </w:rPr>
      </w:pPr>
      <w:r w:rsidRPr="004640BB">
        <w:rPr>
          <w:rFonts w:ascii="Times New Roman" w:hAnsi="Times New Roman" w:cs="Times New Roman"/>
          <w:i/>
        </w:rPr>
        <w:t xml:space="preserve">Architettura di integrazione </w:t>
      </w:r>
      <w:r w:rsidRPr="004640BB">
        <w:rPr>
          <w:rFonts w:ascii="Times New Roman" w:hAnsi="Times New Roman" w:cs="Times New Roman"/>
          <w:i/>
          <w:u w:val="single"/>
        </w:rPr>
        <w:t>punto a punto</w:t>
      </w:r>
      <w:r>
        <w:rPr>
          <w:rFonts w:ascii="Times New Roman" w:hAnsi="Times New Roman" w:cs="Times New Roman"/>
        </w:rPr>
        <w:t xml:space="preserve">: consiste nel realizzare un’interfaccia diretta fra le applicazioni che devono comunicare. L’interfaccia prende i dati dalle due applicazioni e li trasforma, in modo che siano compatibili fra loro. Lo svantaggio di questo sistema è che rende necessario implementare moltissime interfacce, nello specifico un’interfaccia per ogni coppia di applicazioni che devono comunicare fra loro (e se un’applicazione comunica con molte altre applicazioni, il numero di interfacce diventa molto grande). Inoltre questa soluzione non è scalabile, perché se si modifica un’applicazione si devono modificare anche tutte le interfacce che essa usa. </w:t>
      </w:r>
    </w:p>
    <w:p w14:paraId="7F5AD23C" w14:textId="77777777" w:rsidR="004640BB" w:rsidRDefault="004640BB" w:rsidP="004640BB">
      <w:pPr>
        <w:pStyle w:val="Paragrafoelenco"/>
        <w:numPr>
          <w:ilvl w:val="0"/>
          <w:numId w:val="2"/>
        </w:numPr>
        <w:rPr>
          <w:rFonts w:ascii="Times New Roman" w:hAnsi="Times New Roman" w:cs="Times New Roman"/>
        </w:rPr>
      </w:pPr>
      <w:r>
        <w:rPr>
          <w:rFonts w:ascii="Times New Roman" w:hAnsi="Times New Roman" w:cs="Times New Roman"/>
          <w:i/>
        </w:rPr>
        <w:t xml:space="preserve">Architettura di integrazione </w:t>
      </w:r>
      <w:proofErr w:type="spellStart"/>
      <w:r w:rsidRPr="004640BB">
        <w:rPr>
          <w:rFonts w:ascii="Times New Roman" w:hAnsi="Times New Roman" w:cs="Times New Roman"/>
          <w:i/>
          <w:u w:val="single"/>
        </w:rPr>
        <w:t>hub</w:t>
      </w:r>
      <w:proofErr w:type="spellEnd"/>
      <w:r w:rsidRPr="004640BB">
        <w:rPr>
          <w:rFonts w:ascii="Times New Roman" w:hAnsi="Times New Roman" w:cs="Times New Roman"/>
          <w:i/>
          <w:u w:val="single"/>
        </w:rPr>
        <w:t xml:space="preserve"> and </w:t>
      </w:r>
      <w:proofErr w:type="spellStart"/>
      <w:r w:rsidRPr="004640BB">
        <w:rPr>
          <w:rFonts w:ascii="Times New Roman" w:hAnsi="Times New Roman" w:cs="Times New Roman"/>
          <w:i/>
          <w:u w:val="single"/>
        </w:rPr>
        <w:t>spoke</w:t>
      </w:r>
      <w:proofErr w:type="spellEnd"/>
      <w:r w:rsidRPr="004640BB">
        <w:rPr>
          <w:rFonts w:ascii="Times New Roman" w:hAnsi="Times New Roman" w:cs="Times New Roman"/>
        </w:rPr>
        <w:t>:</w:t>
      </w:r>
      <w:r>
        <w:rPr>
          <w:rFonts w:ascii="Times New Roman" w:hAnsi="Times New Roman" w:cs="Times New Roman"/>
        </w:rPr>
        <w:t xml:space="preserve"> </w:t>
      </w:r>
      <w:r w:rsidR="00C73E6B">
        <w:rPr>
          <w:rFonts w:ascii="Times New Roman" w:hAnsi="Times New Roman" w:cs="Times New Roman"/>
        </w:rPr>
        <w:t xml:space="preserve">comprende un </w:t>
      </w:r>
      <w:proofErr w:type="spellStart"/>
      <w:r w:rsidR="00C73E6B">
        <w:rPr>
          <w:rFonts w:ascii="Times New Roman" w:hAnsi="Times New Roman" w:cs="Times New Roman"/>
        </w:rPr>
        <w:t>hub</w:t>
      </w:r>
      <w:proofErr w:type="spellEnd"/>
      <w:r w:rsidR="00C73E6B">
        <w:rPr>
          <w:rFonts w:ascii="Times New Roman" w:hAnsi="Times New Roman" w:cs="Times New Roman"/>
        </w:rPr>
        <w:t xml:space="preserve"> centrale, a cui vengono inviati tutti i dati e i messaggi; esso è collegato a degli </w:t>
      </w:r>
      <w:proofErr w:type="spellStart"/>
      <w:r w:rsidR="00C73E6B">
        <w:rPr>
          <w:rFonts w:ascii="Times New Roman" w:hAnsi="Times New Roman" w:cs="Times New Roman"/>
        </w:rPr>
        <w:t>spoke</w:t>
      </w:r>
      <w:proofErr w:type="spellEnd"/>
      <w:r w:rsidR="00C73E6B">
        <w:rPr>
          <w:rFonts w:ascii="Times New Roman" w:hAnsi="Times New Roman" w:cs="Times New Roman"/>
        </w:rPr>
        <w:t xml:space="preserve">, che fungono da adattatori, che adattano il messaggio e lo inoltrano allo </w:t>
      </w:r>
      <w:proofErr w:type="spellStart"/>
      <w:r w:rsidR="00C73E6B">
        <w:rPr>
          <w:rFonts w:ascii="Times New Roman" w:hAnsi="Times New Roman" w:cs="Times New Roman"/>
        </w:rPr>
        <w:t>spoke</w:t>
      </w:r>
      <w:proofErr w:type="spellEnd"/>
      <w:r w:rsidR="00C73E6B">
        <w:rPr>
          <w:rFonts w:ascii="Times New Roman" w:hAnsi="Times New Roman" w:cs="Times New Roman"/>
        </w:rPr>
        <w:t xml:space="preserve"> o all’applicazione destinataria. In questo modo bisogna implementare una sola interfaccia per ogni applicazione. </w:t>
      </w:r>
    </w:p>
    <w:p w14:paraId="5A404740" w14:textId="77777777" w:rsidR="002F0AB9" w:rsidRDefault="002F0AB9" w:rsidP="002F0AB9">
      <w:pPr>
        <w:rPr>
          <w:rFonts w:ascii="Times New Roman" w:hAnsi="Times New Roman" w:cs="Times New Roman"/>
        </w:rPr>
      </w:pPr>
    </w:p>
    <w:p w14:paraId="6EFA3B0A" w14:textId="77777777" w:rsidR="002F0AB9" w:rsidRDefault="002F0AB9" w:rsidP="002F0AB9">
      <w:pPr>
        <w:rPr>
          <w:rFonts w:ascii="Times New Roman" w:hAnsi="Times New Roman" w:cs="Times New Roman"/>
        </w:rPr>
      </w:pPr>
      <w:proofErr w:type="spellStart"/>
      <w:r w:rsidRPr="002F0AB9">
        <w:rPr>
          <w:rFonts w:ascii="Times New Roman" w:hAnsi="Times New Roman" w:cs="Times New Roman"/>
          <w:u w:val="single"/>
        </w:rPr>
        <w:lastRenderedPageBreak/>
        <w:t>Workflow</w:t>
      </w:r>
      <w:proofErr w:type="spellEnd"/>
      <w:r w:rsidR="000D2FB5">
        <w:rPr>
          <w:rFonts w:ascii="Times New Roman" w:hAnsi="Times New Roman" w:cs="Times New Roman"/>
          <w:u w:val="single"/>
        </w:rPr>
        <w:t xml:space="preserve"> Component </w:t>
      </w:r>
      <w:r w:rsidRPr="002F0AB9">
        <w:rPr>
          <w:rFonts w:ascii="Times New Roman" w:hAnsi="Times New Roman" w:cs="Times New Roman"/>
          <w:u w:val="single"/>
        </w:rPr>
        <w:br/>
      </w:r>
      <w:r w:rsidRPr="002F0AB9">
        <w:rPr>
          <w:rFonts w:ascii="Times New Roman" w:hAnsi="Times New Roman" w:cs="Times New Roman"/>
        </w:rPr>
        <w:t xml:space="preserve">In sistemi con molte applicazioni, è utile e necessario gestire i flussi di informazione fra le varie applicazioni in modo </w:t>
      </w:r>
      <w:r>
        <w:rPr>
          <w:rFonts w:ascii="Times New Roman" w:hAnsi="Times New Roman" w:cs="Times New Roman"/>
        </w:rPr>
        <w:t xml:space="preserve">coordinato e automatico. </w:t>
      </w:r>
      <w:r>
        <w:rPr>
          <w:rFonts w:ascii="Times New Roman" w:hAnsi="Times New Roman" w:cs="Times New Roman"/>
        </w:rPr>
        <w:br/>
        <w:t xml:space="preserve">Un Business </w:t>
      </w:r>
      <w:proofErr w:type="spellStart"/>
      <w:r>
        <w:rPr>
          <w:rFonts w:ascii="Times New Roman" w:hAnsi="Times New Roman" w:cs="Times New Roman"/>
        </w:rPr>
        <w:t>Process</w:t>
      </w:r>
      <w:proofErr w:type="spellEnd"/>
      <w:r>
        <w:rPr>
          <w:rFonts w:ascii="Times New Roman" w:hAnsi="Times New Roman" w:cs="Times New Roman"/>
        </w:rPr>
        <w:t xml:space="preserve"> Managem</w:t>
      </w:r>
      <w:r w:rsidR="000D2FB5">
        <w:rPr>
          <w:rFonts w:ascii="Times New Roman" w:hAnsi="Times New Roman" w:cs="Times New Roman"/>
        </w:rPr>
        <w:t xml:space="preserve">ent System (BPMS), detto anche </w:t>
      </w:r>
      <w:proofErr w:type="spellStart"/>
      <w:r w:rsidR="000D2FB5" w:rsidRPr="000D2FB5">
        <w:rPr>
          <w:rFonts w:ascii="Times New Roman" w:hAnsi="Times New Roman" w:cs="Times New Roman"/>
          <w:u w:val="single"/>
        </w:rPr>
        <w:t>W</w:t>
      </w:r>
      <w:r w:rsidRPr="000D2FB5">
        <w:rPr>
          <w:rFonts w:ascii="Times New Roman" w:hAnsi="Times New Roman" w:cs="Times New Roman"/>
          <w:u w:val="single"/>
        </w:rPr>
        <w:t>orkflow</w:t>
      </w:r>
      <w:proofErr w:type="spellEnd"/>
      <w:r w:rsidRPr="000D2FB5">
        <w:rPr>
          <w:rFonts w:ascii="Times New Roman" w:hAnsi="Times New Roman" w:cs="Times New Roman"/>
          <w:u w:val="single"/>
        </w:rPr>
        <w:t xml:space="preserve"> </w:t>
      </w:r>
      <w:r w:rsidR="000D2FB5" w:rsidRPr="000D2FB5">
        <w:rPr>
          <w:rFonts w:ascii="Times New Roman" w:hAnsi="Times New Roman" w:cs="Times New Roman"/>
          <w:u w:val="single"/>
        </w:rPr>
        <w:t>C</w:t>
      </w:r>
      <w:r w:rsidRPr="000D2FB5">
        <w:rPr>
          <w:rFonts w:ascii="Times New Roman" w:hAnsi="Times New Roman" w:cs="Times New Roman"/>
          <w:u w:val="single"/>
        </w:rPr>
        <w:t>omponent</w:t>
      </w:r>
      <w:r>
        <w:rPr>
          <w:rFonts w:ascii="Times New Roman" w:hAnsi="Times New Roman" w:cs="Times New Roman"/>
        </w:rPr>
        <w:t xml:space="preserve">, è un sistema che consente di gestire i flussi informativi, necessari per un processo, </w:t>
      </w:r>
      <w:r w:rsidRPr="000D2FB5">
        <w:rPr>
          <w:rFonts w:ascii="Times New Roman" w:hAnsi="Times New Roman" w:cs="Times New Roman"/>
          <w:u w:val="single"/>
        </w:rPr>
        <w:t>fra applicazioni</w:t>
      </w:r>
      <w:r>
        <w:rPr>
          <w:rFonts w:ascii="Times New Roman" w:hAnsi="Times New Roman" w:cs="Times New Roman"/>
        </w:rPr>
        <w:t xml:space="preserve"> in modo automatizzato. Esso è un sistema a sé, non è implementato nelle singole applicazioni. Quindi se si deve modificare un processo basta modificare il BPMS per gestire le nuove regole del processo, non si deve modificare direttamente le varie applicazioni. </w:t>
      </w:r>
      <w:r>
        <w:rPr>
          <w:rFonts w:ascii="Times New Roman" w:hAnsi="Times New Roman" w:cs="Times New Roman"/>
        </w:rPr>
        <w:br/>
        <w:t>Se si devono integrare vari sistemi presi da produttori diversi, si può usare</w:t>
      </w:r>
      <w:r w:rsidR="000D2FB5">
        <w:rPr>
          <w:rFonts w:ascii="Times New Roman" w:hAnsi="Times New Roman" w:cs="Times New Roman"/>
        </w:rPr>
        <w:t xml:space="preserve"> un </w:t>
      </w:r>
      <w:proofErr w:type="spellStart"/>
      <w:r w:rsidR="000D2FB5" w:rsidRPr="000D2FB5">
        <w:rPr>
          <w:rFonts w:ascii="Times New Roman" w:hAnsi="Times New Roman" w:cs="Times New Roman"/>
          <w:u w:val="single"/>
        </w:rPr>
        <w:t>Workflow</w:t>
      </w:r>
      <w:proofErr w:type="spellEnd"/>
      <w:r w:rsidR="000D2FB5" w:rsidRPr="000D2FB5">
        <w:rPr>
          <w:rFonts w:ascii="Times New Roman" w:hAnsi="Times New Roman" w:cs="Times New Roman"/>
          <w:u w:val="single"/>
        </w:rPr>
        <w:t xml:space="preserve"> Management System</w:t>
      </w:r>
      <w:r w:rsidR="000D2FB5">
        <w:rPr>
          <w:rFonts w:ascii="Times New Roman" w:hAnsi="Times New Roman" w:cs="Times New Roman"/>
        </w:rPr>
        <w:t xml:space="preserve">, un componente esterno che gestisce la logica dello scambio di messaggi </w:t>
      </w:r>
      <w:r w:rsidR="000D2FB5" w:rsidRPr="000D2FB5">
        <w:rPr>
          <w:rFonts w:ascii="Times New Roman" w:hAnsi="Times New Roman" w:cs="Times New Roman"/>
          <w:u w:val="single"/>
        </w:rPr>
        <w:t>fra sistemi</w:t>
      </w:r>
      <w:r w:rsidR="000D2FB5">
        <w:rPr>
          <w:rFonts w:ascii="Times New Roman" w:hAnsi="Times New Roman" w:cs="Times New Roman"/>
        </w:rPr>
        <w:t xml:space="preserve">. Esso è separato dai componenti dei sistemi ed esegue una logica di integrazione definita a priori attraverso un modello di processo (che può essere ad esempio uno schema BPMN). </w:t>
      </w:r>
    </w:p>
    <w:p w14:paraId="10B7D1D7" w14:textId="77777777" w:rsidR="000D2FB5" w:rsidRDefault="000D2FB5" w:rsidP="002F0AB9">
      <w:pPr>
        <w:rPr>
          <w:rFonts w:ascii="Times New Roman" w:hAnsi="Times New Roman" w:cs="Times New Roman"/>
        </w:rPr>
      </w:pPr>
    </w:p>
    <w:p w14:paraId="76F9EB76" w14:textId="77777777" w:rsidR="00E702D0" w:rsidRDefault="00E702D0" w:rsidP="002F0AB9">
      <w:pPr>
        <w:rPr>
          <w:rFonts w:ascii="Times New Roman" w:hAnsi="Times New Roman" w:cs="Times New Roman"/>
        </w:rPr>
      </w:pPr>
    </w:p>
    <w:p w14:paraId="6CCAFD35" w14:textId="77777777" w:rsidR="000D2FB5" w:rsidRPr="007C412E" w:rsidRDefault="000D2FB5" w:rsidP="002F0AB9">
      <w:pPr>
        <w:rPr>
          <w:rFonts w:ascii="Times New Roman" w:hAnsi="Times New Roman" w:cs="Times New Roman"/>
          <w:b/>
        </w:rPr>
      </w:pPr>
      <w:bookmarkStart w:id="0" w:name="_GoBack"/>
      <w:r w:rsidRPr="007C412E">
        <w:rPr>
          <w:rFonts w:ascii="Times New Roman" w:hAnsi="Times New Roman" w:cs="Times New Roman"/>
          <w:b/>
        </w:rPr>
        <w:t>Modello a servizi</w:t>
      </w:r>
    </w:p>
    <w:bookmarkEnd w:id="0"/>
    <w:p w14:paraId="4260D776" w14:textId="77777777" w:rsidR="000D2FB5" w:rsidRDefault="000D2FB5" w:rsidP="002F0AB9">
      <w:pPr>
        <w:rPr>
          <w:rFonts w:ascii="Times New Roman" w:hAnsi="Times New Roman" w:cs="Times New Roman"/>
        </w:rPr>
      </w:pPr>
      <w:r>
        <w:rPr>
          <w:rFonts w:ascii="Times New Roman" w:hAnsi="Times New Roman" w:cs="Times New Roman"/>
        </w:rPr>
        <w:t>Esiste un modello di progettazione software alternativo a quello che abbiamo studiato fino ad ora. Esso è realizzato tramite architetture orientate ai servizi (SOA). In questo modello, le funzionalità sono realizzate sempre in modo modulare,</w:t>
      </w:r>
      <w:r w:rsidRPr="000D2FB5">
        <w:rPr>
          <w:rFonts w:ascii="Times New Roman" w:hAnsi="Times New Roman" w:cs="Times New Roman"/>
          <w:u w:val="single"/>
        </w:rPr>
        <w:t xml:space="preserve"> ma attraverso dei servizi che possono essere interrogati da remoto attraverso internet</w:t>
      </w:r>
      <w:r>
        <w:rPr>
          <w:rFonts w:ascii="Times New Roman" w:hAnsi="Times New Roman" w:cs="Times New Roman"/>
        </w:rPr>
        <w:t xml:space="preserve">. I servizi sono definiti come “task computazionali, con alto livello di disaccoppiamento, che comunicano attraverso la rete”. </w:t>
      </w:r>
      <w:r>
        <w:rPr>
          <w:rFonts w:ascii="Times New Roman" w:hAnsi="Times New Roman" w:cs="Times New Roman"/>
        </w:rPr>
        <w:br/>
        <w:t xml:space="preserve">Ogni servizio deve fornire una funzionalità che sia </w:t>
      </w:r>
      <w:r w:rsidRPr="000D2FB5">
        <w:rPr>
          <w:rFonts w:ascii="Times New Roman" w:hAnsi="Times New Roman" w:cs="Times New Roman"/>
          <w:u w:val="single"/>
        </w:rPr>
        <w:t>indipendente</w:t>
      </w:r>
      <w:r>
        <w:rPr>
          <w:rFonts w:ascii="Times New Roman" w:hAnsi="Times New Roman" w:cs="Times New Roman"/>
        </w:rPr>
        <w:t xml:space="preserve"> dagli altri servizi su cui si relazione. Inoltre, deve essere implementato in modo </w:t>
      </w:r>
      <w:proofErr w:type="spellStart"/>
      <w:r>
        <w:rPr>
          <w:rFonts w:ascii="Times New Roman" w:hAnsi="Times New Roman" w:cs="Times New Roman"/>
        </w:rPr>
        <w:t>black</w:t>
      </w:r>
      <w:proofErr w:type="spellEnd"/>
      <w:r>
        <w:rPr>
          <w:rFonts w:ascii="Times New Roman" w:hAnsi="Times New Roman" w:cs="Times New Roman"/>
        </w:rPr>
        <w:t xml:space="preserve"> box per gli utenti, cioè gli utenti devono avere accesso solo all’interfaccia, senza conoscere quello che “c’è dietro”. L’interfaccia definisce un set di operazioni che gli utenti possono effettuare attra</w:t>
      </w:r>
      <w:r w:rsidR="00146118">
        <w:rPr>
          <w:rFonts w:ascii="Times New Roman" w:hAnsi="Times New Roman" w:cs="Times New Roman"/>
        </w:rPr>
        <w:t>v</w:t>
      </w:r>
      <w:r>
        <w:rPr>
          <w:rFonts w:ascii="Times New Roman" w:hAnsi="Times New Roman" w:cs="Times New Roman"/>
        </w:rPr>
        <w:t xml:space="preserve">erso il servizio. </w:t>
      </w:r>
      <w:r>
        <w:rPr>
          <w:rFonts w:ascii="Times New Roman" w:hAnsi="Times New Roman" w:cs="Times New Roman"/>
        </w:rPr>
        <w:br/>
        <w:t xml:space="preserve">Per garantire che le funzionalità fornite dal servizio siano quelle desiderate, esiste un Service Level Agreement (SLA) che definisce le caratteristiche garantite dal servizio in termini di </w:t>
      </w:r>
      <w:proofErr w:type="spellStart"/>
      <w:r>
        <w:rPr>
          <w:rFonts w:ascii="Times New Roman" w:hAnsi="Times New Roman" w:cs="Times New Roman"/>
          <w:i/>
        </w:rPr>
        <w:t>Q</w:t>
      </w:r>
      <w:r w:rsidRPr="000D2FB5">
        <w:rPr>
          <w:rFonts w:ascii="Times New Roman" w:hAnsi="Times New Roman" w:cs="Times New Roman"/>
          <w:i/>
        </w:rPr>
        <w:t>uality</w:t>
      </w:r>
      <w:proofErr w:type="spellEnd"/>
      <w:r w:rsidRPr="000D2FB5">
        <w:rPr>
          <w:rFonts w:ascii="Times New Roman" w:hAnsi="Times New Roman" w:cs="Times New Roman"/>
          <w:i/>
        </w:rPr>
        <w:t xml:space="preserve"> of </w:t>
      </w:r>
      <w:r>
        <w:rPr>
          <w:rFonts w:ascii="Times New Roman" w:hAnsi="Times New Roman" w:cs="Times New Roman"/>
          <w:i/>
        </w:rPr>
        <w:t>S</w:t>
      </w:r>
      <w:r w:rsidRPr="000D2FB5">
        <w:rPr>
          <w:rFonts w:ascii="Times New Roman" w:hAnsi="Times New Roman" w:cs="Times New Roman"/>
          <w:i/>
        </w:rPr>
        <w:t>ervice</w:t>
      </w:r>
      <w:r>
        <w:rPr>
          <w:rFonts w:ascii="Times New Roman" w:hAnsi="Times New Roman" w:cs="Times New Roman"/>
        </w:rPr>
        <w:t xml:space="preserve">. </w:t>
      </w:r>
      <w:r w:rsidR="00146118">
        <w:rPr>
          <w:rFonts w:ascii="Times New Roman" w:hAnsi="Times New Roman" w:cs="Times New Roman"/>
        </w:rPr>
        <w:t xml:space="preserve">La </w:t>
      </w:r>
      <w:proofErr w:type="spellStart"/>
      <w:r w:rsidR="00146118">
        <w:rPr>
          <w:rFonts w:ascii="Times New Roman" w:hAnsi="Times New Roman" w:cs="Times New Roman"/>
        </w:rPr>
        <w:t>Quality</w:t>
      </w:r>
      <w:proofErr w:type="spellEnd"/>
      <w:r w:rsidR="00146118">
        <w:rPr>
          <w:rFonts w:ascii="Times New Roman" w:hAnsi="Times New Roman" w:cs="Times New Roman"/>
        </w:rPr>
        <w:t xml:space="preserve"> of Service definisce dei parametri con cui è possibile valutare se il servizio “si sta comportando come desiderato. Questi parametri possono essere il tempo di risposta, il costo, … </w:t>
      </w:r>
    </w:p>
    <w:p w14:paraId="1836916D" w14:textId="77777777" w:rsidR="001378BF" w:rsidRDefault="00146118" w:rsidP="002F0AB9">
      <w:pPr>
        <w:rPr>
          <w:rFonts w:ascii="Times New Roman" w:hAnsi="Times New Roman" w:cs="Times New Roman"/>
        </w:rPr>
      </w:pPr>
      <w:r>
        <w:rPr>
          <w:rFonts w:ascii="Times New Roman" w:hAnsi="Times New Roman" w:cs="Times New Roman"/>
        </w:rPr>
        <w:t xml:space="preserve">Le informazioni su un servizio sono salvate in un Service </w:t>
      </w:r>
      <w:proofErr w:type="spellStart"/>
      <w:r>
        <w:rPr>
          <w:rFonts w:ascii="Times New Roman" w:hAnsi="Times New Roman" w:cs="Times New Roman"/>
        </w:rPr>
        <w:t>Registry</w:t>
      </w:r>
      <w:proofErr w:type="spellEnd"/>
      <w:r>
        <w:rPr>
          <w:rFonts w:ascii="Times New Roman" w:hAnsi="Times New Roman" w:cs="Times New Roman"/>
        </w:rPr>
        <w:t xml:space="preserve">: esso memorizza i protocolli che si possono usare, i messaggi che possono essere scambiati, le funzionalità offerte dal servizio, le modalità con cui si può accedere al servizio. </w:t>
      </w:r>
      <w:r w:rsidR="00453CC2">
        <w:rPr>
          <w:rFonts w:ascii="Times New Roman" w:hAnsi="Times New Roman" w:cs="Times New Roman"/>
        </w:rPr>
        <w:br/>
        <w:t xml:space="preserve">La SOA può usare per comunicare tramite internet alcuni protocolli definiti </w:t>
      </w:r>
      <w:r w:rsidR="00453CC2" w:rsidRPr="00453CC2">
        <w:rPr>
          <w:rFonts w:ascii="Times New Roman" w:hAnsi="Times New Roman" w:cs="Times New Roman"/>
          <w:u w:val="single"/>
        </w:rPr>
        <w:t>sopra</w:t>
      </w:r>
      <w:r w:rsidR="00453CC2">
        <w:rPr>
          <w:rFonts w:ascii="Times New Roman" w:hAnsi="Times New Roman" w:cs="Times New Roman"/>
        </w:rPr>
        <w:t xml:space="preserve"> HTTP, usando la codifica XML (questa scelta è detta </w:t>
      </w:r>
      <w:proofErr w:type="spellStart"/>
      <w:r w:rsidR="00453CC2">
        <w:rPr>
          <w:rFonts w:ascii="Times New Roman" w:hAnsi="Times New Roman" w:cs="Times New Roman"/>
        </w:rPr>
        <w:t>procollo</w:t>
      </w:r>
      <w:proofErr w:type="spellEnd"/>
      <w:r w:rsidR="00453CC2">
        <w:rPr>
          <w:rFonts w:ascii="Times New Roman" w:hAnsi="Times New Roman" w:cs="Times New Roman"/>
        </w:rPr>
        <w:t xml:space="preserve"> SOAP), oppure con interrogazioni </w:t>
      </w:r>
      <w:r w:rsidR="00453CC2" w:rsidRPr="00453CC2">
        <w:rPr>
          <w:rFonts w:ascii="Times New Roman" w:hAnsi="Times New Roman" w:cs="Times New Roman"/>
          <w:u w:val="single"/>
        </w:rPr>
        <w:t>dirette</w:t>
      </w:r>
      <w:r w:rsidR="00453CC2">
        <w:rPr>
          <w:rFonts w:ascii="Times New Roman" w:hAnsi="Times New Roman" w:cs="Times New Roman"/>
        </w:rPr>
        <w:t xml:space="preserve"> in HTTP. Questo secondo caso viene incluso nello stile “REST”, (</w:t>
      </w:r>
      <w:proofErr w:type="spellStart"/>
      <w:r w:rsidR="00453CC2">
        <w:rPr>
          <w:rFonts w:ascii="Times New Roman" w:hAnsi="Times New Roman" w:cs="Times New Roman"/>
        </w:rPr>
        <w:t>REpresentational</w:t>
      </w:r>
      <w:proofErr w:type="spellEnd"/>
      <w:r w:rsidR="00453CC2">
        <w:rPr>
          <w:rFonts w:ascii="Times New Roman" w:hAnsi="Times New Roman" w:cs="Times New Roman"/>
        </w:rPr>
        <w:t xml:space="preserve"> State Transfer), che supporta le interrogazioni HTTP (GET, POST, …) e fornisce risposte in </w:t>
      </w:r>
      <w:proofErr w:type="spellStart"/>
      <w:r w:rsidR="00453CC2">
        <w:rPr>
          <w:rFonts w:ascii="Times New Roman" w:hAnsi="Times New Roman" w:cs="Times New Roman"/>
        </w:rPr>
        <w:t>formiti</w:t>
      </w:r>
      <w:proofErr w:type="spellEnd"/>
      <w:r w:rsidR="00453CC2">
        <w:rPr>
          <w:rFonts w:ascii="Times New Roman" w:hAnsi="Times New Roman" w:cs="Times New Roman"/>
        </w:rPr>
        <w:t xml:space="preserve"> HTML, JSON, … </w:t>
      </w:r>
      <w:r w:rsidR="001378BF">
        <w:rPr>
          <w:rFonts w:ascii="Times New Roman" w:hAnsi="Times New Roman" w:cs="Times New Roman"/>
        </w:rPr>
        <w:br/>
      </w:r>
    </w:p>
    <w:p w14:paraId="0075C7FC" w14:textId="77777777" w:rsidR="00146118" w:rsidRDefault="001378BF" w:rsidP="002F0AB9">
      <w:pPr>
        <w:rPr>
          <w:rFonts w:ascii="Times New Roman" w:hAnsi="Times New Roman" w:cs="Times New Roman"/>
        </w:rPr>
      </w:pPr>
      <w:r>
        <w:rPr>
          <w:rFonts w:ascii="Times New Roman" w:hAnsi="Times New Roman" w:cs="Times New Roman"/>
        </w:rPr>
        <w:t>Spesso i servizi non sono utilizzati singolarmente, ma in modo integrato: tanti servizi collaborano per fornire una funzionalità (ad esempio una funzionalità di e-shopping avrà un servizio per gestire il carrello, un servizio per il pagamento, …</w:t>
      </w:r>
      <w:proofErr w:type="gramStart"/>
      <w:r>
        <w:rPr>
          <w:rFonts w:ascii="Times New Roman" w:hAnsi="Times New Roman" w:cs="Times New Roman"/>
        </w:rPr>
        <w:t>) .</w:t>
      </w:r>
      <w:proofErr w:type="gramEnd"/>
      <w:r>
        <w:rPr>
          <w:rFonts w:ascii="Times New Roman" w:hAnsi="Times New Roman" w:cs="Times New Roman"/>
        </w:rPr>
        <w:t xml:space="preserve"> Tutti i servizi che implementano una funzionalità compongono un servizio più grande e complesso. Per gestire correttamente un servizio composto da più servizi, serve definire </w:t>
      </w:r>
      <w:proofErr w:type="gramStart"/>
      <w:r>
        <w:rPr>
          <w:rFonts w:ascii="Times New Roman" w:hAnsi="Times New Roman" w:cs="Times New Roman"/>
        </w:rPr>
        <w:t xml:space="preserve">una </w:t>
      </w:r>
      <w:r w:rsidRPr="001378BF">
        <w:rPr>
          <w:rFonts w:ascii="Times New Roman" w:hAnsi="Times New Roman" w:cs="Times New Roman"/>
          <w:i/>
        </w:rPr>
        <w:t>service</w:t>
      </w:r>
      <w:proofErr w:type="gramEnd"/>
      <w:r w:rsidRPr="001378BF">
        <w:rPr>
          <w:rFonts w:ascii="Times New Roman" w:hAnsi="Times New Roman" w:cs="Times New Roman"/>
          <w:i/>
        </w:rPr>
        <w:t xml:space="preserve"> </w:t>
      </w:r>
      <w:proofErr w:type="spellStart"/>
      <w:r w:rsidRPr="001378BF">
        <w:rPr>
          <w:rFonts w:ascii="Times New Roman" w:hAnsi="Times New Roman" w:cs="Times New Roman"/>
          <w:i/>
        </w:rPr>
        <w:t>orchestration</w:t>
      </w:r>
      <w:proofErr w:type="spellEnd"/>
      <w:r>
        <w:rPr>
          <w:rFonts w:ascii="Times New Roman" w:hAnsi="Times New Roman" w:cs="Times New Roman"/>
        </w:rPr>
        <w:t xml:space="preserve">, cioè definire la sequenza con cui si possono invocare i vari servizi. </w:t>
      </w:r>
      <w:r>
        <w:rPr>
          <w:rFonts w:ascii="Times New Roman" w:hAnsi="Times New Roman" w:cs="Times New Roman"/>
        </w:rPr>
        <w:br/>
        <w:t xml:space="preserve">È conveniente che </w:t>
      </w:r>
      <w:proofErr w:type="gramStart"/>
      <w:r>
        <w:rPr>
          <w:rFonts w:ascii="Times New Roman" w:hAnsi="Times New Roman" w:cs="Times New Roman"/>
        </w:rPr>
        <w:t>la service</w:t>
      </w:r>
      <w:proofErr w:type="gramEnd"/>
      <w:r>
        <w:rPr>
          <w:rFonts w:ascii="Times New Roman" w:hAnsi="Times New Roman" w:cs="Times New Roman"/>
        </w:rPr>
        <w:t xml:space="preserve"> </w:t>
      </w:r>
      <w:proofErr w:type="spellStart"/>
      <w:r>
        <w:rPr>
          <w:rFonts w:ascii="Times New Roman" w:hAnsi="Times New Roman" w:cs="Times New Roman"/>
        </w:rPr>
        <w:t>orchestration</w:t>
      </w:r>
      <w:proofErr w:type="spellEnd"/>
      <w:r>
        <w:rPr>
          <w:rFonts w:ascii="Times New Roman" w:hAnsi="Times New Roman" w:cs="Times New Roman"/>
        </w:rPr>
        <w:t xml:space="preserve"> sia </w:t>
      </w:r>
      <w:r w:rsidRPr="001378BF">
        <w:rPr>
          <w:rFonts w:ascii="Times New Roman" w:hAnsi="Times New Roman" w:cs="Times New Roman"/>
          <w:u w:val="single"/>
        </w:rPr>
        <w:t>dinamica</w:t>
      </w:r>
      <w:r>
        <w:rPr>
          <w:rFonts w:ascii="Times New Roman" w:hAnsi="Times New Roman" w:cs="Times New Roman"/>
        </w:rPr>
        <w:t xml:space="preserve">, cioè un servizio completo viene creato selezionando in modo dinamico, </w:t>
      </w:r>
      <w:r w:rsidRPr="001378BF">
        <w:rPr>
          <w:rFonts w:ascii="Times New Roman" w:hAnsi="Times New Roman" w:cs="Times New Roman"/>
          <w:i/>
        </w:rPr>
        <w:t>al momento</w:t>
      </w:r>
      <w:r>
        <w:rPr>
          <w:rFonts w:ascii="Times New Roman" w:hAnsi="Times New Roman" w:cs="Times New Roman"/>
        </w:rPr>
        <w:t xml:space="preserve">, i vari servizi che andranno a comporlo, fra tutti quelli disponibili. </w:t>
      </w:r>
    </w:p>
    <w:p w14:paraId="4185C9AA" w14:textId="77777777" w:rsidR="00E702D0" w:rsidRDefault="00E702D0" w:rsidP="002F0AB9">
      <w:pPr>
        <w:rPr>
          <w:rFonts w:ascii="Times New Roman" w:hAnsi="Times New Roman" w:cs="Times New Roman"/>
        </w:rPr>
      </w:pPr>
    </w:p>
    <w:p w14:paraId="449664A9" w14:textId="77777777" w:rsidR="00E702D0" w:rsidRDefault="00E702D0" w:rsidP="002F0AB9">
      <w:pPr>
        <w:rPr>
          <w:rFonts w:ascii="Times New Roman" w:hAnsi="Times New Roman" w:cs="Times New Roman"/>
        </w:rPr>
      </w:pPr>
      <w:r>
        <w:rPr>
          <w:rFonts w:ascii="Times New Roman" w:hAnsi="Times New Roman" w:cs="Times New Roman"/>
        </w:rPr>
        <w:t xml:space="preserve">Il paradigma a servizi può essere usato come un mezzo di integrazione: esso infatti definisce a priori (nel </w:t>
      </w:r>
      <w:r w:rsidRPr="00E702D0">
        <w:rPr>
          <w:rFonts w:ascii="Times New Roman" w:hAnsi="Times New Roman" w:cs="Times New Roman"/>
          <w:i/>
        </w:rPr>
        <w:t xml:space="preserve">Service </w:t>
      </w:r>
      <w:proofErr w:type="spellStart"/>
      <w:r w:rsidRPr="00E702D0">
        <w:rPr>
          <w:rFonts w:ascii="Times New Roman" w:hAnsi="Times New Roman" w:cs="Times New Roman"/>
          <w:i/>
        </w:rPr>
        <w:t>Registry</w:t>
      </w:r>
      <w:proofErr w:type="spellEnd"/>
      <w:r>
        <w:rPr>
          <w:rFonts w:ascii="Times New Roman" w:hAnsi="Times New Roman" w:cs="Times New Roman"/>
        </w:rPr>
        <w:t xml:space="preserve">) un pool di possibili messaggi da scambiare. Quindi le applicazioni di integrazione possono essere costruite basandosi su questo paradigma. </w:t>
      </w:r>
    </w:p>
    <w:p w14:paraId="58A08DE5" w14:textId="77777777" w:rsidR="00E702D0" w:rsidRPr="002F0AB9" w:rsidRDefault="00E702D0" w:rsidP="002F0AB9">
      <w:pPr>
        <w:rPr>
          <w:rFonts w:ascii="Times New Roman" w:hAnsi="Times New Roman" w:cs="Times New Roman"/>
        </w:rPr>
      </w:pPr>
      <w:r>
        <w:rPr>
          <w:rFonts w:ascii="Times New Roman" w:hAnsi="Times New Roman" w:cs="Times New Roman"/>
        </w:rPr>
        <w:t xml:space="preserve">Un esempio di questo approccio è l’utilizzo di un </w:t>
      </w:r>
      <w:r w:rsidRPr="00E702D0">
        <w:rPr>
          <w:rFonts w:ascii="Times New Roman" w:hAnsi="Times New Roman" w:cs="Times New Roman"/>
          <w:i/>
        </w:rPr>
        <w:t>Enterprise Service Bus</w:t>
      </w:r>
      <w:r>
        <w:rPr>
          <w:rFonts w:ascii="Times New Roman" w:hAnsi="Times New Roman" w:cs="Times New Roman"/>
        </w:rPr>
        <w:t xml:space="preserve">. Un sistema a Enterprise Service Bus </w:t>
      </w:r>
      <w:proofErr w:type="spellStart"/>
      <w:r>
        <w:rPr>
          <w:rFonts w:ascii="Times New Roman" w:hAnsi="Times New Roman" w:cs="Times New Roman"/>
        </w:rPr>
        <w:t>utlizza</w:t>
      </w:r>
      <w:proofErr w:type="spellEnd"/>
      <w:r>
        <w:rPr>
          <w:rFonts w:ascii="Times New Roman" w:hAnsi="Times New Roman" w:cs="Times New Roman"/>
        </w:rPr>
        <w:t xml:space="preserve"> un’infrastruttura di integrazione (Il Service Bus, per l’appunto) basata sui servizi. Tramite questo Bus </w:t>
      </w:r>
      <w:r>
        <w:rPr>
          <w:rFonts w:ascii="Times New Roman" w:hAnsi="Times New Roman" w:cs="Times New Roman"/>
        </w:rPr>
        <w:t>è</w:t>
      </w:r>
      <w:r>
        <w:rPr>
          <w:rFonts w:ascii="Times New Roman" w:hAnsi="Times New Roman" w:cs="Times New Roman"/>
        </w:rPr>
        <w:t xml:space="preserve"> possibile usare un service </w:t>
      </w:r>
      <w:proofErr w:type="spellStart"/>
      <w:r>
        <w:rPr>
          <w:rFonts w:ascii="Times New Roman" w:hAnsi="Times New Roman" w:cs="Times New Roman"/>
        </w:rPr>
        <w:t>registry</w:t>
      </w:r>
      <w:proofErr w:type="spellEnd"/>
      <w:r>
        <w:rPr>
          <w:rFonts w:ascii="Times New Roman" w:hAnsi="Times New Roman" w:cs="Times New Roman"/>
        </w:rPr>
        <w:t xml:space="preserve"> che tenga traccia di tutti i servizi da utilizzare e da integrare. Tutte le applicazioni hanno accesso a questo unico bus di integrazione. </w:t>
      </w:r>
    </w:p>
    <w:p w14:paraId="2270769D" w14:textId="77777777" w:rsidR="00161263" w:rsidRDefault="007C412E" w:rsidP="00D324A1">
      <w:pPr>
        <w:jc w:val="center"/>
      </w:pPr>
    </w:p>
    <w:sectPr w:rsidR="00161263" w:rsidSect="000A333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56FA6"/>
    <w:multiLevelType w:val="hybridMultilevel"/>
    <w:tmpl w:val="B74A1944"/>
    <w:lvl w:ilvl="0" w:tplc="7FA68E9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ABA37FB"/>
    <w:multiLevelType w:val="hybridMultilevel"/>
    <w:tmpl w:val="53925BC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4A1"/>
    <w:rsid w:val="000A3330"/>
    <w:rsid w:val="000D2FB5"/>
    <w:rsid w:val="000E6868"/>
    <w:rsid w:val="001378BF"/>
    <w:rsid w:val="00146118"/>
    <w:rsid w:val="001668A8"/>
    <w:rsid w:val="00277921"/>
    <w:rsid w:val="002F0AB9"/>
    <w:rsid w:val="003D4A66"/>
    <w:rsid w:val="00433655"/>
    <w:rsid w:val="00453CC2"/>
    <w:rsid w:val="004640BB"/>
    <w:rsid w:val="004F2BB4"/>
    <w:rsid w:val="00543FDE"/>
    <w:rsid w:val="00697052"/>
    <w:rsid w:val="007C412E"/>
    <w:rsid w:val="008C61CF"/>
    <w:rsid w:val="00C73E6B"/>
    <w:rsid w:val="00C7481E"/>
    <w:rsid w:val="00D324A1"/>
    <w:rsid w:val="00E702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A465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324A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33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1137</Words>
  <Characters>6481</Characters>
  <Application>Microsoft Macintosh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Deda</dc:creator>
  <cp:keywords/>
  <dc:description/>
  <cp:lastModifiedBy>Valentina Deda</cp:lastModifiedBy>
  <cp:revision>1</cp:revision>
  <dcterms:created xsi:type="dcterms:W3CDTF">2018-02-02T09:35:00Z</dcterms:created>
  <dcterms:modified xsi:type="dcterms:W3CDTF">2018-02-02T11:36:00Z</dcterms:modified>
</cp:coreProperties>
</file>