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Device Interface Standard</w:t>
      </w:r>
    </w:p>
    <w:p>
      <w:r>
        <w:t>1 Scope</w:t>
      </w:r>
    </w:p>
    <w:p>
      <w:r>
        <w:t>This document specifies the behaviour of the sample device. It contains no requirements.</w:t>
      </w:r>
    </w:p>
    <w:p>
      <w:r>
        <w:t>3 Terms and definitions</w:t>
      </w:r>
    </w:p>
    <w:p>
      <w:r>
        <w:t>No special terms are used in this document.</w:t>
      </w:r>
    </w:p>
    <w:p>
      <w:r>
        <w:t>5 Requirements</w:t>
      </w:r>
    </w:p>
    <w:p>
      <w:r>
        <w:t>The following clauses define the requirements for the sample device.</w:t>
      </w:r>
    </w:p>
    <w:p>
      <w:r>
        <w:t>5.1 Response time</w:t>
      </w:r>
    </w:p>
    <w:p>
      <w:r>
        <w:t>The device shall respond to any request within 500 ms. The device may log the request.</w:t>
      </w:r>
    </w:p>
    <w:p>
      <w:r>
        <w:t>5.2 Malformed requests</w:t>
      </w:r>
    </w:p>
    <w:p>
      <w:r>
        <w:t>If the request is malformed or the session has expired, the device shall not process the request and should return an error code.</w:t>
      </w:r>
    </w:p>
    <w:p>
      <w:r>
        <w:t>5.3 Terminology note</w:t>
      </w:r>
    </w:p>
    <w:p>
      <w:r>
        <w:t>The word "device" means the unit under test. Nothing here is required.</w:t>
      </w:r>
    </w:p>
    <w:p>
      <w:r>
        <w:t>5.4 Request parameters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Presence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</w:tr>
      <w:tr>
        <w:tc>
          <w:tcPr>
            <w:tcW w:type="dxa" w:w="2880"/>
          </w:tcPr>
          <w:p>
            <w:r>
              <w:t>nonce</w:t>
            </w:r>
          </w:p>
        </w:tc>
        <w:tc>
          <w:tcPr>
            <w:tcW w:type="dxa" w:w="2880"/>
          </w:tcPr>
          <w:p>
            <w:r>
              <w:t>mandatory</w:t>
            </w:r>
          </w:p>
        </w:tc>
        <w:tc>
          <w:tcPr>
            <w:tcW w:type="dxa" w:w="2880"/>
          </w:tcPr>
          <w:p>
            <w:r>
              <w:t>text string of 16 to 64 characters</w:t>
            </w:r>
          </w:p>
        </w:tc>
      </w:tr>
      <w:tr>
        <w:tc>
          <w:tcPr>
            <w:tcW w:type="dxa" w:w="2880"/>
          </w:tcPr>
          <w:p>
            <w:r>
              <w:t>locale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BCP 47 language tag</w:t>
            </w:r>
          </w:p>
        </w:tc>
      </w:tr>
    </w:tbl>
    <w:p>
      <w:r>
        <w:t>The reader shall reject a request whose nonce is missing.</w:t>
      </w:r>
    </w:p>
    <w:p>
      <w:r>
        <w:t>5.5 Formal declarations</w:t>
      </w:r>
    </w:p>
    <w:p>
      <w:r>
        <w:t>The structures of the interface are declared in four notations.</w:t>
      </w:r>
    </w:p>
    <w:p>
      <w:r>
        <w:t>record = {</w:t>
      </w:r>
    </w:p>
    <w:p>
      <w:r>
        <w:t xml:space="preserve">  label: tstr .size (1..32),</w:t>
      </w:r>
    </w:p>
    <w:p>
      <w:r>
        <w:t xml:space="preserve">  ? count: uint,</w:t>
      </w:r>
    </w:p>
    <w:p>
      <w:r>
        <w:t xml:space="preserve">  mode: "fast" / "slow",</w:t>
      </w:r>
    </w:p>
    <w:p>
      <w:r>
        <w:t>}</w:t>
      </w:r>
    </w:p>
    <w:p>
      <w:r>
        <w:t>token = prefix 1*8ALPHA [ suffix ]</w:t>
      </w:r>
    </w:p>
    <w:p>
      <w:r>
        <w:t>prefix = "x" / "y"</w:t>
      </w:r>
    </w:p>
    <w:p>
      <w:r>
        <w:t>suffix = "-a" / "-b"</w:t>
      </w:r>
    </w:p>
    <w:p>
      <w:r>
        <w:t>{</w:t>
      </w:r>
    </w:p>
    <w:p>
      <w:r>
        <w:t xml:space="preserve">  "type": "object",</w:t>
      </w:r>
    </w:p>
    <w:p>
      <w:r>
        <w:t xml:space="preserve">  "required": ["key"],</w:t>
      </w:r>
    </w:p>
    <w:p>
      <w:r>
        <w:t xml:space="preserve">  "properties": {</w:t>
      </w:r>
    </w:p>
    <w:p>
      <w:r>
        <w:t xml:space="preserve">    "key": {"type": "string", "minLength": 4, "maxLength": 16},</w:t>
      </w:r>
    </w:p>
    <w:p>
      <w:r>
        <w:t xml:space="preserve">    "flag": {"type": "string", "enum": ["on", "off"]}</w:t>
      </w:r>
    </w:p>
    <w:p>
      <w:r>
        <w:t xml:space="preserve">  }</w:t>
      </w:r>
    </w:p>
    <w:p>
      <w:r>
        <w:t>}</w:t>
      </w:r>
    </w:p>
    <w:p>
      <w:r>
        <w:t>Entry ::= SEQUENCE {</w:t>
      </w:r>
    </w:p>
    <w:p>
      <w:r>
        <w:t xml:space="preserve">  name UTF8String (SIZE(1..64)),</w:t>
      </w:r>
    </w:p>
    <w:p>
      <w:r>
        <w:t xml:space="preserve">  state INTEGER { idle(0), busy(1) },</w:t>
      </w:r>
    </w:p>
    <w:p>
      <w:r>
        <w:t xml:space="preserve">  note UTF8String OPTIONAL</w:t>
      </w:r>
    </w:p>
    <w:p>
      <w: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