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5D0B" w14:textId="41661549" w:rsidR="00BA25E6" w:rsidRDefault="00BA25E6" w:rsidP="00BA25E6">
      <w:pPr>
        <w:pStyle w:val="Titolo"/>
      </w:pPr>
      <w:r>
        <w:t>DAQ</w:t>
      </w:r>
    </w:p>
    <w:p w14:paraId="09E61362" w14:textId="16099DAB" w:rsidR="00BA25E6" w:rsidRPr="00052890" w:rsidRDefault="00BA25E6" w:rsidP="00BA25E6">
      <w:pPr>
        <w:rPr>
          <w:u w:val="single"/>
        </w:rPr>
      </w:pPr>
      <w:r w:rsidRPr="00052890">
        <w:rPr>
          <w:u w:val="single"/>
        </w:rPr>
        <w:t>TROVARE IL GUADAGNO PER OGNI SEGNALE</w:t>
      </w:r>
    </w:p>
    <w:p w14:paraId="24142ABF" w14:textId="689190C7" w:rsidR="00BA25E6" w:rsidRDefault="00BA25E6" w:rsidP="00BA25E6">
      <w:r>
        <w:t xml:space="preserve">Trovare la dinamica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di ogni segnale (se si ha valore efficace moltiplicare per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per ottenere valore di picco)</w:t>
      </w:r>
      <w:r>
        <w:t xml:space="preserve">. </w:t>
      </w:r>
    </w:p>
    <w:p w14:paraId="14C08BCE" w14:textId="429BAF33" w:rsidR="00BA25E6" w:rsidRPr="00BA25E6" w:rsidRDefault="00BA25E6" w:rsidP="00BA25E6">
      <w:pPr>
        <w:pStyle w:val="Paragrafoelenco"/>
        <w:numPr>
          <w:ilvl w:val="0"/>
          <w:numId w:val="1"/>
        </w:numPr>
      </w:pPr>
      <w: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bipolare e simmetrica allora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i,ID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363B02D7" w14:textId="3323A7BF" w:rsidR="00BA25E6" w:rsidRPr="00EB3CF7" w:rsidRDefault="00BA25E6" w:rsidP="00BA25E6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unipolare o bipolare ma non simmetrica allora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i,ID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</w:p>
    <w:p w14:paraId="3CEAB586" w14:textId="77777777" w:rsidR="00CC0B57" w:rsidRDefault="00EB3CF7" w:rsidP="00EB3CF7">
      <w:pPr>
        <w:rPr>
          <w:rFonts w:eastAsiaTheme="minorEastAsia"/>
        </w:rPr>
      </w:pPr>
      <w:r>
        <w:t xml:space="preserve">Approssimare per difetto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i,ID</m:t>
            </m:r>
          </m:sub>
        </m:sSub>
      </m:oMath>
      <w:r>
        <w:rPr>
          <w:rFonts w:eastAsiaTheme="minorEastAsia"/>
        </w:rPr>
        <w:t xml:space="preserve"> al guadagno disponibile più vicino</w:t>
      </w:r>
      <w:r w:rsidR="006D52A9">
        <w:rPr>
          <w:rFonts w:eastAsiaTheme="minorEastAsia"/>
        </w:rPr>
        <w:t>. Se questo non esiste, approssimo al primo maggiore, ma così il segnale rimane fuori dalla dinamica dell’ADC.</w:t>
      </w:r>
    </w:p>
    <w:p w14:paraId="0259BBB7" w14:textId="5239C90B" w:rsidR="00CC0B57" w:rsidRDefault="00CC0B57" w:rsidP="00EB3CF7">
      <w:pPr>
        <w:rPr>
          <w:rFonts w:eastAsiaTheme="minorEastAsia"/>
        </w:rPr>
      </w:pPr>
      <w:r>
        <w:rPr>
          <w:rFonts w:eastAsiaTheme="minorEastAsia"/>
        </w:rPr>
        <w:t xml:space="preserve">INFO UTILI: Rete elettrica: </w:t>
      </w:r>
      <m:oMath>
        <m:r>
          <w:rPr>
            <w:rFonts w:ascii="Cambria Math" w:eastAsiaTheme="minorEastAsia" w:hAnsi="Cambria Math"/>
          </w:rPr>
          <m:t>D=±220V</m:t>
        </m:r>
      </m:oMath>
      <w:r>
        <w:rPr>
          <w:rFonts w:eastAsiaTheme="minorEastAsia"/>
        </w:rPr>
        <w:t xml:space="preserve"> (da </w:t>
      </w:r>
      <w:proofErr w:type="spellStart"/>
      <w:r>
        <w:rPr>
          <w:rFonts w:eastAsiaTheme="minorEastAsia"/>
        </w:rPr>
        <w:t>moltipilcare</w:t>
      </w:r>
      <w:proofErr w:type="spellEnd"/>
      <w:r>
        <w:rPr>
          <w:rFonts w:eastAsiaTheme="minorEastAsia"/>
        </w:rPr>
        <w:t xml:space="preserve"> per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per ottenere il valore di picco)</w:t>
      </w:r>
    </w:p>
    <w:p w14:paraId="240A41D5" w14:textId="1342BD02" w:rsidR="00F47C7C" w:rsidRDefault="00F47C7C" w:rsidP="00EB3CF7">
      <w:pPr>
        <w:rPr>
          <w:u w:val="single"/>
        </w:rPr>
      </w:pPr>
      <w:r>
        <w:rPr>
          <w:u w:val="single"/>
        </w:rPr>
        <w:t>MASSIMA FREQUENZA MISURABILE</w:t>
      </w:r>
    </w:p>
    <w:p w14:paraId="13F24FC0" w14:textId="0B3D27B9" w:rsidR="00F47C7C" w:rsidRDefault="00F47C7C" w:rsidP="00EB3CF7">
      <w:pPr>
        <w:rPr>
          <w:rFonts w:eastAsiaTheme="minorEastAsia"/>
        </w:rPr>
      </w:pPr>
      <w:r w:rsidRPr="00F47C7C">
        <w:rPr>
          <w:i/>
          <w:iCs/>
        </w:rPr>
        <w:t>Teorema del campionamento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segnale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c,MAX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con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c,MAX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ADC,MAX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  dove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è il numero di canali acquisiti.</w:t>
      </w:r>
    </w:p>
    <w:p w14:paraId="133C37A2" w14:textId="7BC5C3C4" w:rsidR="00517DB7" w:rsidRDefault="00517DB7" w:rsidP="00EB3CF7">
      <w:pPr>
        <w:rPr>
          <w:rFonts w:eastAsiaTheme="minorEastAsia"/>
        </w:rPr>
      </w:pPr>
      <w:r>
        <w:rPr>
          <w:rFonts w:eastAsiaTheme="minorEastAsia"/>
        </w:rPr>
        <w:t xml:space="preserve">Per ogni segnale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allora</w:t>
      </w:r>
      <w:r w:rsidR="000466D3">
        <w:rPr>
          <w:rFonts w:eastAsiaTheme="minorEastAsia"/>
        </w:rPr>
        <w:t xml:space="preserve"> serve una frequenza di campionamento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c,i</m:t>
            </m:r>
          </m:sub>
        </m:sSub>
        <m:r>
          <w:rPr>
            <w:rFonts w:ascii="Cambria Math" w:eastAsiaTheme="minorEastAsia" w:hAnsi="Cambria Math"/>
          </w:rPr>
          <m:t>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∙f</m:t>
            </m:r>
          </m:e>
          <m:sub>
            <m:r>
              <w:rPr>
                <w:rFonts w:ascii="Cambria Math" w:hAnsi="Cambria Math"/>
              </w:rPr>
              <m:t>i,MAX</m:t>
            </m:r>
          </m:sub>
        </m:sSub>
      </m:oMath>
    </w:p>
    <w:p w14:paraId="5BD6AECE" w14:textId="3767C701" w:rsidR="008A14AD" w:rsidRDefault="008A14AD" w:rsidP="00EB3CF7">
      <w:pPr>
        <w:rPr>
          <w:rFonts w:eastAsiaTheme="minorEastAsia"/>
        </w:rPr>
      </w:pPr>
      <w:r>
        <w:rPr>
          <w:rFonts w:eastAsiaTheme="minorEastAsia"/>
        </w:rPr>
        <w:t>La frequenza dell’ADC è adatta se</w:t>
      </w:r>
      <w:r w:rsidR="000466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c,MAX</m:t>
            </m:r>
          </m:sub>
        </m:sSub>
      </m:oMath>
      <w:r>
        <w:rPr>
          <w:rFonts w:eastAsiaTheme="minorEastAsia"/>
        </w:rPr>
        <w:t xml:space="preserve"> è maggiore della maggiore frequenza di campionamento richiesta dai segnali misurati.</w:t>
      </w:r>
    </w:p>
    <w:p w14:paraId="16E4E933" w14:textId="3629FD61" w:rsidR="00517DB7" w:rsidRDefault="00517DB7" w:rsidP="005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6"/>
        </w:tabs>
        <w:rPr>
          <w:rFonts w:eastAsiaTheme="minorEastAsia"/>
        </w:rPr>
      </w:pPr>
      <w:r>
        <w:rPr>
          <w:rFonts w:eastAsiaTheme="minorEastAsia"/>
        </w:rPr>
        <w:t xml:space="preserve">INFO UTILI: Temperatura: </w:t>
      </w:r>
      <m:oMath>
        <m:r>
          <w:rPr>
            <w:rFonts w:ascii="Cambria Math" w:eastAsiaTheme="minorEastAsia" w:hAnsi="Cambria Math"/>
          </w:rPr>
          <m:t>f&lt;1Hz</m:t>
        </m:r>
      </m:oMath>
      <w:r>
        <w:rPr>
          <w:rFonts w:eastAsiaTheme="minorEastAsia"/>
        </w:rPr>
        <w:tab/>
        <w:t xml:space="preserve">Rete elettrica: </w:t>
      </w:r>
      <m:oMath>
        <m:r>
          <w:rPr>
            <w:rFonts w:ascii="Cambria Math" w:eastAsiaTheme="minorEastAsia" w:hAnsi="Cambria Math"/>
          </w:rPr>
          <m:t>f=50Hz</m:t>
        </m:r>
      </m:oMath>
    </w:p>
    <w:p w14:paraId="03EA41D1" w14:textId="26E96D9F" w:rsidR="005A018C" w:rsidRPr="005A018C" w:rsidRDefault="005A018C" w:rsidP="005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6"/>
        </w:tabs>
        <w:rPr>
          <w:rFonts w:eastAsiaTheme="minorEastAsia"/>
        </w:rPr>
      </w:pPr>
      <w:r>
        <w:rPr>
          <w:rFonts w:eastAsiaTheme="minorEastAsia"/>
          <w:u w:val="single"/>
        </w:rPr>
        <w:t>RISOLUZIONE ADIMENSIONALE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641F24F5" w14:textId="1A974A62" w:rsidR="005A018C" w:rsidRDefault="005A018C" w:rsidP="005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6"/>
        </w:tabs>
        <w:rPr>
          <w:rFonts w:eastAsiaTheme="minorEastAsia"/>
        </w:rPr>
      </w:pPr>
      <w:r>
        <w:rPr>
          <w:rFonts w:eastAsiaTheme="minorEastAsia"/>
          <w:u w:val="single"/>
        </w:rPr>
        <w:t>RISOLUZIONE DIMENSIONALE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390D563D" w14:textId="00881F43" w:rsidR="002C274E" w:rsidRDefault="00717559" w:rsidP="005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6"/>
        </w:tabs>
        <w:rPr>
          <w:rFonts w:eastAsiaTheme="minorEastAsia"/>
        </w:rPr>
      </w:pPr>
      <w:r>
        <w:rPr>
          <w:rFonts w:eastAsiaTheme="minorEastAsia"/>
          <w:u w:val="single"/>
        </w:rPr>
        <w:t>INCERTEZZA DI QUANTIZZAZIONE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den>
        </m:f>
      </m:oMath>
    </w:p>
    <w:p w14:paraId="2ADCE42C" w14:textId="476202C8" w:rsidR="0055207C" w:rsidRPr="00AC682B" w:rsidRDefault="0055207C" w:rsidP="0055207C">
      <w:pPr>
        <w:rPr>
          <w:rFonts w:eastAsiaTheme="minorEastAsia"/>
        </w:rPr>
      </w:pPr>
      <w:r>
        <w:rPr>
          <w:rFonts w:eastAsiaTheme="minorEastAsia"/>
          <w:u w:val="single"/>
        </w:rPr>
        <w:t>NUMERO DI BIT EQUIVALENTI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=n-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0123FB93" w14:textId="20DF5A33" w:rsidR="00717559" w:rsidRPr="006D26FB" w:rsidRDefault="006D26FB" w:rsidP="005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6"/>
        </w:tabs>
        <w:rPr>
          <w:rFonts w:eastAsiaTheme="minorEastAsia"/>
        </w:rPr>
      </w:pPr>
      <w:r w:rsidRPr="006D26FB">
        <w:rPr>
          <w:rFonts w:eastAsiaTheme="minorEastAsia"/>
          <w:u w:val="single"/>
        </w:rPr>
        <w:t>TEMPO DI CONFRONTO IN ADC AD APPROSSIMAZIONI SUCCESSIVE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CONFR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MISURA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n[bit]</m:t>
            </m:r>
          </m:den>
        </m:f>
      </m:oMath>
      <w:r w:rsidR="002F5A8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MISURA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MIS</m:t>
                </m:r>
              </m:sub>
            </m:sSub>
          </m:den>
        </m:f>
      </m:oMath>
    </w:p>
    <w:sectPr w:rsidR="00717559" w:rsidRPr="006D26FB" w:rsidSect="00010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C2C71"/>
    <w:multiLevelType w:val="hybridMultilevel"/>
    <w:tmpl w:val="61E2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E6"/>
    <w:rsid w:val="00010319"/>
    <w:rsid w:val="000466D3"/>
    <w:rsid w:val="00052890"/>
    <w:rsid w:val="002C274E"/>
    <w:rsid w:val="002F5A8C"/>
    <w:rsid w:val="00517DB7"/>
    <w:rsid w:val="0055207C"/>
    <w:rsid w:val="005A018C"/>
    <w:rsid w:val="006D26FB"/>
    <w:rsid w:val="006D52A9"/>
    <w:rsid w:val="00717559"/>
    <w:rsid w:val="00895CAC"/>
    <w:rsid w:val="008A14AD"/>
    <w:rsid w:val="00BA25E6"/>
    <w:rsid w:val="00CC0B57"/>
    <w:rsid w:val="00EB3CF7"/>
    <w:rsid w:val="00ED74BB"/>
    <w:rsid w:val="00F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B515"/>
  <w15:chartTrackingRefBased/>
  <w15:docId w15:val="{E2801DF5-D463-4576-9B07-84A9EB07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A2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A25E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21</cp:revision>
  <dcterms:created xsi:type="dcterms:W3CDTF">2020-07-10T16:40:00Z</dcterms:created>
  <dcterms:modified xsi:type="dcterms:W3CDTF">2020-07-13T09:35:00Z</dcterms:modified>
</cp:coreProperties>
</file>