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50E15" w14:textId="477C9261" w:rsidR="00FF4B88" w:rsidRDefault="009F7528">
      <w:pPr>
        <w:rPr>
          <w:b/>
          <w:bCs/>
        </w:rPr>
      </w:pPr>
      <w:r w:rsidRPr="009F7528">
        <w:rPr>
          <w:b/>
          <w:bCs/>
        </w:rPr>
        <w:t>South Africa History:</w:t>
      </w:r>
    </w:p>
    <w:p w14:paraId="75BEC854" w14:textId="6947A008" w:rsidR="009F7528" w:rsidRPr="009F7528" w:rsidRDefault="009F7528" w:rsidP="009F7528">
      <w:r>
        <w:t>T</w:t>
      </w:r>
      <w:r w:rsidRPr="009F7528">
        <w:t xml:space="preserve">he official law backing estate, inheritance, and wealth transfer taxation in South Africa is the </w:t>
      </w:r>
      <w:r w:rsidRPr="009F7528">
        <w:rPr>
          <w:b/>
          <w:bCs/>
        </w:rPr>
        <w:t>Estate Duty Act, No. 45 of 1955</w:t>
      </w:r>
      <w:r w:rsidRPr="009F7528">
        <w:t>. It governs estate duty on the transfer of wealth upon death.</w:t>
      </w:r>
    </w:p>
    <w:p w14:paraId="33183773" w14:textId="77777777" w:rsidR="009F7528" w:rsidRPr="009F7528" w:rsidRDefault="009F7528" w:rsidP="009F7528">
      <w:r w:rsidRPr="009F7528">
        <w:t xml:space="preserve">Additionally, the </w:t>
      </w:r>
      <w:r w:rsidRPr="009F7528">
        <w:rPr>
          <w:b/>
          <w:bCs/>
        </w:rPr>
        <w:t>Income Tax Act</w:t>
      </w:r>
      <w:r w:rsidRPr="009F7528">
        <w:t xml:space="preserve"> and the </w:t>
      </w:r>
      <w:r w:rsidRPr="009F7528">
        <w:rPr>
          <w:b/>
          <w:bCs/>
        </w:rPr>
        <w:t>Transfer Duty Act</w:t>
      </w:r>
      <w:r w:rsidRPr="009F7528">
        <w:t xml:space="preserve"> also address aspects related to wealth transfer, especially concerning donations and certain property transfers.</w:t>
      </w:r>
    </w:p>
    <w:p w14:paraId="43141736" w14:textId="77777777" w:rsidR="009F7528" w:rsidRPr="009F7528" w:rsidRDefault="009F7528" w:rsidP="009F7528">
      <w:r w:rsidRPr="009F7528">
        <w:t>For specific legal references:</w:t>
      </w:r>
    </w:p>
    <w:p w14:paraId="74CB43B0" w14:textId="77777777" w:rsidR="009F7528" w:rsidRPr="009F7528" w:rsidRDefault="009F7528" w:rsidP="009F7528">
      <w:pPr>
        <w:numPr>
          <w:ilvl w:val="0"/>
          <w:numId w:val="1"/>
        </w:numPr>
      </w:pPr>
      <w:r w:rsidRPr="009F7528">
        <w:rPr>
          <w:b/>
          <w:bCs/>
        </w:rPr>
        <w:t>Estate Duty Act, No. 45 of 1955</w:t>
      </w:r>
    </w:p>
    <w:p w14:paraId="34F0A54F" w14:textId="77777777" w:rsidR="009F7528" w:rsidRPr="009F7528" w:rsidRDefault="009F7528" w:rsidP="009F7528">
      <w:pPr>
        <w:numPr>
          <w:ilvl w:val="0"/>
          <w:numId w:val="1"/>
        </w:numPr>
      </w:pPr>
      <w:r w:rsidRPr="009F7528">
        <w:rPr>
          <w:b/>
          <w:bCs/>
        </w:rPr>
        <w:t>Income Tax Act, No. 58 of 1962</w:t>
      </w:r>
      <w:r w:rsidRPr="009F7528">
        <w:t xml:space="preserve"> (includes provisions on donations tax and capital gains tax)</w:t>
      </w:r>
    </w:p>
    <w:p w14:paraId="0F02909C" w14:textId="77777777" w:rsidR="009F7528" w:rsidRPr="009F7528" w:rsidRDefault="009F7528" w:rsidP="009F7528">
      <w:pPr>
        <w:numPr>
          <w:ilvl w:val="0"/>
          <w:numId w:val="1"/>
        </w:numPr>
      </w:pPr>
      <w:r w:rsidRPr="009F7528">
        <w:rPr>
          <w:b/>
          <w:bCs/>
        </w:rPr>
        <w:t>Transfer Duty Act, No. 40 of 1949</w:t>
      </w:r>
      <w:r w:rsidRPr="009F7528">
        <w:t xml:space="preserve"> (deals with tax on property transfers, including inheritance)</w:t>
      </w:r>
    </w:p>
    <w:p w14:paraId="08C986E9" w14:textId="77777777" w:rsidR="009F7528" w:rsidRPr="009F7528" w:rsidRDefault="009F7528"/>
    <w:sectPr w:rsidR="009F7528" w:rsidRPr="009F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740CB"/>
    <w:multiLevelType w:val="multilevel"/>
    <w:tmpl w:val="BF3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3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28"/>
    <w:rsid w:val="008926A1"/>
    <w:rsid w:val="009F7528"/>
    <w:rsid w:val="00A94B39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A0D"/>
  <w15:chartTrackingRefBased/>
  <w15:docId w15:val="{2FCB81BC-3292-42E1-B2DA-B0C08E84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SHABIR</dc:creator>
  <cp:keywords/>
  <dc:description/>
  <cp:lastModifiedBy>GHULAM SHABIR</cp:lastModifiedBy>
  <cp:revision>1</cp:revision>
  <dcterms:created xsi:type="dcterms:W3CDTF">2024-12-07T11:40:00Z</dcterms:created>
  <dcterms:modified xsi:type="dcterms:W3CDTF">2024-12-07T11:41:00Z</dcterms:modified>
</cp:coreProperties>
</file>