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</w:pPr>
            <w:r>
              <w:rPr>
                <w:shd w:val="nil" w:color="auto" w:fill="auto"/>
                <w:rtl w:val="0"/>
                <w:lang w:val="de-DE"/>
              </w:rPr>
              <w:t>NUMERO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</w:pPr>
            <w:r>
              <w:rPr>
                <w:shd w:val="nil" w:color="auto" w:fill="auto"/>
                <w:rtl w:val="0"/>
                <w:lang w:val="en-US"/>
              </w:rPr>
              <w:t>REQUISITO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</w:pPr>
            <w:r>
              <w:rPr>
                <w:shd w:val="nil" w:color="auto" w:fill="auto"/>
                <w:rtl w:val="0"/>
              </w:rPr>
              <w:t xml:space="preserve">TIPOLOGIA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</w:pPr>
            <w:r>
              <w:rPr>
                <w:shd w:val="nil" w:color="auto" w:fill="auto"/>
                <w:rtl w:val="0"/>
              </w:rPr>
              <w:t>PRIORITA</w:t>
            </w:r>
            <w:r>
              <w:rPr>
                <w:shd w:val="nil" w:color="auto" w:fill="auto"/>
                <w:rtl w:val="1"/>
              </w:rPr>
              <w:t>’</w:t>
            </w:r>
          </w:p>
        </w:tc>
      </w:tr>
      <w:tr>
        <w:tblPrEx>
          <w:shd w:val="clear" w:color="auto" w:fill="cadfff"/>
        </w:tblPrEx>
        <w:trPr>
          <w:trHeight w:val="1700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it-IT"/>
              </w:rPr>
              <w:t xml:space="preserve">Per ogni cliente viene registrato: nome cognome, un codice identificativo e  i corsi al quale decide di iscriversi e la data di iscrizione alla palestra 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de-DE"/>
              </w:rPr>
              <w:t>NON FUNZIONALE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de-DE"/>
              </w:rPr>
              <w:t>MUST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it-IT"/>
              </w:rPr>
              <w:t xml:space="preserve">Il gestore inserisce un nuovo utente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de-DE"/>
              </w:rPr>
              <w:t>FUNZIONALI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de-DE"/>
              </w:rPr>
              <w:t>MUST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it-IT"/>
              </w:rPr>
              <w:t>Il gestore elimina un utente in base al codice identificativo.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de-DE"/>
              </w:rPr>
              <w:t>FUNZIONALI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de-DE"/>
              </w:rPr>
              <w:t>MUST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it-IT"/>
              </w:rPr>
              <w:t>il gestore visualizza i dati di un utente in base al nome e cognome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de-DE"/>
              </w:rPr>
              <w:t>FUNZIONALI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66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it-IT"/>
              </w:rPr>
              <w:t xml:space="preserve">il gestore visualizza tutti gli utenti iscritti ad un determinato corso in ordine alfabetico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de-DE"/>
              </w:rPr>
              <w:t>FUNZIONALI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de-DE"/>
              </w:rPr>
              <w:t>MUST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it-IT"/>
              </w:rPr>
              <w:t>I dati devono essere esportati in file csv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</w:rPr>
              <w:t>TECNOLOGIO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de-DE"/>
              </w:rPr>
              <w:t>MUST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it-IT"/>
              </w:rPr>
              <w:t xml:space="preserve">I dati devono anche essere salvati su un file binario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</w:rPr>
              <w:t>TECNOLOGIO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de-DE"/>
              </w:rPr>
              <w:t>MUST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it-IT"/>
              </w:rPr>
              <w:t>I dati devono essere caricati all</w:t>
            </w:r>
            <w:r>
              <w:rPr>
                <w:shd w:val="nil" w:color="auto" w:fill="auto"/>
                <w:rtl w:val="1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avvio dell</w:t>
            </w:r>
            <w:r>
              <w:rPr>
                <w:shd w:val="nil" w:color="auto" w:fill="auto"/>
                <w:rtl w:val="1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applicazione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</w:rPr>
              <w:t>TECNOLOGIO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shd w:val="nil" w:color="auto" w:fill="auto"/>
                <w:rtl w:val="0"/>
                <w:lang w:val="de-DE"/>
              </w:rPr>
              <w:t>MUST</w:t>
            </w:r>
          </w:p>
        </w:tc>
      </w:tr>
    </w:tbl>
    <w:p>
      <w:pPr>
        <w:pStyle w:val="Corpo"/>
        <w:widowControl w:val="0"/>
        <w:ind w:left="108" w:hanging="108"/>
      </w:pPr>
    </w:p>
    <w:p>
      <w:pPr>
        <w:pStyle w:val="Corpo A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394561</wp:posOffset>
            </wp:positionH>
            <wp:positionV relativeFrom="line">
              <wp:posOffset>912809</wp:posOffset>
            </wp:positionV>
            <wp:extent cx="4684577" cy="362045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hermata 2021-05-26 alle 19.19.0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577" cy="36204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o A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804959</wp:posOffset>
            </wp:positionH>
            <wp:positionV relativeFrom="page">
              <wp:posOffset>1374340</wp:posOffset>
            </wp:positionV>
            <wp:extent cx="4995098" cy="61200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hermata 2021-05-14 alle 15.24.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hermata 2021-05-14 alle 15.24.13.png" descr="Schermata 2021-05-14 alle 15.24.1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098" cy="6120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 tabella 1">
    <w:name w:val="Stile tabella 1"/>
    <w:next w:val="Stile tabel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