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6D52A839"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Version 1.0</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Using cond</w:t>
      </w:r>
      <w:r w:rsidR="00333DC6">
        <w:rPr>
          <w:rFonts w:asciiTheme="minorBidi" w:hAnsiTheme="minorBidi" w:cstheme="minorBidi"/>
          <w:sz w:val="22"/>
          <w:szCs w:val="22"/>
          <w:u w:val="single"/>
          <w:lang w:val="en-US"/>
        </w:rPr>
        <w:t>a</w:t>
      </w:r>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r>
        <w:rPr>
          <w:rFonts w:asciiTheme="minorBidi" w:hAnsiTheme="minorBidi" w:cstheme="minorBidi"/>
          <w:sz w:val="22"/>
          <w:szCs w:val="22"/>
          <w:lang w:val="en-US"/>
        </w:rPr>
        <w:t xml:space="preserve">Conda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2B2B7D48"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conda environment using the </w:t>
      </w:r>
      <w:r w:rsidR="00AB1DE8">
        <w:rPr>
          <w:rFonts w:asciiTheme="minorBidi" w:hAnsiTheme="minorBidi" w:cstheme="minorBidi"/>
          <w:sz w:val="22"/>
          <w:szCs w:val="22"/>
          <w:lang w:val="en-US"/>
        </w:rPr>
        <w:t>‘</w:t>
      </w:r>
      <w:r w:rsidRPr="00B238CE">
        <w:rPr>
          <w:rFonts w:asciiTheme="minorBidi" w:hAnsiTheme="minorBidi" w:cstheme="minorBidi"/>
          <w:color w:val="000000"/>
          <w:sz w:val="22"/>
          <w:szCs w:val="22"/>
          <w:lang w:val="en-GB"/>
        </w:rPr>
        <w:t>CLANS_python</w:t>
      </w:r>
      <w:r w:rsidR="00376E02">
        <w:rPr>
          <w:rFonts w:asciiTheme="minorBidi" w:hAnsiTheme="minorBidi" w:cstheme="minorBidi"/>
          <w:color w:val="000000"/>
          <w:sz w:val="22"/>
          <w:szCs w:val="22"/>
          <w:lang w:val="en-GB"/>
        </w:rPr>
        <w:t>_1_0</w:t>
      </w:r>
      <w:r w:rsidRPr="00B238CE">
        <w:rPr>
          <w:rFonts w:asciiTheme="minorBidi" w:hAnsiTheme="minorBidi" w:cstheme="minorBidi"/>
          <w:color w:val="000000"/>
          <w:sz w:val="22"/>
          <w:szCs w:val="22"/>
          <w:lang w:val="en-GB"/>
        </w:rPr>
        <w:t>.yml</w:t>
      </w:r>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08A3EAF0"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CLANS-Python/CLANS_python_</w:t>
      </w:r>
      <w:r w:rsidR="00376E02">
        <w:rPr>
          <w:rFonts w:asciiTheme="minorBidi" w:hAnsiTheme="minorBidi" w:cstheme="minorBidi"/>
          <w:i/>
          <w:iCs/>
          <w:color w:val="000000" w:themeColor="text1"/>
          <w:sz w:val="22"/>
          <w:szCs w:val="22"/>
          <w:lang w:val="en-US"/>
        </w:rPr>
        <w:t>1_0</w:t>
      </w:r>
      <w:r w:rsidRPr="00EA51A8">
        <w:rPr>
          <w:rFonts w:asciiTheme="minorBidi" w:hAnsiTheme="minorBidi" w:cstheme="minorBidi"/>
          <w:i/>
          <w:iCs/>
          <w:color w:val="000000" w:themeColor="text1"/>
          <w:sz w:val="22"/>
          <w:szCs w:val="22"/>
        </w:rPr>
        <w:t>.yml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54483DEA"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r w:rsidRPr="00D4731F">
        <w:rPr>
          <w:rFonts w:asciiTheme="minorBidi" w:hAnsiTheme="minorBidi" w:cstheme="minorBidi"/>
          <w:i/>
          <w:iCs/>
          <w:color w:val="000000"/>
          <w:sz w:val="22"/>
          <w:szCs w:val="22"/>
          <w:lang w:val="en-GB"/>
        </w:rPr>
        <w:t>conda activate CLANS_python_</w:t>
      </w:r>
      <w:r w:rsidR="00CC4CF8">
        <w:rPr>
          <w:rFonts w:asciiTheme="minorBidi" w:hAnsiTheme="minorBidi" w:cstheme="minorBidi"/>
          <w:i/>
          <w:iCs/>
          <w:color w:val="000000"/>
          <w:sz w:val="22"/>
          <w:szCs w:val="22"/>
          <w:lang w:val="en-GB"/>
        </w:rPr>
        <w:t>1_0</w:t>
      </w:r>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76827738" w14:textId="02CCEA55" w:rsidR="00A810B2" w:rsidRPr="00AB649A" w:rsidRDefault="00A810B2" w:rsidP="00A43C56">
      <w:pPr>
        <w:pStyle w:val="NormalWeb"/>
        <w:spacing w:before="0" w:beforeAutospacing="0"/>
        <w:rPr>
          <w:rFonts w:asciiTheme="minorBidi" w:hAnsiTheme="minorBidi" w:cstheme="minorBidi"/>
          <w:color w:val="000000"/>
          <w:sz w:val="22"/>
          <w:szCs w:val="22"/>
          <w:lang w:val="en-GB"/>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-infile </w:t>
      </w:r>
      <w:r w:rsidR="00BA5DC4" w:rsidRPr="003771BF">
        <w:rPr>
          <w:rFonts w:asciiTheme="minorBidi" w:hAnsiTheme="minorBidi"/>
          <w:i/>
          <w:iCs/>
          <w:color w:val="000000"/>
          <w:sz w:val="22"/>
          <w:szCs w:val="22"/>
          <w:lang w:val="en-GB"/>
        </w:rPr>
        <w:t>&lt;</w:t>
      </w:r>
      <w:r w:rsidR="00BA5DC4" w:rsidRPr="003771BF">
        <w:rPr>
          <w:rFonts w:asciiTheme="minorBidi" w:hAnsiTheme="minorBidi" w:cstheme="minorBidi"/>
          <w:i/>
          <w:iCs/>
          <w:color w:val="000000"/>
          <w:sz w:val="22"/>
          <w:szCs w:val="22"/>
          <w:lang w:val="en-GB"/>
        </w:rPr>
        <w:t>fasta_file_path</w:t>
      </w:r>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 &lt;</w:t>
      </w:r>
      <w:r w:rsidR="00BA5DC4" w:rsidRPr="003771BF">
        <w:rPr>
          <w:rFonts w:asciiTheme="minorBidi" w:hAnsiTheme="minorBidi" w:cstheme="minorBidi"/>
          <w:i/>
          <w:iCs/>
          <w:color w:val="000000"/>
          <w:sz w:val="22"/>
          <w:szCs w:val="22"/>
          <w:lang w:val="en-GB"/>
        </w:rPr>
        <w:t>destination_file_path</w:t>
      </w:r>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r w:rsidR="00BA5DC4" w:rsidRPr="003771BF">
        <w:rPr>
          <w:rFonts w:asciiTheme="minorBidi" w:hAnsiTheme="minorBidi" w:cstheme="minorBidi"/>
          <w:i/>
          <w:iCs/>
          <w:color w:val="000000"/>
          <w:sz w:val="22"/>
          <w:szCs w:val="22"/>
          <w:lang w:val="en-GB"/>
        </w:rPr>
        <w:t>network_file_path</w:t>
      </w:r>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-dorounds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 &lt;</w:t>
      </w:r>
      <w:r w:rsidR="0007386A" w:rsidRPr="003771BF">
        <w:rPr>
          <w:rFonts w:asciiTheme="minorBidi" w:hAnsiTheme="minorBidi" w:cstheme="minorBidi"/>
          <w:i/>
          <w:iCs/>
          <w:color w:val="000000"/>
          <w:sz w:val="22"/>
          <w:szCs w:val="22"/>
          <w:lang w:val="en-GB"/>
        </w:rPr>
        <w:t>destination_file_path</w:t>
      </w:r>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-infile &lt;fasta</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-saveto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777777"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-input_format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249C1772"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-output_format </w:t>
      </w:r>
      <w:r w:rsidR="00BC2399">
        <w:rPr>
          <w:rFonts w:asciiTheme="minorBidi" w:hAnsiTheme="minorBidi"/>
          <w:color w:val="000000"/>
          <w:sz w:val="22"/>
          <w:szCs w:val="22"/>
          <w:lang w:val="en-GB"/>
        </w:rPr>
        <w:t xml:space="preserve">&lt;’clans’/’delimited’&gt;: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(default: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Clustering-related argumenets:</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-dorounds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-pval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‘hsp’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‘att’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'maxmove'</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user stops it. When cooling&lt;1, maxmove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--maxmove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--att_val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--att_exp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--rep_val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--rep_exp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lastRenderedPageBreak/>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6BF3A0DE"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 xml:space="preserve">&lt;’clans’/’delimited’&gt;: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-dorounds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-pval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‘hsp’ (result of a BLAST search), </w:t>
      </w:r>
      <w:r>
        <w:rPr>
          <w:rFonts w:asciiTheme="minorBidi" w:hAnsiTheme="minorBidi" w:cstheme="minorBidi"/>
          <w:color w:val="000000"/>
          <w:sz w:val="22"/>
          <w:szCs w:val="22"/>
          <w:lang w:val="en-US"/>
        </w:rPr>
        <w:t>sequences with scores below the    threshold are considered connected.</w:t>
      </w:r>
    </w:p>
    <w:p w14:paraId="69E8F9EC"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‘att’ (attraction values), the sequences with scores above the threshold are considered connected. The default in this case is 0.1. </w:t>
      </w:r>
    </w:p>
    <w:p w14:paraId="29C8B797"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437E211"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Pr>
          <w:rFonts w:asciiTheme="minorBidi" w:hAnsiTheme="minorBidi" w:cstheme="minorBidi"/>
          <w:color w:val="000000"/>
          <w:sz w:val="22"/>
          <w:szCs w:val="22"/>
          <w:lang w:val="en-GB"/>
        </w:rPr>
        <w:t>.</w:t>
      </w:r>
    </w:p>
    <w:p w14:paraId="3EE86138"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3E68046"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Pr="006355F8">
        <w:rPr>
          <w:rFonts w:asciiTheme="minorBidi" w:eastAsiaTheme="minorHAnsi" w:hAnsiTheme="minorBidi" w:cstheme="minorBidi"/>
          <w:color w:val="000000"/>
          <w:sz w:val="22"/>
          <w:szCs w:val="22"/>
          <w:lang w:val="en-GB" w:eastAsia="en-US"/>
        </w:rPr>
        <w:t>A multiplier for</w:t>
      </w:r>
      <w:r>
        <w:rPr>
          <w:rFonts w:asciiTheme="minorBidi" w:eastAsiaTheme="minorHAnsi" w:hAnsiTheme="minorBidi" w:cstheme="minorBidi"/>
          <w:color w:val="000000"/>
          <w:sz w:val="22"/>
          <w:szCs w:val="22"/>
          <w:lang w:val="en-GB" w:eastAsia="en-US"/>
        </w:rPr>
        <w:t xml:space="preserve"> the</w:t>
      </w:r>
      <w:r w:rsidRPr="006355F8">
        <w:rPr>
          <w:rFonts w:asciiTheme="minorBidi" w:eastAsiaTheme="minorHAnsi" w:hAnsiTheme="minorBidi" w:cstheme="minorBidi"/>
          <w:color w:val="000000"/>
          <w:sz w:val="22"/>
          <w:szCs w:val="22"/>
          <w:lang w:val="en-GB" w:eastAsia="en-US"/>
        </w:rPr>
        <w:t xml:space="preserve"> 'maxmove'</w:t>
      </w:r>
      <w:r>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 xml:space="preserve">0 &lt; Cooling </w:t>
      </w:r>
      <w:r>
        <w:rPr>
          <w:rFonts w:asciiTheme="minorBidi" w:hAnsiTheme="minorBidi" w:cstheme="minorBidi"/>
          <w:color w:val="000000"/>
          <w:sz w:val="22"/>
          <w:szCs w:val="22"/>
          <w:lang w:val="en-GB"/>
        </w:rPr>
        <w:sym w:font="Symbol" w:char="F0A3"/>
      </w:r>
      <w:r>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user stops it. When cooling&lt;1, maxmove gradually converges to 0 and the graph points stop moving.</w:t>
      </w:r>
    </w:p>
    <w:p w14:paraId="6CD402F3"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C82187E"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--maxmove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Pr>
          <w:rFonts w:asciiTheme="minorBidi" w:hAnsiTheme="minorBidi" w:cstheme="minorBidi"/>
          <w:color w:val="000000"/>
          <w:sz w:val="22"/>
          <w:szCs w:val="22"/>
          <w:lang w:val="en-GB"/>
        </w:rPr>
        <w:t>.</w:t>
      </w:r>
    </w:p>
    <w:p w14:paraId="45F2691F"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FB7B1C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--att_val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Pr>
          <w:rFonts w:asciiTheme="minorBidi" w:hAnsiTheme="minorBidi" w:cstheme="minorBidi"/>
          <w:color w:val="000000"/>
          <w:sz w:val="22"/>
          <w:szCs w:val="22"/>
          <w:lang w:val="en-GB"/>
        </w:rPr>
        <w:t>.</w:t>
      </w:r>
    </w:p>
    <w:p w14:paraId="452D5373"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6E7495A"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--att_exp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Pr>
          <w:rFonts w:asciiTheme="minorBidi" w:hAnsiTheme="minorBidi" w:cstheme="minorBidi"/>
          <w:color w:val="000000"/>
          <w:sz w:val="22"/>
          <w:szCs w:val="22"/>
          <w:lang w:val="en-GB"/>
        </w:rPr>
        <w:t>. Default = 1,</w:t>
      </w:r>
      <w:r w:rsidRPr="00BA5DC4">
        <w:rPr>
          <w:rFonts w:asciiTheme="minorBidi" w:hAnsiTheme="minorBidi" w:cstheme="minorBidi"/>
          <w:color w:val="000000"/>
          <w:sz w:val="22"/>
          <w:szCs w:val="22"/>
          <w:lang w:val="en-GB"/>
        </w:rPr>
        <w:t xml:space="preserve"> attraction increases linearly with the distance</w:t>
      </w:r>
      <w:r>
        <w:rPr>
          <w:rFonts w:asciiTheme="minorBidi" w:hAnsiTheme="minorBidi" w:cstheme="minorBidi"/>
          <w:color w:val="000000"/>
          <w:sz w:val="22"/>
          <w:szCs w:val="22"/>
          <w:lang w:val="en-GB"/>
        </w:rPr>
        <w:t>.</w:t>
      </w:r>
    </w:p>
    <w:p w14:paraId="21F5F51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3C81C57"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--rep_val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Pr>
          <w:rFonts w:asciiTheme="minorBidi" w:hAnsiTheme="minorBidi" w:cstheme="minorBidi"/>
          <w:color w:val="000000"/>
          <w:sz w:val="22"/>
          <w:szCs w:val="22"/>
          <w:lang w:val="en-GB"/>
        </w:rPr>
        <w:t>.</w:t>
      </w:r>
    </w:p>
    <w:p w14:paraId="5EF41D28"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60F6291"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--rep_exp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Pr>
          <w:rFonts w:asciiTheme="minorBidi" w:hAnsiTheme="minorBidi" w:cstheme="minorBidi"/>
          <w:color w:val="000000"/>
          <w:sz w:val="22"/>
          <w:szCs w:val="22"/>
          <w:lang w:val="en-GB"/>
        </w:rPr>
        <w:t>.</w:t>
      </w:r>
    </w:p>
    <w:p w14:paraId="2745491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812C1B7"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729E5DB2"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Pr>
          <w:rFonts w:asciiTheme="minorBidi" w:hAnsiTheme="minorBidi" w:cstheme="minorBidi"/>
          <w:color w:val="000000"/>
          <w:sz w:val="22"/>
          <w:szCs w:val="22"/>
          <w:lang w:val="en-GB"/>
        </w:rPr>
        <w:t>.</w:t>
      </w:r>
    </w:p>
    <w:p w14:paraId="407D7C29"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463A559" w14:textId="37633AE2" w:rsidR="00B12B5F" w:rsidRPr="00002299" w:rsidRDefault="00B12B5F" w:rsidP="00FF7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Pr>
          <w:rFonts w:asciiTheme="minorBidi" w:hAnsiTheme="minorBidi" w:cstheme="minorBidi"/>
          <w:color w:val="000000"/>
          <w:sz w:val="22"/>
          <w:szCs w:val="22"/>
          <w:lang w:val="en-GB"/>
        </w:rPr>
        <w:t>.</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lastRenderedPageBreak/>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(.clans)</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r w:rsidRPr="00043AA3">
        <w:rPr>
          <w:rFonts w:ascii="ArialMT" w:hAnsi="ArialMT"/>
          <w:b/>
          <w:bCs/>
          <w:color w:val="000000" w:themeColor="text1"/>
          <w:sz w:val="22"/>
          <w:szCs w:val="22"/>
          <w:lang w:val="de-DE"/>
        </w:rPr>
        <w:t>or</w:t>
      </w:r>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r w:rsidRPr="0009303C">
        <w:rPr>
          <w:rFonts w:ascii="ArialMT" w:hAnsi="ArialMT"/>
          <w:i/>
          <w:iCs/>
          <w:color w:val="000000" w:themeColor="text1"/>
          <w:sz w:val="22"/>
          <w:szCs w:val="22"/>
          <w:lang w:val="en-US"/>
        </w:rPr>
        <w:t>att</w:t>
      </w:r>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&lt;/att&gt;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lastRenderedPageBreak/>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57D99DCC" w14:textId="6D1A2736" w:rsidR="006A2B3C" w:rsidRPr="00F75356"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&lt;/seqgroups&gt;</w:t>
      </w:r>
    </w:p>
    <w:p w14:paraId="2C3F694C" w14:textId="77777777" w:rsidR="002762C9" w:rsidRDefault="002762C9" w:rsidP="002762C9">
      <w:pPr>
        <w:pStyle w:val="NormalWeb"/>
        <w:spacing w:before="120" w:beforeAutospacing="0" w:after="0" w:afterAutospacing="0"/>
        <w:rPr>
          <w:rFonts w:ascii="Arial" w:hAnsi="Arial" w:cs="Arial"/>
          <w:color w:val="000000" w:themeColor="text1"/>
          <w:sz w:val="22"/>
          <w:szCs w:val="22"/>
          <w:lang w:val="en-US"/>
        </w:rPr>
      </w:pP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(‘hsp’ for P-value and ‘att’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1A4CE9D1" w:rsidR="00A96552" w:rsidRPr="00295C9F"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6A284D">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77777777"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saves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15B706B4" w:rsidR="00B6459C" w:rsidRPr="00FE33AD"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Cytoscape,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1D3A890D" w:rsidR="00FF12FA" w:rsidRPr="00BF6DC1" w:rsidRDefault="00FF12FA" w:rsidP="00C247B1">
      <w:pPr>
        <w:pStyle w:val="NormalWeb"/>
        <w:numPr>
          <w:ilvl w:val="1"/>
          <w:numId w:val="17"/>
        </w:numPr>
        <w:spacing w:before="0" w:beforeAutospacing="0"/>
        <w:ind w:left="143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Fruchterman-Reingold</w:t>
      </w:r>
      <w:r w:rsidR="00BF6DC1" w:rsidRPr="00BF6DC1">
        <w:rPr>
          <w:rFonts w:ascii="Arial" w:hAnsi="Arial" w:cs="Arial"/>
          <w:color w:val="000000" w:themeColor="text1"/>
          <w:sz w:val="22"/>
          <w:szCs w:val="22"/>
          <w:lang w:val="en-US"/>
        </w:rPr>
        <w:t>: opens a dialog window, allowing the user to con</w:t>
      </w:r>
      <w:r w:rsidR="00BF6DC1">
        <w:rPr>
          <w:rFonts w:ascii="Arial" w:hAnsi="Arial" w:cs="Arial"/>
          <w:color w:val="000000" w:themeColor="text1"/>
          <w:sz w:val="22"/>
          <w:szCs w:val="22"/>
          <w:lang w:val="en-US"/>
        </w:rPr>
        <w:t>figure the parameters that are used while clustering the sequences using the Fruchterman-Reingold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5F113567" w14:textId="5973406D"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4F5A592B"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two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59BDD097"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Move/Rotate/Pan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37320EE7"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04E3F9B" w:rsidR="000D5940" w:rsidRDefault="000D5940" w:rsidP="000D5940">
      <w:pPr>
        <w:pStyle w:val="NormalWeb"/>
        <w:spacing w:before="120" w:beforeAutospacing="0" w:after="0" w:afterAutospacing="0"/>
        <w:rPr>
          <w:rFonts w:ascii="Arial" w:hAnsi="Arial" w:cs="Arial"/>
          <w:b/>
          <w:bCs/>
          <w:color w:val="000000" w:themeColor="text1"/>
          <w:sz w:val="22"/>
          <w:szCs w:val="22"/>
          <w:lang w:val="en-US"/>
        </w:rPr>
      </w:pPr>
      <w:r w:rsidRPr="000D5940">
        <w:rPr>
          <w:rFonts w:ascii="Arial" w:hAnsi="Arial" w:cs="Arial"/>
          <w:b/>
          <w:bCs/>
          <w:color w:val="000000" w:themeColor="text1"/>
          <w:sz w:val="22"/>
          <w:szCs w:val="22"/>
          <w:lang w:val="en-US"/>
        </w:rPr>
        <w:t>Manual selection mode:</w:t>
      </w:r>
    </w:p>
    <w:p w14:paraId="77F2FB20" w14:textId="0F32A211"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0C7BF8">
        <w:rPr>
          <w:rFonts w:ascii="Arial" w:hAnsi="Arial" w:cs="Arial"/>
          <w:color w:val="000000" w:themeColor="text1"/>
          <w:sz w:val="22"/>
          <w:szCs w:val="22"/>
          <w:lang w:val="en-US"/>
        </w:rPr>
        <w:t>in</w:t>
      </w:r>
      <w:r>
        <w:rPr>
          <w:rFonts w:ascii="Arial" w:hAnsi="Arial" w:cs="Arial"/>
          <w:color w:val="000000" w:themeColor="text1"/>
          <w:sz w:val="22"/>
          <w:szCs w:val="22"/>
          <w:lang w:val="en-US"/>
        </w:rPr>
        <w:t xml:space="preserve"> this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Another click on a selected point will deselect it.</w:t>
      </w:r>
    </w:p>
    <w:p w14:paraId="057FD09B" w14:textId="51E826CA" w:rsidR="003F2812" w:rsidRDefault="004615A3" w:rsidP="003F2812">
      <w:pPr>
        <w:pStyle w:val="NormalWeb"/>
        <w:numPr>
          <w:ilvl w:val="0"/>
          <w:numId w:val="11"/>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6CA50146" w14:textId="40A872C2" w:rsidR="003F2812" w:rsidRDefault="003F2812" w:rsidP="003F281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Zoom in/out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both interaction modes.</w:t>
      </w:r>
    </w:p>
    <w:p w14:paraId="19475DD0" w14:textId="01448DF6" w:rsidR="006D26AF" w:rsidRPr="00511A99" w:rsidRDefault="006D26AF" w:rsidP="003F2812">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Buttons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583D0EB8"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 clustering</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0443E3B3"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 clustering</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77777777"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2A56E79F"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Switches between the two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‘Move/Rotate/Pan’ mode.</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1223149B" w14:textId="75D5E9BD" w:rsidR="006D26AF" w:rsidRDefault="0064528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Data-points / Groups selection</w:t>
      </w:r>
      <w:r>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 xml:space="preserve">switches between the two modes of selection (this is relevant in ‘Manual selection’ interaction mode and in case the data is divided into groups). </w:t>
      </w:r>
      <w:r w:rsidR="00EA4760">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 all the points that belong to the same group are being selected.</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4A535577"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This button is enabled just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Pr>
          <w:rFonts w:ascii="Arial" w:hAnsi="Arial" w:cs="Arial"/>
          <w:color w:val="000000" w:themeColor="text1"/>
          <w:sz w:val="22"/>
          <w:szCs w:val="22"/>
          <w:lang w:val="en-US"/>
        </w:rPr>
        <w:t>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7A028A12" w14:textId="54747BDF" w:rsidR="00A07762" w:rsidRDefault="00A07762" w:rsidP="00CF582C">
      <w:pPr>
        <w:pStyle w:val="NormalWeb"/>
        <w:spacing w:before="120" w:beforeAutospacing="0" w:after="0" w:afterAutospacing="0"/>
        <w:rPr>
          <w:rFonts w:ascii="Arial" w:hAnsi="Arial" w:cs="Arial"/>
          <w:b/>
          <w:bCs/>
          <w:color w:val="000000" w:themeColor="text1"/>
          <w:sz w:val="22"/>
          <w:szCs w:val="22"/>
          <w:lang w:val="en-US"/>
        </w:rPr>
      </w:pPr>
      <w:r w:rsidRPr="00A07762">
        <w:rPr>
          <w:rFonts w:ascii="Arial" w:hAnsi="Arial" w:cs="Arial"/>
          <w:b/>
          <w:bCs/>
          <w:color w:val="000000" w:themeColor="text1"/>
          <w:sz w:val="22"/>
          <w:szCs w:val="22"/>
          <w:lang w:val="en-US"/>
        </w:rPr>
        <w:t>Viewing options:</w:t>
      </w:r>
    </w:p>
    <w:p w14:paraId="47BD7764" w14:textId="77777777" w:rsidR="003434AF" w:rsidRPr="003434AF" w:rsidRDefault="00BE2AB7" w:rsidP="003434AF">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lastRenderedPageBreak/>
        <w:t>3D</w:t>
      </w:r>
      <w:r w:rsidR="008742EA" w:rsidRPr="00574759">
        <w:rPr>
          <w:rFonts w:ascii="Arial" w:hAnsi="Arial" w:cs="Arial"/>
          <w:color w:val="942093"/>
          <w:sz w:val="22"/>
          <w:szCs w:val="22"/>
          <w:lang w:val="en-US"/>
        </w:rPr>
        <w:t xml:space="preserve"> </w:t>
      </w:r>
      <w:r w:rsidRPr="00574759">
        <w:rPr>
          <w:rFonts w:ascii="Arial" w:hAnsi="Arial" w:cs="Arial"/>
          <w:color w:val="942093"/>
          <w:sz w:val="22"/>
          <w:szCs w:val="22"/>
          <w:lang w:val="en-US"/>
        </w:rPr>
        <w:t>/</w:t>
      </w:r>
      <w:r w:rsidR="008742EA" w:rsidRPr="00574759">
        <w:rPr>
          <w:rFonts w:ascii="Arial" w:hAnsi="Arial" w:cs="Arial"/>
          <w:color w:val="942093"/>
          <w:sz w:val="22"/>
          <w:szCs w:val="22"/>
          <w:lang w:val="en-US"/>
        </w:rPr>
        <w:t xml:space="preserve"> </w:t>
      </w:r>
      <w:r w:rsidRPr="00574759">
        <w:rPr>
          <w:rFonts w:ascii="Arial" w:hAnsi="Arial" w:cs="Arial"/>
          <w:color w:val="942093"/>
          <w:sz w:val="22"/>
          <w:szCs w:val="22"/>
          <w:lang w:val="en-US"/>
        </w:rPr>
        <w:t>2D view</w:t>
      </w:r>
      <w:r>
        <w:rPr>
          <w:rFonts w:ascii="Arial" w:hAnsi="Arial" w:cs="Arial"/>
          <w:color w:val="000000" w:themeColor="text1"/>
          <w:sz w:val="22"/>
          <w:szCs w:val="22"/>
          <w:lang w:val="en-US"/>
        </w:rPr>
        <w:t xml:space="preserve">: </w:t>
      </w:r>
      <w:r w:rsidR="008742EA">
        <w:rPr>
          <w:rFonts w:ascii="Arial" w:hAnsi="Arial" w:cs="Arial"/>
          <w:color w:val="000000" w:themeColor="text1"/>
          <w:sz w:val="22"/>
          <w:szCs w:val="22"/>
          <w:lang w:val="en-US"/>
        </w:rPr>
        <w:t>switches the graph view (not the clustering) between 3D and 2D view.</w:t>
      </w:r>
      <w:r w:rsidR="00C1177A">
        <w:rPr>
          <w:rFonts w:ascii="Arial" w:hAnsi="Arial" w:cs="Arial"/>
          <w:color w:val="000000" w:themeColor="text1"/>
          <w:sz w:val="22"/>
          <w:szCs w:val="22"/>
          <w:lang w:val="en-US"/>
        </w:rPr>
        <w:t xml:space="preserve"> </w:t>
      </w:r>
    </w:p>
    <w:p w14:paraId="7CACD2C3" w14:textId="0D1E7B7A" w:rsidR="008375C2" w:rsidRDefault="00C1177A" w:rsidP="008375C2">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w:t>
      </w:r>
      <w:r w:rsidR="00A07B6A">
        <w:rPr>
          <w:rFonts w:ascii="Arial" w:hAnsi="Arial" w:cs="Arial"/>
          <w:color w:val="000000" w:themeColor="text1"/>
          <w:sz w:val="22"/>
          <w:szCs w:val="22"/>
          <w:lang w:val="en-US"/>
        </w:rPr>
        <w:t>can</w:t>
      </w:r>
      <w:r>
        <w:rPr>
          <w:rFonts w:ascii="Arial" w:hAnsi="Arial" w:cs="Arial"/>
          <w:color w:val="000000" w:themeColor="text1"/>
          <w:sz w:val="22"/>
          <w:szCs w:val="22"/>
          <w:lang w:val="en-US"/>
        </w:rPr>
        <w:t xml:space="preserve"> be useful for producing images, as the connecting lines are displayed </w:t>
      </w:r>
      <w:r w:rsidR="00E92AA8">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E92A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w:t>
      </w:r>
      <w:r w:rsidR="00E92AA8">
        <w:rPr>
          <w:rFonts w:ascii="Arial" w:hAnsi="Arial" w:cs="Arial"/>
          <w:color w:val="000000" w:themeColor="text1"/>
          <w:sz w:val="22"/>
          <w:szCs w:val="22"/>
          <w:lang w:val="en-US"/>
        </w:rPr>
        <w:t>.</w:t>
      </w:r>
      <w:r w:rsidR="003434AF">
        <w:rPr>
          <w:rFonts w:ascii="Arial" w:hAnsi="Arial" w:cs="Arial"/>
          <w:color w:val="000000" w:themeColor="text1"/>
          <w:sz w:val="22"/>
          <w:szCs w:val="22"/>
          <w:lang w:val="en-US"/>
        </w:rPr>
        <w:t xml:space="preserve"> Another option which is only available in 2D view is displaying and moving the group names (if any).</w:t>
      </w:r>
    </w:p>
    <w:p w14:paraId="2A172CB9" w14:textId="77777777" w:rsidR="003C59FF" w:rsidRPr="003C59FF" w:rsidRDefault="005D5C60" w:rsidP="003C59FF">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 xml:space="preserve">combo-box: </w:t>
      </w:r>
      <w:r w:rsidR="005D385E">
        <w:rPr>
          <w:rFonts w:ascii="Arial" w:hAnsi="Arial" w:cs="Arial"/>
          <w:color w:val="000000" w:themeColor="text1"/>
          <w:sz w:val="22"/>
          <w:szCs w:val="22"/>
          <w:lang w:val="en-US"/>
        </w:rPr>
        <w:t>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BF1820B" w14:textId="299EBEC5" w:rsidR="00574759" w:rsidRDefault="003C59FF" w:rsidP="00E1736F">
      <w:pPr>
        <w:pStyle w:val="NormalWeb"/>
        <w:spacing w:before="0" w:beforeAutospacing="0" w:after="12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sidR="008375C2">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Z-index by groups order is only allowed when the clustering process has stopped, as it slows the graphics significantly.</w:t>
      </w:r>
    </w:p>
    <w:p w14:paraId="4A095020" w14:textId="6635E8FF" w:rsidR="00E1736F" w:rsidRPr="00CE5E0D" w:rsidRDefault="002C7EEE" w:rsidP="00E1736F">
      <w:pPr>
        <w:pStyle w:val="NormalWeb"/>
        <w:numPr>
          <w:ilvl w:val="0"/>
          <w:numId w:val="15"/>
        </w:numPr>
        <w:spacing w:before="0" w:beforeAutospacing="0"/>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xml:space="preserve">: </w:t>
      </w:r>
      <w:r w:rsidR="00A2722A">
        <w:rPr>
          <w:rFonts w:ascii="Arial" w:hAnsi="Arial" w:cs="Arial"/>
          <w:color w:val="000000" w:themeColor="text1"/>
          <w:sz w:val="22"/>
          <w:szCs w:val="22"/>
          <w:lang w:val="en-US"/>
        </w:rPr>
        <w:t>when this button is checked, the connecting lines (edges) are presented in the graph.</w:t>
      </w:r>
    </w:p>
    <w:p w14:paraId="3D38776C" w14:textId="53B1435B" w:rsidR="00CE5E0D" w:rsidRPr="007A6C8B" w:rsidRDefault="00CE5E0D" w:rsidP="00E1736F">
      <w:pPr>
        <w:pStyle w:val="NormalWeb"/>
        <w:numPr>
          <w:ilvl w:val="0"/>
          <w:numId w:val="15"/>
        </w:numPr>
        <w:spacing w:before="0" w:beforeAutospacing="0"/>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 presented next to them (enabled when there is at least one selected point).</w:t>
      </w:r>
    </w:p>
    <w:p w14:paraId="684AE310" w14:textId="28702C59" w:rsidR="007A6C8B" w:rsidRPr="007A6C8B" w:rsidRDefault="007A6C8B" w:rsidP="00ED5CF4">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numbers</w:t>
      </w:r>
      <w:r>
        <w:rPr>
          <w:rFonts w:ascii="Arial" w:hAnsi="Arial" w:cs="Arial"/>
          <w:color w:val="000000" w:themeColor="text1"/>
          <w:sz w:val="22"/>
          <w:szCs w:val="22"/>
          <w:lang w:val="en-US"/>
        </w:rPr>
        <w:t>: when this button is checked, the unique number-IDs of the selected data-points are presented next to them (enabled when there is at least one selected point).</w:t>
      </w:r>
    </w:p>
    <w:p w14:paraId="5271DAF1" w14:textId="7D912240" w:rsidR="007A6C8B" w:rsidRDefault="00ED5CF4" w:rsidP="004D10A0">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The selected names and numbers cannot be displayed together. When one button s checked, the other one is automatically unchecked.</w:t>
      </w:r>
    </w:p>
    <w:p w14:paraId="43DBE46A" w14:textId="0034695F" w:rsidR="004D10A0" w:rsidRDefault="004D10A0" w:rsidP="004D10A0">
      <w:pPr>
        <w:pStyle w:val="NormalWeb"/>
        <w:numPr>
          <w:ilvl w:val="0"/>
          <w:numId w:val="16"/>
        </w:numPr>
        <w:spacing w:before="0" w:beforeAutospacing="0"/>
        <w:rPr>
          <w:rFonts w:ascii="Arial" w:hAnsi="Arial" w:cs="Arial"/>
          <w:color w:val="000000" w:themeColor="text1"/>
          <w:sz w:val="22"/>
          <w:szCs w:val="22"/>
          <w:lang w:val="en-US"/>
        </w:rPr>
      </w:pPr>
      <w:r w:rsidRPr="004D10A0">
        <w:rPr>
          <w:rFonts w:ascii="Arial" w:hAnsi="Arial" w:cs="Arial"/>
          <w:color w:val="942093"/>
          <w:sz w:val="22"/>
          <w:szCs w:val="22"/>
          <w:lang w:val="en-US"/>
        </w:rPr>
        <w:t>Selected subset view</w:t>
      </w:r>
      <w:r>
        <w:rPr>
          <w:rFonts w:ascii="Arial" w:hAnsi="Arial" w:cs="Arial"/>
          <w:color w:val="000000" w:themeColor="text1"/>
          <w:sz w:val="22"/>
          <w:szCs w:val="22"/>
          <w:lang w:val="en-US"/>
        </w:rPr>
        <w:t>: when this button is checked, the view changes to present the selected subset only. Any operation that is done while it is checked, is performed on the subset only. For example, it is possible to start the clustering considering the subset data-points only.</w:t>
      </w:r>
      <w:r w:rsidR="00AB6770">
        <w:rPr>
          <w:rFonts w:ascii="Arial" w:hAnsi="Arial" w:cs="Arial"/>
          <w:color w:val="000000" w:themeColor="text1"/>
          <w:sz w:val="22"/>
          <w:szCs w:val="22"/>
          <w:lang w:val="en-US"/>
        </w:rPr>
        <w:t xml:space="preserve"> When unchecking the ‘Selected subset view’ button, the view changes back to the exact full-data presentation that was displayed before.</w:t>
      </w:r>
      <w:r w:rsidR="00E03875">
        <w:rPr>
          <w:rFonts w:ascii="Arial" w:hAnsi="Arial" w:cs="Arial"/>
          <w:color w:val="000000" w:themeColor="text1"/>
          <w:sz w:val="22"/>
          <w:szCs w:val="22"/>
          <w:lang w:val="en-US"/>
        </w:rPr>
        <w:t xml:space="preserve"> If a clustering was performed on the subset, it is not automatically saved, but can</w:t>
      </w:r>
      <w:r w:rsidR="00526654">
        <w:rPr>
          <w:rFonts w:ascii="Arial" w:hAnsi="Arial" w:cs="Arial"/>
          <w:color w:val="000000" w:themeColor="text1"/>
          <w:sz w:val="22"/>
          <w:szCs w:val="22"/>
          <w:lang w:val="en-US"/>
        </w:rPr>
        <w:t xml:space="preserve"> rather</w:t>
      </w:r>
      <w:r w:rsidR="00E03875">
        <w:rPr>
          <w:rFonts w:ascii="Arial" w:hAnsi="Arial" w:cs="Arial"/>
          <w:color w:val="000000" w:themeColor="text1"/>
          <w:sz w:val="22"/>
          <w:szCs w:val="22"/>
          <w:lang w:val="en-US"/>
        </w:rPr>
        <w:t xml:space="preserve"> be saved to a file while in ‘subset view’.</w:t>
      </w:r>
      <w:r>
        <w:rPr>
          <w:rFonts w:ascii="Arial" w:hAnsi="Arial" w:cs="Arial"/>
          <w:color w:val="000000" w:themeColor="text1"/>
          <w:sz w:val="22"/>
          <w:szCs w:val="22"/>
          <w:lang w:val="en-US"/>
        </w:rPr>
        <w:t xml:space="preserve"> </w:t>
      </w:r>
      <w:r w:rsidR="007847F3">
        <w:rPr>
          <w:rFonts w:ascii="Arial" w:hAnsi="Arial" w:cs="Arial"/>
          <w:color w:val="000000" w:themeColor="text1"/>
          <w:sz w:val="22"/>
          <w:szCs w:val="22"/>
          <w:lang w:val="en-US"/>
        </w:rPr>
        <w:t>The ‘Selected subset view’</w:t>
      </w:r>
      <w:r>
        <w:rPr>
          <w:rFonts w:ascii="Arial" w:hAnsi="Arial" w:cs="Arial"/>
          <w:color w:val="000000" w:themeColor="text1"/>
          <w:sz w:val="22"/>
          <w:szCs w:val="22"/>
          <w:lang w:val="en-US"/>
        </w:rPr>
        <w:t xml:space="preserve"> option is</w:t>
      </w:r>
      <w:r w:rsidR="007847F3">
        <w:rPr>
          <w:rFonts w:ascii="Arial" w:hAnsi="Arial" w:cs="Arial"/>
          <w:color w:val="000000" w:themeColor="text1"/>
          <w:sz w:val="22"/>
          <w:szCs w:val="22"/>
          <w:lang w:val="en-US"/>
        </w:rPr>
        <w:t xml:space="preserve"> only</w:t>
      </w:r>
      <w:r>
        <w:rPr>
          <w:rFonts w:ascii="Arial" w:hAnsi="Arial" w:cs="Arial"/>
          <w:color w:val="000000" w:themeColor="text1"/>
          <w:sz w:val="22"/>
          <w:szCs w:val="22"/>
          <w:lang w:val="en-US"/>
        </w:rPr>
        <w:t xml:space="preserve"> enabled when there are at least 5 selected data-points.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EFE2363" w14:textId="63300886" w:rsidR="008C26B5" w:rsidRPr="008C26B5"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The groups can be pre-defined in the CLANS input-file (inside the &lt;seqgroups&gt; block) or in the GUI, by selecting data-points and adding them to a new or existing group.</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5579BF34" w14:textId="234DBA2D" w:rsidR="0087480E" w:rsidRPr="009518DE" w:rsidRDefault="0087480E"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77EC06D1" w14:textId="65E1AB9F" w:rsidR="009518DE" w:rsidRPr="007E44B4" w:rsidRDefault="009518DE" w:rsidP="00AC54A4">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Show group names</w:t>
      </w:r>
      <w:r>
        <w:rPr>
          <w:rFonts w:ascii="Arial" w:hAnsi="Arial" w:cs="Arial"/>
          <w:color w:val="000000" w:themeColor="text1"/>
          <w:sz w:val="22"/>
          <w:szCs w:val="22"/>
          <w:lang w:val="en-US"/>
        </w:rPr>
        <w:t xml:space="preserve">: </w:t>
      </w:r>
      <w:r w:rsidR="00EE31A3">
        <w:rPr>
          <w:rFonts w:ascii="Arial" w:hAnsi="Arial" w:cs="Arial"/>
          <w:color w:val="000000" w:themeColor="text1"/>
          <w:sz w:val="22"/>
          <w:szCs w:val="22"/>
          <w:lang w:val="en-US"/>
        </w:rPr>
        <w:t>When this button is checked, a list of all the group names is presented on the left side of the graph area. It is only available in 2D view.</w:t>
      </w:r>
    </w:p>
    <w:p w14:paraId="3082AC7E" w14:textId="0858B5D6" w:rsidR="00C34CE4" w:rsidRPr="002D4380" w:rsidRDefault="007E44B4" w:rsidP="002D4380">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group names</w:t>
      </w:r>
      <w:r>
        <w:rPr>
          <w:rFonts w:ascii="Arial" w:hAnsi="Arial" w:cs="Arial"/>
          <w:color w:val="000000" w:themeColor="text1"/>
          <w:sz w:val="22"/>
          <w:szCs w:val="22"/>
          <w:lang w:val="en-US"/>
        </w:rPr>
        <w:t xml:space="preserve">: This option becomes available when the ‘Show group names’ button is checked. When it is checked, the user can click on a group-name and drag it with the mouse to a desired location in the graph. This can useful </w:t>
      </w:r>
      <w:r w:rsidR="00D56B89">
        <w:rPr>
          <w:rFonts w:ascii="Arial" w:hAnsi="Arial" w:cs="Arial"/>
          <w:color w:val="000000" w:themeColor="text1"/>
          <w:sz w:val="22"/>
          <w:szCs w:val="22"/>
          <w:lang w:val="en-US"/>
        </w:rPr>
        <w:t xml:space="preserve">to mark certain clusters / groups </w:t>
      </w:r>
      <w:r>
        <w:rPr>
          <w:rFonts w:ascii="Arial" w:hAnsi="Arial" w:cs="Arial"/>
          <w:color w:val="000000" w:themeColor="text1"/>
          <w:sz w:val="22"/>
          <w:szCs w:val="22"/>
          <w:lang w:val="en-US"/>
        </w:rPr>
        <w:t xml:space="preserve">when making a figure </w:t>
      </w:r>
      <w:r w:rsidR="00A148FB">
        <w:rPr>
          <w:rFonts w:ascii="Arial" w:hAnsi="Arial" w:cs="Arial"/>
          <w:color w:val="000000" w:themeColor="text1"/>
          <w:sz w:val="22"/>
          <w:szCs w:val="22"/>
          <w:lang w:val="en-US"/>
        </w:rPr>
        <w:t>from</w:t>
      </w:r>
      <w:r>
        <w:rPr>
          <w:rFonts w:ascii="Arial" w:hAnsi="Arial" w:cs="Arial"/>
          <w:color w:val="000000" w:themeColor="text1"/>
          <w:sz w:val="22"/>
          <w:szCs w:val="22"/>
          <w:lang w:val="en-US"/>
        </w:rPr>
        <w:t xml:space="preserve"> CLANS map.</w:t>
      </w:r>
      <w:r w:rsidR="00C9033F">
        <w:rPr>
          <w:rFonts w:ascii="Arial" w:hAnsi="Arial" w:cs="Arial"/>
          <w:color w:val="000000" w:themeColor="text1"/>
          <w:sz w:val="22"/>
          <w:szCs w:val="22"/>
          <w:lang w:val="en-US"/>
        </w:rPr>
        <w:t xml:space="preserve"> When this option is checked, the rotation/panning of the graph is not possible.</w:t>
      </w:r>
    </w:p>
    <w:p w14:paraId="6FD15D46" w14:textId="77777777" w:rsidR="00C34CE4" w:rsidRPr="00C34CE4" w:rsidRDefault="00C34CE4" w:rsidP="00C34CE4">
      <w:pPr>
        <w:pStyle w:val="NormalWeb"/>
        <w:spacing w:before="0" w:beforeAutospacing="0" w:after="0" w:afterAutospacing="0"/>
        <w:rPr>
          <w:rFonts w:ascii="Arial" w:hAnsi="Arial" w:cs="Arial"/>
          <w:b/>
          <w:bCs/>
          <w:color w:val="000000" w:themeColor="text1"/>
          <w:sz w:val="22"/>
          <w:szCs w:val="22"/>
          <w:lang w:val="en-US"/>
        </w:rPr>
      </w:pPr>
    </w:p>
    <w:p w14:paraId="207C15A0" w14:textId="5CCDD6FF" w:rsidR="00F15D15" w:rsidRDefault="00F15D15" w:rsidP="00F15D15">
      <w:pPr>
        <w:pStyle w:val="NormalWeb"/>
        <w:spacing w:before="120" w:beforeAutospacing="0"/>
        <w:rPr>
          <w:rFonts w:ascii="Arial" w:hAnsi="Arial" w:cs="Arial"/>
          <w:color w:val="000000" w:themeColor="text1"/>
          <w:u w:val="single"/>
          <w:lang w:val="en-US"/>
        </w:rPr>
      </w:pPr>
      <w:r w:rsidRPr="00F15D15">
        <w:rPr>
          <w:rFonts w:ascii="Arial" w:hAnsi="Arial" w:cs="Arial"/>
          <w:color w:val="000000" w:themeColor="text1"/>
          <w:u w:val="single"/>
          <w:lang w:val="en-US"/>
        </w:rPr>
        <w:lastRenderedPageBreak/>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343A60B2"/>
    <w:multiLevelType w:val="hybridMultilevel"/>
    <w:tmpl w:val="8FE24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0"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0E130C"/>
    <w:multiLevelType w:val="hybridMultilevel"/>
    <w:tmpl w:val="C4A48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3"/>
  </w:num>
  <w:num w:numId="5">
    <w:abstractNumId w:val="9"/>
  </w:num>
  <w:num w:numId="6">
    <w:abstractNumId w:val="10"/>
  </w:num>
  <w:num w:numId="7">
    <w:abstractNumId w:val="11"/>
  </w:num>
  <w:num w:numId="8">
    <w:abstractNumId w:val="15"/>
  </w:num>
  <w:num w:numId="9">
    <w:abstractNumId w:val="7"/>
  </w:num>
  <w:num w:numId="10">
    <w:abstractNumId w:val="13"/>
  </w:num>
  <w:num w:numId="11">
    <w:abstractNumId w:val="5"/>
  </w:num>
  <w:num w:numId="12">
    <w:abstractNumId w:val="1"/>
  </w:num>
  <w:num w:numId="13">
    <w:abstractNumId w:val="0"/>
  </w:num>
  <w:num w:numId="14">
    <w:abstractNumId w:val="12"/>
  </w:num>
  <w:num w:numId="15">
    <w:abstractNumId w:val="1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7EA8"/>
    <w:rsid w:val="00011702"/>
    <w:rsid w:val="000127CA"/>
    <w:rsid w:val="00017976"/>
    <w:rsid w:val="00017989"/>
    <w:rsid w:val="00017DAD"/>
    <w:rsid w:val="0003044F"/>
    <w:rsid w:val="000346CB"/>
    <w:rsid w:val="00043AA3"/>
    <w:rsid w:val="0006059C"/>
    <w:rsid w:val="000653F4"/>
    <w:rsid w:val="0007156E"/>
    <w:rsid w:val="0007386A"/>
    <w:rsid w:val="00077693"/>
    <w:rsid w:val="0009303C"/>
    <w:rsid w:val="000B29E8"/>
    <w:rsid w:val="000B7831"/>
    <w:rsid w:val="000C7BF8"/>
    <w:rsid w:val="000C7DFD"/>
    <w:rsid w:val="000D4176"/>
    <w:rsid w:val="000D5324"/>
    <w:rsid w:val="000D5940"/>
    <w:rsid w:val="000E1627"/>
    <w:rsid w:val="000E2E82"/>
    <w:rsid w:val="00115311"/>
    <w:rsid w:val="0013544E"/>
    <w:rsid w:val="001435FD"/>
    <w:rsid w:val="0014708F"/>
    <w:rsid w:val="00164929"/>
    <w:rsid w:val="001A260E"/>
    <w:rsid w:val="001A502B"/>
    <w:rsid w:val="001F16CD"/>
    <w:rsid w:val="002045C7"/>
    <w:rsid w:val="00204EE6"/>
    <w:rsid w:val="00230C77"/>
    <w:rsid w:val="0023330F"/>
    <w:rsid w:val="00235C1B"/>
    <w:rsid w:val="00253122"/>
    <w:rsid w:val="00253A41"/>
    <w:rsid w:val="002727B9"/>
    <w:rsid w:val="002762C9"/>
    <w:rsid w:val="00285479"/>
    <w:rsid w:val="00295C9F"/>
    <w:rsid w:val="002A1731"/>
    <w:rsid w:val="002A6BBB"/>
    <w:rsid w:val="002B0E51"/>
    <w:rsid w:val="002C7EEE"/>
    <w:rsid w:val="002D2507"/>
    <w:rsid w:val="002D4380"/>
    <w:rsid w:val="003047CE"/>
    <w:rsid w:val="00315EA9"/>
    <w:rsid w:val="00315F6C"/>
    <w:rsid w:val="00333DC6"/>
    <w:rsid w:val="003434AF"/>
    <w:rsid w:val="003537B4"/>
    <w:rsid w:val="00363836"/>
    <w:rsid w:val="00364F74"/>
    <w:rsid w:val="003666EE"/>
    <w:rsid w:val="0036715E"/>
    <w:rsid w:val="00376E02"/>
    <w:rsid w:val="003771BF"/>
    <w:rsid w:val="00381B72"/>
    <w:rsid w:val="00383DD8"/>
    <w:rsid w:val="003A73AD"/>
    <w:rsid w:val="003C40F9"/>
    <w:rsid w:val="003C4C0F"/>
    <w:rsid w:val="003C59FF"/>
    <w:rsid w:val="003D1909"/>
    <w:rsid w:val="003D28A5"/>
    <w:rsid w:val="003D34FF"/>
    <w:rsid w:val="003E1A08"/>
    <w:rsid w:val="003E3293"/>
    <w:rsid w:val="003F1125"/>
    <w:rsid w:val="003F2812"/>
    <w:rsid w:val="003F2940"/>
    <w:rsid w:val="00406D3D"/>
    <w:rsid w:val="00413E10"/>
    <w:rsid w:val="00425D01"/>
    <w:rsid w:val="00433D80"/>
    <w:rsid w:val="00441093"/>
    <w:rsid w:val="004518CD"/>
    <w:rsid w:val="00452BC8"/>
    <w:rsid w:val="004552AF"/>
    <w:rsid w:val="004615A3"/>
    <w:rsid w:val="00466A32"/>
    <w:rsid w:val="0047563C"/>
    <w:rsid w:val="00480FA6"/>
    <w:rsid w:val="004835BF"/>
    <w:rsid w:val="004D10A0"/>
    <w:rsid w:val="004D148E"/>
    <w:rsid w:val="004D70D3"/>
    <w:rsid w:val="004F482D"/>
    <w:rsid w:val="00511A99"/>
    <w:rsid w:val="0051602D"/>
    <w:rsid w:val="005221F9"/>
    <w:rsid w:val="00526654"/>
    <w:rsid w:val="00541750"/>
    <w:rsid w:val="00546086"/>
    <w:rsid w:val="00550E22"/>
    <w:rsid w:val="005661DA"/>
    <w:rsid w:val="0056723E"/>
    <w:rsid w:val="00574034"/>
    <w:rsid w:val="00574759"/>
    <w:rsid w:val="005836F9"/>
    <w:rsid w:val="00593D7B"/>
    <w:rsid w:val="0059405D"/>
    <w:rsid w:val="005945AE"/>
    <w:rsid w:val="005959F8"/>
    <w:rsid w:val="005A3889"/>
    <w:rsid w:val="005A6AF5"/>
    <w:rsid w:val="005C35C9"/>
    <w:rsid w:val="005D2812"/>
    <w:rsid w:val="005D385E"/>
    <w:rsid w:val="005D5C60"/>
    <w:rsid w:val="005D717C"/>
    <w:rsid w:val="005F12BE"/>
    <w:rsid w:val="005F3D0D"/>
    <w:rsid w:val="005F7BF0"/>
    <w:rsid w:val="00612F06"/>
    <w:rsid w:val="006131AD"/>
    <w:rsid w:val="006136EE"/>
    <w:rsid w:val="0062045A"/>
    <w:rsid w:val="0063290B"/>
    <w:rsid w:val="006330A2"/>
    <w:rsid w:val="006355F8"/>
    <w:rsid w:val="00640110"/>
    <w:rsid w:val="0064528F"/>
    <w:rsid w:val="006512C0"/>
    <w:rsid w:val="00653366"/>
    <w:rsid w:val="0067596C"/>
    <w:rsid w:val="00680CAC"/>
    <w:rsid w:val="006A284D"/>
    <w:rsid w:val="006A2B3C"/>
    <w:rsid w:val="006A5389"/>
    <w:rsid w:val="006A7A36"/>
    <w:rsid w:val="006B2676"/>
    <w:rsid w:val="006D22FB"/>
    <w:rsid w:val="006D26AF"/>
    <w:rsid w:val="006D7822"/>
    <w:rsid w:val="006E1535"/>
    <w:rsid w:val="006E18AE"/>
    <w:rsid w:val="006F5708"/>
    <w:rsid w:val="006F6938"/>
    <w:rsid w:val="00701569"/>
    <w:rsid w:val="0071770F"/>
    <w:rsid w:val="00722DF3"/>
    <w:rsid w:val="0072714F"/>
    <w:rsid w:val="007353C3"/>
    <w:rsid w:val="00741F72"/>
    <w:rsid w:val="007619A4"/>
    <w:rsid w:val="007761EF"/>
    <w:rsid w:val="00781724"/>
    <w:rsid w:val="007847F3"/>
    <w:rsid w:val="00792495"/>
    <w:rsid w:val="007A6C8B"/>
    <w:rsid w:val="007B3FF3"/>
    <w:rsid w:val="007C12F3"/>
    <w:rsid w:val="007D3C94"/>
    <w:rsid w:val="007E278E"/>
    <w:rsid w:val="007E44B4"/>
    <w:rsid w:val="00800684"/>
    <w:rsid w:val="00800F81"/>
    <w:rsid w:val="00802848"/>
    <w:rsid w:val="008054CE"/>
    <w:rsid w:val="00806B6B"/>
    <w:rsid w:val="008130B4"/>
    <w:rsid w:val="008148AC"/>
    <w:rsid w:val="00820663"/>
    <w:rsid w:val="00827D29"/>
    <w:rsid w:val="0083042A"/>
    <w:rsid w:val="008375C2"/>
    <w:rsid w:val="00842915"/>
    <w:rsid w:val="00852C50"/>
    <w:rsid w:val="0085418C"/>
    <w:rsid w:val="00856DE8"/>
    <w:rsid w:val="00866CB5"/>
    <w:rsid w:val="008742EA"/>
    <w:rsid w:val="0087480E"/>
    <w:rsid w:val="00881784"/>
    <w:rsid w:val="008956DE"/>
    <w:rsid w:val="008C26B5"/>
    <w:rsid w:val="008C5B92"/>
    <w:rsid w:val="008C7C23"/>
    <w:rsid w:val="008D63F3"/>
    <w:rsid w:val="008D7EEA"/>
    <w:rsid w:val="008E0626"/>
    <w:rsid w:val="008F1A9D"/>
    <w:rsid w:val="008F1F75"/>
    <w:rsid w:val="008F313B"/>
    <w:rsid w:val="008F39FE"/>
    <w:rsid w:val="008F4560"/>
    <w:rsid w:val="008F5813"/>
    <w:rsid w:val="009060D4"/>
    <w:rsid w:val="00910BDF"/>
    <w:rsid w:val="00911C95"/>
    <w:rsid w:val="00916DC9"/>
    <w:rsid w:val="00945AFE"/>
    <w:rsid w:val="009518DE"/>
    <w:rsid w:val="0097598C"/>
    <w:rsid w:val="00975C92"/>
    <w:rsid w:val="00976EE9"/>
    <w:rsid w:val="009B2409"/>
    <w:rsid w:val="009B3ABE"/>
    <w:rsid w:val="009D2D12"/>
    <w:rsid w:val="009F3221"/>
    <w:rsid w:val="009F4ED5"/>
    <w:rsid w:val="00A07762"/>
    <w:rsid w:val="00A07B6A"/>
    <w:rsid w:val="00A10F25"/>
    <w:rsid w:val="00A148FB"/>
    <w:rsid w:val="00A2722A"/>
    <w:rsid w:val="00A3490E"/>
    <w:rsid w:val="00A41B76"/>
    <w:rsid w:val="00A43C56"/>
    <w:rsid w:val="00A46272"/>
    <w:rsid w:val="00A473B6"/>
    <w:rsid w:val="00A5643C"/>
    <w:rsid w:val="00A810B2"/>
    <w:rsid w:val="00A913F3"/>
    <w:rsid w:val="00A96552"/>
    <w:rsid w:val="00AA463C"/>
    <w:rsid w:val="00AA5F49"/>
    <w:rsid w:val="00AB0A4D"/>
    <w:rsid w:val="00AB1DE8"/>
    <w:rsid w:val="00AB3D14"/>
    <w:rsid w:val="00AB649A"/>
    <w:rsid w:val="00AB6770"/>
    <w:rsid w:val="00AC2E58"/>
    <w:rsid w:val="00AC54A4"/>
    <w:rsid w:val="00AE21FD"/>
    <w:rsid w:val="00AE6CB8"/>
    <w:rsid w:val="00AF6490"/>
    <w:rsid w:val="00B12B5F"/>
    <w:rsid w:val="00B16BF4"/>
    <w:rsid w:val="00B238CE"/>
    <w:rsid w:val="00B35B27"/>
    <w:rsid w:val="00B4408C"/>
    <w:rsid w:val="00B44BCF"/>
    <w:rsid w:val="00B6459C"/>
    <w:rsid w:val="00B649F0"/>
    <w:rsid w:val="00B73A4B"/>
    <w:rsid w:val="00B74348"/>
    <w:rsid w:val="00B74645"/>
    <w:rsid w:val="00B80E1D"/>
    <w:rsid w:val="00B92BB3"/>
    <w:rsid w:val="00B97D71"/>
    <w:rsid w:val="00BA03B2"/>
    <w:rsid w:val="00BA5DC4"/>
    <w:rsid w:val="00BA6CB0"/>
    <w:rsid w:val="00BA7D74"/>
    <w:rsid w:val="00BC2399"/>
    <w:rsid w:val="00BD3ADA"/>
    <w:rsid w:val="00BE2AB7"/>
    <w:rsid w:val="00BF45FF"/>
    <w:rsid w:val="00BF6DC1"/>
    <w:rsid w:val="00C03D7B"/>
    <w:rsid w:val="00C10D65"/>
    <w:rsid w:val="00C1177A"/>
    <w:rsid w:val="00C247B1"/>
    <w:rsid w:val="00C33509"/>
    <w:rsid w:val="00C34CE4"/>
    <w:rsid w:val="00C54078"/>
    <w:rsid w:val="00C7254F"/>
    <w:rsid w:val="00C743AE"/>
    <w:rsid w:val="00C81B75"/>
    <w:rsid w:val="00C863E3"/>
    <w:rsid w:val="00C9033F"/>
    <w:rsid w:val="00C9097A"/>
    <w:rsid w:val="00C9490A"/>
    <w:rsid w:val="00C959FE"/>
    <w:rsid w:val="00CA20A5"/>
    <w:rsid w:val="00CB13A5"/>
    <w:rsid w:val="00CB33D4"/>
    <w:rsid w:val="00CC4CF8"/>
    <w:rsid w:val="00CD5B93"/>
    <w:rsid w:val="00CD5CD0"/>
    <w:rsid w:val="00CD6E69"/>
    <w:rsid w:val="00CE5E0D"/>
    <w:rsid w:val="00CE6A09"/>
    <w:rsid w:val="00CE7464"/>
    <w:rsid w:val="00CF429D"/>
    <w:rsid w:val="00CF582C"/>
    <w:rsid w:val="00CF7B30"/>
    <w:rsid w:val="00D016E1"/>
    <w:rsid w:val="00D06BC9"/>
    <w:rsid w:val="00D110AD"/>
    <w:rsid w:val="00D21E45"/>
    <w:rsid w:val="00D22C1B"/>
    <w:rsid w:val="00D23198"/>
    <w:rsid w:val="00D4731F"/>
    <w:rsid w:val="00D55DEF"/>
    <w:rsid w:val="00D56B89"/>
    <w:rsid w:val="00D92396"/>
    <w:rsid w:val="00DA1D85"/>
    <w:rsid w:val="00DA70F0"/>
    <w:rsid w:val="00DB37E8"/>
    <w:rsid w:val="00DC2E61"/>
    <w:rsid w:val="00DC589C"/>
    <w:rsid w:val="00DC7633"/>
    <w:rsid w:val="00DD4A24"/>
    <w:rsid w:val="00DD7B45"/>
    <w:rsid w:val="00DE011A"/>
    <w:rsid w:val="00DF6BD2"/>
    <w:rsid w:val="00E03875"/>
    <w:rsid w:val="00E152B6"/>
    <w:rsid w:val="00E1736F"/>
    <w:rsid w:val="00E206C7"/>
    <w:rsid w:val="00E44597"/>
    <w:rsid w:val="00E46E1E"/>
    <w:rsid w:val="00E5108D"/>
    <w:rsid w:val="00E51EC7"/>
    <w:rsid w:val="00E8556E"/>
    <w:rsid w:val="00E869D3"/>
    <w:rsid w:val="00E92AA8"/>
    <w:rsid w:val="00EA4760"/>
    <w:rsid w:val="00EA4814"/>
    <w:rsid w:val="00EA51A8"/>
    <w:rsid w:val="00EB30BA"/>
    <w:rsid w:val="00EB6D7F"/>
    <w:rsid w:val="00EC1246"/>
    <w:rsid w:val="00EC68BB"/>
    <w:rsid w:val="00ED2CFF"/>
    <w:rsid w:val="00ED5CF4"/>
    <w:rsid w:val="00EE31A3"/>
    <w:rsid w:val="00EE3C4D"/>
    <w:rsid w:val="00EF39F2"/>
    <w:rsid w:val="00EF524F"/>
    <w:rsid w:val="00F11CCF"/>
    <w:rsid w:val="00F15D15"/>
    <w:rsid w:val="00F27E21"/>
    <w:rsid w:val="00F60020"/>
    <w:rsid w:val="00F72DB0"/>
    <w:rsid w:val="00F75356"/>
    <w:rsid w:val="00F830F2"/>
    <w:rsid w:val="00F906B2"/>
    <w:rsid w:val="00F94C52"/>
    <w:rsid w:val="00FA707D"/>
    <w:rsid w:val="00FA7DAF"/>
    <w:rsid w:val="00FB6D04"/>
    <w:rsid w:val="00FC2698"/>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8</cp:revision>
  <dcterms:created xsi:type="dcterms:W3CDTF">2021-07-29T10:26:00Z</dcterms:created>
  <dcterms:modified xsi:type="dcterms:W3CDTF">2021-09-09T12:49:00Z</dcterms:modified>
</cp:coreProperties>
</file>