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A862" w14:textId="77777777" w:rsidR="0095288A" w:rsidRDefault="0095288A" w:rsidP="002B6376">
      <w:pPr>
        <w:rPr>
          <w:lang w:val="en-DE"/>
        </w:rPr>
      </w:pPr>
      <w:r>
        <w:rPr>
          <w:lang w:val="en-DE"/>
        </w:rPr>
        <w:t>Introduction</w:t>
      </w:r>
    </w:p>
    <w:p w14:paraId="5333BB40" w14:textId="431D5514" w:rsidR="0095288A" w:rsidRDefault="0095288A" w:rsidP="002B6376">
      <w:pPr>
        <w:rPr>
          <w:szCs w:val="24"/>
          <w:lang w:val="en-DE"/>
        </w:rPr>
      </w:pPr>
      <w:r w:rsidRPr="00635CAB">
        <w:rPr>
          <w:szCs w:val="24"/>
          <w:lang w:val="en-DE"/>
        </w:rPr>
        <w:t>In the previous two chapters we investigated the formation and retrieval of episodic memories on the level of single neurons</w:t>
      </w:r>
      <w:r>
        <w:rPr>
          <w:szCs w:val="24"/>
          <w:lang w:val="en-DE"/>
        </w:rPr>
        <w:t xml:space="preserve"> in the human hippocampus</w:t>
      </w:r>
      <w:r w:rsidRPr="00635CAB">
        <w:rPr>
          <w:szCs w:val="24"/>
          <w:lang w:val="en-DE"/>
        </w:rPr>
        <w:t xml:space="preserve">. </w:t>
      </w:r>
      <w:r>
        <w:rPr>
          <w:szCs w:val="24"/>
          <w:lang w:val="en-DE"/>
        </w:rPr>
        <w:t xml:space="preserve">We provided compelling evidence in the second chapter that this episode specific code </w:t>
      </w:r>
      <w:r w:rsidR="002B6376">
        <w:rPr>
          <w:szCs w:val="24"/>
          <w:lang w:val="en-DE"/>
        </w:rPr>
        <w:t xml:space="preserve">- </w:t>
      </w:r>
      <w:r>
        <w:rPr>
          <w:szCs w:val="24"/>
          <w:lang w:val="en-DE"/>
        </w:rPr>
        <w:t xml:space="preserve">expressed through individual assemblies of neurons (ESNs) </w:t>
      </w:r>
      <w:r w:rsidR="002B6376">
        <w:rPr>
          <w:szCs w:val="24"/>
          <w:lang w:val="en-DE"/>
        </w:rPr>
        <w:t xml:space="preserve">- </w:t>
      </w:r>
      <w:r>
        <w:rPr>
          <w:szCs w:val="24"/>
          <w:lang w:val="en-DE"/>
        </w:rPr>
        <w:t xml:space="preserve">is separate from Concept Neurons. </w:t>
      </w:r>
      <w:r w:rsidRPr="00635CAB">
        <w:rPr>
          <w:szCs w:val="24"/>
          <w:lang w:val="en-DE"/>
        </w:rPr>
        <w:t xml:space="preserve">In this chapter we will delve into </w:t>
      </w:r>
      <w:r>
        <w:rPr>
          <w:szCs w:val="24"/>
          <w:lang w:val="en-DE"/>
        </w:rPr>
        <w:t xml:space="preserve">the </w:t>
      </w:r>
      <w:r w:rsidRPr="00635CAB">
        <w:rPr>
          <w:szCs w:val="24"/>
          <w:lang w:val="en-DE"/>
        </w:rPr>
        <w:t>neurophysiological substrates of memory processing that is one level above that: the local field potential (LFP). The LFP represents the synchron</w:t>
      </w:r>
      <w:r>
        <w:rPr>
          <w:szCs w:val="24"/>
          <w:lang w:val="en-DE"/>
        </w:rPr>
        <w:t>o</w:t>
      </w:r>
      <w:r w:rsidRPr="00635CAB">
        <w:rPr>
          <w:szCs w:val="24"/>
          <w:lang w:val="en-DE"/>
        </w:rPr>
        <w:t>us firing activity of hundred</w:t>
      </w:r>
      <w:r>
        <w:rPr>
          <w:szCs w:val="24"/>
          <w:lang w:val="en-DE"/>
        </w:rPr>
        <w:t>s</w:t>
      </w:r>
      <w:r w:rsidRPr="00635CAB">
        <w:rPr>
          <w:szCs w:val="24"/>
          <w:lang w:val="en-DE"/>
        </w:rPr>
        <w:t xml:space="preserve"> of thousands of neurons (xx)</w:t>
      </w:r>
      <w:r w:rsidR="002B6376" w:rsidRPr="002B6376">
        <w:t xml:space="preserve"> </w:t>
      </w:r>
      <w:r w:rsidR="002B6376" w:rsidRPr="002B6376">
        <w:rPr>
          <w:szCs w:val="24"/>
          <w:lang w:val="en-DE"/>
        </w:rPr>
        <w:t xml:space="preserve">in an area around 250 </w:t>
      </w:r>
      <w:r w:rsidR="001E6FC1">
        <w:rPr>
          <w:szCs w:val="24"/>
          <w:lang w:val="en-DE"/>
        </w:rPr>
        <w:t>µ</w:t>
      </w:r>
      <w:r w:rsidR="002B6376" w:rsidRPr="002B6376">
        <w:rPr>
          <w:szCs w:val="24"/>
          <w:lang w:val="en-DE"/>
        </w:rPr>
        <w:t>m from the recording electrode (</w:t>
      </w:r>
      <w:proofErr w:type="spellStart"/>
      <w:r w:rsidR="002B6376" w:rsidRPr="002B6376">
        <w:rPr>
          <w:szCs w:val="24"/>
          <w:lang w:val="en-DE"/>
        </w:rPr>
        <w:t>Katzner</w:t>
      </w:r>
      <w:proofErr w:type="spellEnd"/>
      <w:r w:rsidR="002B6376" w:rsidRPr="002B6376">
        <w:rPr>
          <w:szCs w:val="24"/>
          <w:lang w:val="en-DE"/>
        </w:rPr>
        <w:t xml:space="preserve">, </w:t>
      </w:r>
      <w:proofErr w:type="spellStart"/>
      <w:r w:rsidR="002B6376" w:rsidRPr="002B6376">
        <w:rPr>
          <w:szCs w:val="24"/>
          <w:lang w:val="en-DE"/>
        </w:rPr>
        <w:t>Nauhaus</w:t>
      </w:r>
      <w:proofErr w:type="spellEnd"/>
      <w:r w:rsidR="002B6376" w:rsidRPr="002B6376">
        <w:rPr>
          <w:szCs w:val="24"/>
          <w:lang w:val="en-DE"/>
        </w:rPr>
        <w:t xml:space="preserve">, </w:t>
      </w:r>
      <w:proofErr w:type="spellStart"/>
      <w:r w:rsidR="002B6376" w:rsidRPr="002B6376">
        <w:rPr>
          <w:szCs w:val="24"/>
          <w:lang w:val="en-DE"/>
        </w:rPr>
        <w:t>Benucci</w:t>
      </w:r>
      <w:proofErr w:type="spellEnd"/>
      <w:r w:rsidR="002B6376" w:rsidRPr="002B6376">
        <w:rPr>
          <w:szCs w:val="24"/>
          <w:lang w:val="en-DE"/>
        </w:rPr>
        <w:t xml:space="preserve">, Bonin, </w:t>
      </w:r>
      <w:proofErr w:type="spellStart"/>
      <w:r w:rsidR="002B6376" w:rsidRPr="002B6376">
        <w:rPr>
          <w:szCs w:val="24"/>
          <w:lang w:val="en-DE"/>
        </w:rPr>
        <w:t>Ringach</w:t>
      </w:r>
      <w:proofErr w:type="spellEnd"/>
      <w:r w:rsidR="002B6376" w:rsidRPr="002B6376">
        <w:rPr>
          <w:szCs w:val="24"/>
          <w:lang w:val="en-DE"/>
        </w:rPr>
        <w:t xml:space="preserve"> et al., 2009, Neuron; Xing, Yeh, &amp; Shapley, 2009, J </w:t>
      </w:r>
      <w:proofErr w:type="spellStart"/>
      <w:r w:rsidR="002B6376" w:rsidRPr="002B6376">
        <w:rPr>
          <w:szCs w:val="24"/>
          <w:lang w:val="en-DE"/>
        </w:rPr>
        <w:t>Neurosc</w:t>
      </w:r>
      <w:proofErr w:type="spellEnd"/>
      <w:r w:rsidR="002B6376" w:rsidRPr="002B6376">
        <w:rPr>
          <w:szCs w:val="24"/>
          <w:lang w:val="en-DE"/>
        </w:rPr>
        <w:t>)</w:t>
      </w:r>
      <w:r w:rsidRPr="00635CAB">
        <w:rPr>
          <w:szCs w:val="24"/>
          <w:lang w:val="en-DE"/>
        </w:rPr>
        <w:t xml:space="preserve">. </w:t>
      </w:r>
      <w:r w:rsidR="001E6FC1">
        <w:rPr>
          <w:szCs w:val="24"/>
          <w:lang w:val="en-DE"/>
        </w:rPr>
        <w:t>In contrast, because</w:t>
      </w:r>
      <w:r w:rsidR="001E6FC1" w:rsidRPr="001E6FC1">
        <w:rPr>
          <w:szCs w:val="24"/>
          <w:lang w:val="en-DE"/>
        </w:rPr>
        <w:t xml:space="preserve"> the amplitude of single neurons rapidly declines with an increasing distance to the neuron soma</w:t>
      </w:r>
      <w:r w:rsidR="001E6FC1">
        <w:rPr>
          <w:szCs w:val="24"/>
          <w:lang w:val="en-DE"/>
        </w:rPr>
        <w:t>,</w:t>
      </w:r>
      <w:r w:rsidR="001E6FC1" w:rsidRPr="001E6FC1">
        <w:rPr>
          <w:szCs w:val="24"/>
          <w:lang w:val="en-DE"/>
        </w:rPr>
        <w:t xml:space="preserve"> we cannot reliably record single neuron activity further than 100 </w:t>
      </w:r>
      <w:proofErr w:type="spellStart"/>
      <w:r w:rsidR="001E6FC1" w:rsidRPr="001E6FC1">
        <w:rPr>
          <w:szCs w:val="24"/>
          <w:lang w:val="en-DE"/>
        </w:rPr>
        <w:t>μm</w:t>
      </w:r>
      <w:proofErr w:type="spellEnd"/>
      <w:r w:rsidR="001E6FC1" w:rsidRPr="001E6FC1">
        <w:rPr>
          <w:szCs w:val="24"/>
          <w:lang w:val="en-DE"/>
        </w:rPr>
        <w:t xml:space="preserve"> away with current methods</w:t>
      </w:r>
      <w:r w:rsidR="001E6FC1" w:rsidRPr="001E6FC1">
        <w:rPr>
          <w:szCs w:val="24"/>
          <w:lang w:val="en-DE"/>
        </w:rPr>
        <w:t xml:space="preserve"> </w:t>
      </w:r>
      <w:r w:rsidR="001E6FC1" w:rsidRPr="001E6FC1">
        <w:rPr>
          <w:szCs w:val="24"/>
          <w:lang w:val="en-DE"/>
        </w:rPr>
        <w:t>(doi.org/10.1529/biophysj.107.111179; doi.org/10.1038/nn1233).</w:t>
      </w:r>
      <w:r w:rsidR="001E6FC1">
        <w:rPr>
          <w:szCs w:val="24"/>
          <w:lang w:val="en-DE"/>
        </w:rPr>
        <w:t xml:space="preserve"> </w:t>
      </w:r>
      <w:r w:rsidRPr="00635CAB">
        <w:rPr>
          <w:szCs w:val="24"/>
          <w:lang w:val="en-DE"/>
        </w:rPr>
        <w:t xml:space="preserve">We will probe the role of two prominent frequencies in the hippocampus: the theta frequency (2-9 Hz) and activity in the high frequency band (70-150 Hz). </w:t>
      </w:r>
    </w:p>
    <w:p w14:paraId="5755AE6A" w14:textId="77777777" w:rsidR="00136EBE" w:rsidRDefault="00136EBE" w:rsidP="002B6376">
      <w:pPr>
        <w:rPr>
          <w:szCs w:val="24"/>
          <w:lang w:val="en-DE"/>
        </w:rPr>
      </w:pPr>
    </w:p>
    <w:p w14:paraId="02A365A3" w14:textId="1AC0CED0" w:rsidR="0095288A" w:rsidRPr="00635CAB" w:rsidRDefault="0095288A" w:rsidP="002B6376">
      <w:pPr>
        <w:rPr>
          <w:szCs w:val="24"/>
          <w:lang w:val="en-DE"/>
        </w:rPr>
      </w:pPr>
      <w:commentRangeStart w:id="0"/>
      <w:r w:rsidRPr="00635CAB">
        <w:rPr>
          <w:szCs w:val="24"/>
          <w:lang w:val="en-DE"/>
        </w:rPr>
        <w:t>Activi</w:t>
      </w:r>
      <w:commentRangeEnd w:id="0"/>
      <w:r w:rsidR="00136EBE">
        <w:rPr>
          <w:rStyle w:val="CommentReference"/>
        </w:rPr>
        <w:commentReference w:id="0"/>
      </w:r>
      <w:r w:rsidRPr="00635CAB">
        <w:rPr>
          <w:szCs w:val="24"/>
          <w:lang w:val="en-DE"/>
        </w:rPr>
        <w:t xml:space="preserve">ty in the theta band seems to enable the coordination of inter-areal synchrony supporting information flow between distant brain areas (xx) and to segment or chunk the ongoing brain signal into blocks of information (expand). </w:t>
      </w:r>
      <w:r w:rsidR="002B6376">
        <w:rPr>
          <w:szCs w:val="24"/>
          <w:lang w:val="en-DE"/>
        </w:rPr>
        <w:t>Recent findings suggest that there are two distinct theta rhythms governing the human hippocampus</w:t>
      </w:r>
      <w:commentRangeStart w:id="1"/>
      <w:r w:rsidR="002B6376">
        <w:rPr>
          <w:szCs w:val="24"/>
          <w:lang w:val="en-DE"/>
        </w:rPr>
        <w:t xml:space="preserve">: a slow (2-5 Hz) and a fast (5-9 Hz) oscillation. </w:t>
      </w:r>
      <w:commentRangeEnd w:id="1"/>
      <w:r w:rsidR="00136EBE">
        <w:rPr>
          <w:rStyle w:val="CommentReference"/>
        </w:rPr>
        <w:commentReference w:id="1"/>
      </w:r>
      <w:r w:rsidR="002B6376">
        <w:rPr>
          <w:szCs w:val="24"/>
          <w:lang w:val="en-DE"/>
        </w:rPr>
        <w:br/>
      </w:r>
      <w:r w:rsidRPr="00635CAB">
        <w:rPr>
          <w:szCs w:val="24"/>
          <w:lang w:val="en-DE"/>
        </w:rPr>
        <w:t xml:space="preserve">In their influential work </w:t>
      </w:r>
      <w:proofErr w:type="spellStart"/>
      <w:r w:rsidRPr="00635CAB">
        <w:rPr>
          <w:szCs w:val="24"/>
          <w:lang w:val="en-DE"/>
        </w:rPr>
        <w:t>Hasselmo</w:t>
      </w:r>
      <w:proofErr w:type="spellEnd"/>
      <w:r w:rsidRPr="00635CAB">
        <w:rPr>
          <w:szCs w:val="24"/>
          <w:lang w:val="en-DE"/>
        </w:rPr>
        <w:t xml:space="preserve"> and colleagues propose that the theta phase separates states of memory encoding and states of retrieval by 180° with the aim to minimize interference between the ongoing experience and previous memories (</w:t>
      </w:r>
      <w:r w:rsidRPr="00635CAB">
        <w:rPr>
          <w:szCs w:val="24"/>
          <w:lang w:val="en-GB"/>
        </w:rPr>
        <w:t>10.1162/089976602317318965</w:t>
      </w:r>
      <w:r w:rsidRPr="00635CAB">
        <w:rPr>
          <w:szCs w:val="24"/>
          <w:lang w:val="en-DE"/>
        </w:rPr>
        <w:t xml:space="preserve">; </w:t>
      </w:r>
      <w:r w:rsidRPr="00635CAB">
        <w:rPr>
          <w:szCs w:val="24"/>
        </w:rPr>
        <w:t>10.1002/hipo.20116</w:t>
      </w:r>
      <w:r w:rsidRPr="00635CAB">
        <w:rPr>
          <w:szCs w:val="24"/>
          <w:lang w:val="en-DE"/>
        </w:rPr>
        <w:t>). (</w:t>
      </w:r>
      <w:proofErr w:type="gramStart"/>
      <w:r w:rsidRPr="00635CAB">
        <w:rPr>
          <w:szCs w:val="24"/>
          <w:lang w:val="en-DE"/>
        </w:rPr>
        <w:t>add</w:t>
      </w:r>
      <w:proofErr w:type="gramEnd"/>
      <w:r w:rsidRPr="00635CAB">
        <w:rPr>
          <w:szCs w:val="24"/>
          <w:lang w:val="en-DE"/>
        </w:rPr>
        <w:t xml:space="preserve"> stuff from ruetishauser where he shows SFC with theta modulates memory?) We therefore hypothesize that neural firing during encoding and retrieval of episodic memories occurs during different phases of the ongoing theta oscillation. </w:t>
      </w:r>
    </w:p>
    <w:p w14:paraId="3D10B3DD" w14:textId="77777777" w:rsidR="001E6FC1" w:rsidRDefault="001E6FC1" w:rsidP="002B6376">
      <w:pPr>
        <w:rPr>
          <w:szCs w:val="24"/>
          <w:lang w:val="en-DE"/>
        </w:rPr>
      </w:pPr>
    </w:p>
    <w:p w14:paraId="2028E830" w14:textId="5C6041AB" w:rsidR="001E6FC1" w:rsidRDefault="001E6FC1" w:rsidP="002B6376">
      <w:pPr>
        <w:rPr>
          <w:szCs w:val="24"/>
          <w:lang w:val="en-DE"/>
        </w:rPr>
      </w:pPr>
    </w:p>
    <w:p w14:paraId="73C41ADB" w14:textId="77777777" w:rsidR="001E6FC1" w:rsidRDefault="001E6FC1" w:rsidP="002B6376">
      <w:pPr>
        <w:rPr>
          <w:szCs w:val="24"/>
          <w:lang w:val="en-DE"/>
        </w:rPr>
      </w:pPr>
    </w:p>
    <w:p w14:paraId="0A8F95D9" w14:textId="44D0FA8E" w:rsidR="0095288A" w:rsidRDefault="0095288A" w:rsidP="002B6376">
      <w:pPr>
        <w:rPr>
          <w:szCs w:val="24"/>
          <w:lang w:val="en-DE"/>
        </w:rPr>
      </w:pPr>
      <w:r w:rsidRPr="00635CAB">
        <w:rPr>
          <w:szCs w:val="24"/>
          <w:lang w:val="en-DE"/>
        </w:rPr>
        <w:t>To conclude, we hypothesized that (i) neural firing of ESNs occurs within separate theta phases during encoding and retrieval and that (ii) this episode specific code reflects in a reinstatement of high frequency power in the local field potential while (iii) Concept Neuron related activity is not captured by changes in high frequency power.</w:t>
      </w:r>
    </w:p>
    <w:p w14:paraId="3B627B00" w14:textId="77777777" w:rsidR="00E262FB" w:rsidRPr="00E262FB" w:rsidRDefault="00E262FB" w:rsidP="00E262FB">
      <w:pPr>
        <w:rPr>
          <w:szCs w:val="24"/>
          <w:lang w:val="en-DE"/>
        </w:rPr>
      </w:pPr>
    </w:p>
    <w:p w14:paraId="748A4E96" w14:textId="13574E16" w:rsidR="00ED71DD" w:rsidRDefault="00ED71DD" w:rsidP="00E262FB">
      <w:pPr>
        <w:rPr>
          <w:szCs w:val="24"/>
          <w:lang w:val="en-DE"/>
        </w:rPr>
      </w:pPr>
      <w:r w:rsidRPr="00ED71DD">
        <w:rPr>
          <w:szCs w:val="24"/>
          <w:lang w:val="en-DE"/>
        </w:rPr>
        <w:lastRenderedPageBreak/>
        <w:t>We here present evidence for the reinstatement of high frequency power in the local field potential of microwire electrodes between encoding and retrieval of individual episodic memories. Differences between reinstated and non-reinstated episodes suggest that power is broadly increased over higher frequencies and not only within the frequency range of interest (</w:t>
      </w:r>
      <w:r w:rsidR="00677B8E">
        <w:rPr>
          <w:szCs w:val="24"/>
          <w:lang w:val="en-DE"/>
        </w:rPr>
        <w:t>4</w:t>
      </w:r>
      <w:r w:rsidRPr="00ED71DD">
        <w:rPr>
          <w:szCs w:val="24"/>
          <w:lang w:val="en-DE"/>
        </w:rPr>
        <w:t>0-</w:t>
      </w:r>
      <w:r w:rsidR="00677B8E">
        <w:rPr>
          <w:szCs w:val="24"/>
          <w:lang w:val="en-DE"/>
        </w:rPr>
        <w:t>20</w:t>
      </w:r>
      <w:r w:rsidRPr="00ED71DD">
        <w:rPr>
          <w:szCs w:val="24"/>
          <w:lang w:val="en-DE"/>
        </w:rPr>
        <w:t>0 Hz). As an important control analysis, we do not find high frequency activity increases due to the presence of specific concepts or images, which rules out the possibility that these findings were due to the activity of Concept Neurons.</w:t>
      </w:r>
    </w:p>
    <w:p w14:paraId="7910F91B" w14:textId="77777777" w:rsidR="00ED71DD" w:rsidRPr="00635CAB" w:rsidRDefault="00ED71DD" w:rsidP="00E262FB">
      <w:pPr>
        <w:rPr>
          <w:szCs w:val="24"/>
          <w:lang w:val="en-DE"/>
        </w:rPr>
      </w:pPr>
    </w:p>
    <w:p w14:paraId="1989DA03" w14:textId="0F2768AF" w:rsidR="00B66183" w:rsidRDefault="00B66183" w:rsidP="001840C2">
      <w:pPr>
        <w:pStyle w:val="SMHeading"/>
        <w:rPr>
          <w:lang w:val="en-DE"/>
        </w:rPr>
      </w:pPr>
      <w:r>
        <w:rPr>
          <w:lang w:val="en-DE"/>
        </w:rPr>
        <w:t>Results</w:t>
      </w:r>
    </w:p>
    <w:p w14:paraId="0B48804C" w14:textId="5199008B" w:rsidR="0039462A" w:rsidRDefault="000B1D81" w:rsidP="0039462A">
      <w:pPr>
        <w:rPr>
          <w:lang w:val="en-DE"/>
        </w:rPr>
      </w:pPr>
      <w:r w:rsidRPr="000B1D81">
        <w:rPr>
          <w:lang w:val="en-DE"/>
        </w:rPr>
        <w:t>We studied recordings from two different experiments (experiment 1: 585 neurons and xx microwires in the hippocampus, 16 participants, 7 female; average age = 36.125 years, from 26-53 years; experiment 2: 216 neurons and xx microwires in the hippocampus, 14 participants, 7 female; average age = 33.857 years, from 19-58 years). Patients were implanted with stereotactic Behnke-Fried depth electrodes while completing a memory association task (see xx).</w:t>
      </w:r>
    </w:p>
    <w:p w14:paraId="75B6B59A" w14:textId="77777777" w:rsidR="000B1D81" w:rsidRDefault="000B1D81" w:rsidP="0039462A">
      <w:pPr>
        <w:rPr>
          <w:lang w:val="en-DE"/>
        </w:rPr>
      </w:pPr>
    </w:p>
    <w:p w14:paraId="1E20D445" w14:textId="1764E47A" w:rsidR="00B00A13" w:rsidRPr="0039462A" w:rsidRDefault="0039462A" w:rsidP="0039462A">
      <w:pPr>
        <w:rPr>
          <w:lang w:val="en-DE"/>
        </w:rPr>
      </w:pPr>
      <w:r>
        <w:rPr>
          <w:lang w:val="en-DE"/>
        </w:rPr>
        <w:t xml:space="preserve">During </w:t>
      </w:r>
      <w:r w:rsidR="00B00A13">
        <w:rPr>
          <w:lang w:val="en-DE"/>
        </w:rPr>
        <w:t xml:space="preserve">the encoding phase of experiment 1 </w:t>
      </w:r>
      <w:r>
        <w:rPr>
          <w:lang w:val="en-DE"/>
        </w:rPr>
        <w:t xml:space="preserve">patients were instructed to </w:t>
      </w:r>
      <w:r w:rsidR="00B00A13">
        <w:rPr>
          <w:lang w:val="en-DE"/>
        </w:rPr>
        <w:t xml:space="preserve">mentally </w:t>
      </w:r>
      <w:r>
        <w:rPr>
          <w:lang w:val="en-DE"/>
        </w:rPr>
        <w:t xml:space="preserve">create a vivid story consisting of an animal cue and two associate images (two faces, two places, or a face and a place). </w:t>
      </w:r>
      <w:r w:rsidR="00100690">
        <w:rPr>
          <w:lang w:val="en-DE"/>
        </w:rPr>
        <w:t xml:space="preserve">There was only one </w:t>
      </w:r>
      <w:r w:rsidR="00B00A13">
        <w:rPr>
          <w:lang w:val="en-DE"/>
        </w:rPr>
        <w:t xml:space="preserve">associate image </w:t>
      </w:r>
      <w:r w:rsidR="00100690">
        <w:rPr>
          <w:lang w:val="en-DE"/>
        </w:rPr>
        <w:t xml:space="preserve">in experiment 2 </w:t>
      </w:r>
      <w:r w:rsidR="00B00A13">
        <w:rPr>
          <w:lang w:val="en-DE"/>
        </w:rPr>
        <w:t>and cue and associate could be either a face, a place, or an animal. Following a short distractor task where patients had to indicate whether a series of 15 numbers were odd or even the retrieval phase begun. During the retrieval phase the cue image was presented and the patient had to recall the associate image(s). Each episode was learned and retrieved only once and the experiment was self-paced.</w:t>
      </w:r>
    </w:p>
    <w:p w14:paraId="776E8C71" w14:textId="77777777" w:rsidR="0039462A" w:rsidRPr="0039462A" w:rsidRDefault="0039462A" w:rsidP="0039462A">
      <w:pPr>
        <w:rPr>
          <w:lang w:val="en-DE"/>
        </w:rPr>
      </w:pPr>
    </w:p>
    <w:p w14:paraId="670ECB07" w14:textId="22C73FA7" w:rsidR="0039462A" w:rsidRPr="0039462A" w:rsidRDefault="00100690" w:rsidP="0039462A">
      <w:pPr>
        <w:rPr>
          <w:lang w:val="en-DE"/>
        </w:rPr>
      </w:pPr>
      <w:proofErr w:type="gramStart"/>
      <w:r>
        <w:rPr>
          <w:lang w:val="en-DE"/>
        </w:rPr>
        <w:t>In order to</w:t>
      </w:r>
      <w:proofErr w:type="gramEnd"/>
      <w:r>
        <w:rPr>
          <w:lang w:val="en-DE"/>
        </w:rPr>
        <w:t xml:space="preserve"> investigate high frequency power reinstatement, </w:t>
      </w:r>
      <w:r w:rsidR="0039462A" w:rsidRPr="0039462A">
        <w:rPr>
          <w:lang w:val="en-DE"/>
        </w:rPr>
        <w:t xml:space="preserve">we calculated the average power within a range of 40 </w:t>
      </w:r>
      <w:r w:rsidR="0039462A">
        <w:rPr>
          <w:lang w:val="en-DE"/>
        </w:rPr>
        <w:t>H</w:t>
      </w:r>
      <w:r w:rsidR="0039462A" w:rsidRPr="0039462A">
        <w:rPr>
          <w:lang w:val="en-DE"/>
        </w:rPr>
        <w:t>z to 200 Hz in steps of 5 Hz</w:t>
      </w:r>
      <w:r>
        <w:rPr>
          <w:lang w:val="en-DE"/>
        </w:rPr>
        <w:t xml:space="preserve"> f</w:t>
      </w:r>
      <w:r w:rsidRPr="0039462A">
        <w:rPr>
          <w:lang w:val="en-DE"/>
        </w:rPr>
        <w:t>or every microwire</w:t>
      </w:r>
      <w:r w:rsidR="0039462A" w:rsidRPr="0039462A">
        <w:rPr>
          <w:lang w:val="en-DE"/>
        </w:rPr>
        <w:t>. During encoding we considered neural activity from the time point the associated image was presented until the patient gave their response. During retrieval the time of interest stretched from the cue onset to the response. We z-scored the power values independently for encoding and retrieval and subsequently excluded episodes that were later forgotten. We defined the element-wise product of the standardized encoding and retrieval power values as a measure of episode-specific reinstatement.</w:t>
      </w:r>
    </w:p>
    <w:p w14:paraId="4C2CE23D" w14:textId="0091599B" w:rsidR="0039462A" w:rsidRPr="0039462A" w:rsidRDefault="0039462A" w:rsidP="0039462A">
      <w:pPr>
        <w:rPr>
          <w:lang w:val="en-DE"/>
        </w:rPr>
      </w:pPr>
      <w:r w:rsidRPr="0039462A">
        <w:rPr>
          <w:lang w:val="en-DE"/>
        </w:rPr>
        <w:t xml:space="preserve">Using a trial-shuffle procedure we re-computed these reinstatement values 1,000 times. If any empirical reinstatement value exceeded the 99th percentile of these permuted values </w:t>
      </w:r>
      <w:r w:rsidRPr="0039462A">
        <w:rPr>
          <w:lang w:val="en-DE"/>
        </w:rPr>
        <w:lastRenderedPageBreak/>
        <w:t>and if the standardized power at encoding and retrieval during that episode exceeded a value of at least 1.645 we considered this microwire an Episode Specific Microwire (ESW).</w:t>
      </w:r>
    </w:p>
    <w:p w14:paraId="5F9E1799" w14:textId="1F3B1CCD" w:rsidR="00B66183" w:rsidRDefault="00100690" w:rsidP="0039462A">
      <w:pPr>
        <w:rPr>
          <w:lang w:val="en-GB"/>
        </w:rPr>
      </w:pPr>
      <w:r>
        <w:rPr>
          <w:lang w:val="en-DE"/>
        </w:rPr>
        <w:t>T</w:t>
      </w:r>
      <w:r w:rsidR="0039462A" w:rsidRPr="0039462A">
        <w:rPr>
          <w:lang w:val="en-DE"/>
        </w:rPr>
        <w:t xml:space="preserve">o estimate how many ESW we can expect by chance we then randomly drew one of the previously calculated permutations </w:t>
      </w:r>
      <w:r>
        <w:rPr>
          <w:lang w:val="en-DE"/>
        </w:rPr>
        <w:t>for each</w:t>
      </w:r>
      <w:r w:rsidR="0039462A" w:rsidRPr="0039462A">
        <w:rPr>
          <w:lang w:val="en-DE"/>
        </w:rPr>
        <w:t xml:space="preserve"> microwire and applied the same thresholding technique to these shuffled reinstatement values. This allowed us to create a distribution of ESW under the null hypothesis against which we could </w:t>
      </w:r>
      <w:r>
        <w:rPr>
          <w:lang w:val="en-DE"/>
        </w:rPr>
        <w:t>compare the</w:t>
      </w:r>
      <w:r w:rsidR="0039462A" w:rsidRPr="0039462A">
        <w:rPr>
          <w:lang w:val="en-DE"/>
        </w:rPr>
        <w:t xml:space="preserve"> number of </w:t>
      </w:r>
      <w:r>
        <w:rPr>
          <w:lang w:val="en-DE"/>
        </w:rPr>
        <w:t xml:space="preserve">empirically identified </w:t>
      </w:r>
      <w:r w:rsidR="0039462A" w:rsidRPr="0039462A">
        <w:rPr>
          <w:lang w:val="en-DE"/>
        </w:rPr>
        <w:t>ESW.</w:t>
      </w:r>
      <w:r w:rsidR="00164F31" w:rsidRPr="00164F31">
        <w:rPr>
          <w:lang w:val="en-GB"/>
        </w:rPr>
        <w:t xml:space="preserve"> </w:t>
      </w:r>
      <w:r w:rsidR="00164F31">
        <w:rPr>
          <w:lang w:val="en-GB"/>
        </w:rPr>
        <w:t xml:space="preserve">Using this approach, we </w:t>
      </w:r>
      <w:r>
        <w:rPr>
          <w:lang w:val="en-DE"/>
        </w:rPr>
        <w:t>found</w:t>
      </w:r>
      <w:r w:rsidR="00164F31">
        <w:rPr>
          <w:lang w:val="en-GB"/>
        </w:rPr>
        <w:t xml:space="preserve"> a significant number of ESW in experiment 1 (n = 139 out of 1010 microwire, </w:t>
      </w:r>
      <w:r w:rsidR="00164F31" w:rsidRPr="00164F31">
        <w:rPr>
          <w:i/>
          <w:iCs/>
          <w:lang w:val="en-GB"/>
        </w:rPr>
        <w:t>p</w:t>
      </w:r>
      <w:r w:rsidR="00164F31">
        <w:rPr>
          <w:lang w:val="en-GB"/>
        </w:rPr>
        <w:t xml:space="preserve"> = 0.0310; permutation test). </w:t>
      </w:r>
      <w:commentRangeStart w:id="2"/>
      <w:r w:rsidR="00E05217">
        <w:rPr>
          <w:lang w:val="en-DE"/>
        </w:rPr>
        <w:t>POWERSPECTRA FIGURE</w:t>
      </w:r>
      <w:commentRangeEnd w:id="2"/>
      <w:r w:rsidR="00E05217">
        <w:rPr>
          <w:rStyle w:val="CommentReference"/>
        </w:rPr>
        <w:commentReference w:id="2"/>
      </w:r>
      <w:r w:rsidR="00E05217">
        <w:rPr>
          <w:lang w:val="en-DE"/>
        </w:rPr>
        <w:t xml:space="preserve">. </w:t>
      </w:r>
      <w:r w:rsidR="00164F31">
        <w:rPr>
          <w:lang w:val="en-GB"/>
        </w:rPr>
        <w:t xml:space="preserve">In the second experiment we excluded all episodes that contained an image which reliably evoked </w:t>
      </w:r>
      <w:proofErr w:type="gramStart"/>
      <w:r w:rsidR="00164F31">
        <w:rPr>
          <w:lang w:val="en-GB"/>
        </w:rPr>
        <w:t>a</w:t>
      </w:r>
      <w:proofErr w:type="gramEnd"/>
      <w:r w:rsidR="00164F31">
        <w:rPr>
          <w:lang w:val="en-GB"/>
        </w:rPr>
        <w:t xml:space="preserve"> HFB power increase during a visual tuning task. During the visual tuning task</w:t>
      </w:r>
      <w:r w:rsidR="00491BFE">
        <w:rPr>
          <w:lang w:val="en-GB"/>
        </w:rPr>
        <w:t>,</w:t>
      </w:r>
      <w:r w:rsidR="00164F31">
        <w:rPr>
          <w:lang w:val="en-GB"/>
        </w:rPr>
        <w:t xml:space="preserve"> the same images </w:t>
      </w:r>
      <w:r>
        <w:rPr>
          <w:lang w:val="en-DE"/>
        </w:rPr>
        <w:t xml:space="preserve">that were </w:t>
      </w:r>
      <w:r w:rsidR="00164F31">
        <w:rPr>
          <w:lang w:val="en-GB"/>
        </w:rPr>
        <w:t xml:space="preserve">previously used in the memory task </w:t>
      </w:r>
      <w:r w:rsidR="00491BFE">
        <w:rPr>
          <w:lang w:val="en-GB"/>
        </w:rPr>
        <w:t>were</w:t>
      </w:r>
      <w:r w:rsidR="00164F31">
        <w:rPr>
          <w:lang w:val="en-GB"/>
        </w:rPr>
        <w:t xml:space="preserve"> shown repeatedly without an episodic memory </w:t>
      </w:r>
      <w:r w:rsidR="00491BFE">
        <w:rPr>
          <w:lang w:val="en-GB"/>
        </w:rPr>
        <w:t>component</w:t>
      </w:r>
      <w:r w:rsidR="00164F31">
        <w:rPr>
          <w:lang w:val="en-GB"/>
        </w:rPr>
        <w:t>. This approach has been traditionally used to detect neurons responding to specific concepts or categories</w:t>
      </w:r>
      <w:r w:rsidR="00491BFE">
        <w:rPr>
          <w:lang w:val="en-GB"/>
        </w:rPr>
        <w:t xml:space="preserve"> (Florian, Rodrigo xx)</w:t>
      </w:r>
      <w:r w:rsidR="00164F31">
        <w:rPr>
          <w:lang w:val="en-GB"/>
        </w:rPr>
        <w:t xml:space="preserve">. </w:t>
      </w:r>
      <w:r w:rsidR="00491BFE">
        <w:rPr>
          <w:lang w:val="en-GB"/>
        </w:rPr>
        <w:t xml:space="preserve">We defined </w:t>
      </w:r>
      <w:r w:rsidR="00164F31">
        <w:rPr>
          <w:lang w:val="en-GB"/>
        </w:rPr>
        <w:t>Concept Specific Microwires (CSM)</w:t>
      </w:r>
      <w:r w:rsidR="00491BFE">
        <w:rPr>
          <w:lang w:val="en-GB"/>
        </w:rPr>
        <w:t xml:space="preserve"> as any microwire with a significant increase of HFB</w:t>
      </w:r>
      <w:r w:rsidR="00164F31">
        <w:rPr>
          <w:lang w:val="en-GB"/>
        </w:rPr>
        <w:t xml:space="preserve"> </w:t>
      </w:r>
      <w:r w:rsidR="00491BFE">
        <w:rPr>
          <w:lang w:val="en-GB"/>
        </w:rPr>
        <w:t>in any of 19 overlapping 100ms time bins following the image presentation across all six repetitions in comparison to a 500ms pre-stimulus baseline period using a Mann-Whitney U test (see Methods). When excluding these tuned images</w:t>
      </w:r>
      <w:r w:rsidR="00572380">
        <w:rPr>
          <w:lang w:val="en-GB"/>
        </w:rPr>
        <w:t>,</w:t>
      </w:r>
      <w:r w:rsidR="00491BFE">
        <w:rPr>
          <w:lang w:val="en-GB"/>
        </w:rPr>
        <w:t xml:space="preserve"> we still found a significant number of ESW in experiment 2 (xxx). </w:t>
      </w:r>
      <w:r>
        <w:rPr>
          <w:lang w:val="en-DE"/>
        </w:rPr>
        <w:t>In contrast</w:t>
      </w:r>
      <w:r w:rsidR="00491BFE">
        <w:rPr>
          <w:lang w:val="en-GB"/>
        </w:rPr>
        <w:t xml:space="preserve">, </w:t>
      </w:r>
      <w:r w:rsidR="001146A4">
        <w:rPr>
          <w:lang w:val="en-DE"/>
        </w:rPr>
        <w:t>we did</w:t>
      </w:r>
      <w:r w:rsidR="00491BFE">
        <w:rPr>
          <w:lang w:val="en-GB"/>
        </w:rPr>
        <w:t xml:space="preserve"> not </w:t>
      </w:r>
      <w:r w:rsidR="001146A4">
        <w:rPr>
          <w:lang w:val="en-DE"/>
        </w:rPr>
        <w:t xml:space="preserve">find </w:t>
      </w:r>
      <w:r w:rsidR="00491BFE">
        <w:rPr>
          <w:lang w:val="en-GB"/>
        </w:rPr>
        <w:t xml:space="preserve">a significant number of CSM (xx). To conclude, we </w:t>
      </w:r>
      <w:r w:rsidR="00572380">
        <w:rPr>
          <w:lang w:val="en-GB"/>
        </w:rPr>
        <w:t>found</w:t>
      </w:r>
      <w:r w:rsidR="00491BFE">
        <w:rPr>
          <w:lang w:val="en-GB"/>
        </w:rPr>
        <w:t xml:space="preserve"> a </w:t>
      </w:r>
      <w:r w:rsidR="00572380">
        <w:rPr>
          <w:lang w:val="en-GB"/>
        </w:rPr>
        <w:t>memory code of HFB power reinstatements between encoding and retrieval of individual episodes in the LFP</w:t>
      </w:r>
      <w:r w:rsidR="00E05217">
        <w:rPr>
          <w:lang w:val="en-DE"/>
        </w:rPr>
        <w:t xml:space="preserve"> in two independent experiments</w:t>
      </w:r>
      <w:r w:rsidR="00572380">
        <w:rPr>
          <w:lang w:val="en-GB"/>
        </w:rPr>
        <w:t>. This power reinstatement cannot be explained by a content specific code (i.e., CSM).</w:t>
      </w:r>
    </w:p>
    <w:p w14:paraId="3A21F00D" w14:textId="161D6E4C" w:rsidR="00491BFE" w:rsidRDefault="00491BFE" w:rsidP="0039462A">
      <w:pPr>
        <w:rPr>
          <w:lang w:val="en-GB"/>
        </w:rPr>
      </w:pPr>
    </w:p>
    <w:p w14:paraId="28CD326B" w14:textId="164ED890" w:rsidR="00721A5A" w:rsidRPr="00721A5A" w:rsidRDefault="00721A5A" w:rsidP="00721A5A">
      <w:pPr>
        <w:rPr>
          <w:lang w:val="en-GB"/>
        </w:rPr>
      </w:pPr>
      <w:r w:rsidRPr="00721A5A">
        <w:rPr>
          <w:lang w:val="en-GB"/>
        </w:rPr>
        <w:t xml:space="preserve">We next </w:t>
      </w:r>
      <w:r w:rsidRPr="00721A5A">
        <w:rPr>
          <w:lang w:val="en-GB"/>
        </w:rPr>
        <w:t>investigated</w:t>
      </w:r>
      <w:r w:rsidRPr="00721A5A">
        <w:rPr>
          <w:lang w:val="en-GB"/>
        </w:rPr>
        <w:t xml:space="preserve"> whether single neuron firing would preferably occur within a specific theta phase during encoding and retrieval of episodic memories and whether there was a neuron specific phase offset between firing during the encoding and retrieval phases. </w:t>
      </w:r>
    </w:p>
    <w:p w14:paraId="0F2222DE" w14:textId="69D6B7FE" w:rsidR="00721A5A" w:rsidRPr="00721A5A" w:rsidRDefault="00721A5A" w:rsidP="00721A5A">
      <w:pPr>
        <w:rPr>
          <w:lang w:val="en-GB"/>
        </w:rPr>
      </w:pPr>
      <w:r w:rsidRPr="00721A5A">
        <w:rPr>
          <w:lang w:val="en-GB"/>
        </w:rPr>
        <w:t>Based on previous literature no single theta frequency dominates the human hippocampus (xx). Instead</w:t>
      </w:r>
      <w:r>
        <w:rPr>
          <w:lang w:val="en-DE"/>
        </w:rPr>
        <w:t>,</w:t>
      </w:r>
      <w:r w:rsidRPr="00721A5A">
        <w:rPr>
          <w:lang w:val="en-GB"/>
        </w:rPr>
        <w:t xml:space="preserve"> there is a lower theta oscillation (2-5 Hz) and a faster theta oscillation (5-9 Hz). </w:t>
      </w:r>
    </w:p>
    <w:p w14:paraId="40FFA159" w14:textId="6D5D8781" w:rsidR="00721A5A" w:rsidRPr="00721A5A" w:rsidRDefault="00721A5A" w:rsidP="00721A5A">
      <w:pPr>
        <w:rPr>
          <w:lang w:val="en-GB"/>
        </w:rPr>
      </w:pPr>
      <w:proofErr w:type="spellStart"/>
      <w:r w:rsidRPr="00721A5A">
        <w:rPr>
          <w:lang w:val="en-GB"/>
        </w:rPr>
        <w:t>Unfortunat</w:t>
      </w:r>
      <w:r>
        <w:rPr>
          <w:lang w:val="en-DE"/>
        </w:rPr>
        <w:t>ely</w:t>
      </w:r>
      <w:proofErr w:type="spellEnd"/>
      <w:r w:rsidRPr="00721A5A">
        <w:rPr>
          <w:lang w:val="en-GB"/>
        </w:rPr>
        <w:t xml:space="preserve">, we do not know which microwire best represented the </w:t>
      </w:r>
      <w:r w:rsidRPr="00721A5A">
        <w:rPr>
          <w:lang w:val="en-GB"/>
        </w:rPr>
        <w:t>dendritic</w:t>
      </w:r>
      <w:r w:rsidRPr="00721A5A">
        <w:rPr>
          <w:lang w:val="en-GB"/>
        </w:rPr>
        <w:t xml:space="preserve"> input into a single neuron. Because of that we computed theta components using a weighted average of all microwires within one microwire bundle based on the generalized </w:t>
      </w:r>
      <w:proofErr w:type="spellStart"/>
      <w:r w:rsidRPr="00721A5A">
        <w:rPr>
          <w:lang w:val="en-GB"/>
        </w:rPr>
        <w:t>eigendecomposition</w:t>
      </w:r>
      <w:proofErr w:type="spellEnd"/>
      <w:r w:rsidRPr="00721A5A">
        <w:rPr>
          <w:lang w:val="en-GB"/>
        </w:rPr>
        <w:t xml:space="preserve"> of the narrowband theta covariance matrix and the broadband covariance matrix (see Methods). </w:t>
      </w:r>
    </w:p>
    <w:p w14:paraId="388E3F8E" w14:textId="38243FD9" w:rsidR="00721A5A" w:rsidRPr="00721A5A" w:rsidRDefault="00721A5A" w:rsidP="00721A5A">
      <w:pPr>
        <w:rPr>
          <w:lang w:val="en-GB"/>
        </w:rPr>
      </w:pPr>
      <w:r w:rsidRPr="00721A5A">
        <w:rPr>
          <w:lang w:val="en-GB"/>
        </w:rPr>
        <w:lastRenderedPageBreak/>
        <w:t xml:space="preserve">We distinguished three different categories of activity: spikes of ESN that </w:t>
      </w:r>
      <w:proofErr w:type="spellStart"/>
      <w:r w:rsidRPr="00721A5A">
        <w:rPr>
          <w:lang w:val="en-GB"/>
        </w:rPr>
        <w:t>occu</w:t>
      </w:r>
      <w:proofErr w:type="spellEnd"/>
      <w:r>
        <w:rPr>
          <w:lang w:val="en-DE"/>
        </w:rPr>
        <w:t>r</w:t>
      </w:r>
      <w:r w:rsidRPr="00721A5A">
        <w:rPr>
          <w:lang w:val="en-GB"/>
        </w:rPr>
        <w:t>red during reinstated trials (</w:t>
      </w:r>
      <w:proofErr w:type="spellStart"/>
      <w:r w:rsidRPr="00721A5A">
        <w:rPr>
          <w:lang w:val="en-GB"/>
        </w:rPr>
        <w:t>rESN</w:t>
      </w:r>
      <w:proofErr w:type="spellEnd"/>
      <w:r w:rsidRPr="00721A5A">
        <w:rPr>
          <w:lang w:val="en-GB"/>
        </w:rPr>
        <w:t>), spikes of ESN during non-reinstated trials (</w:t>
      </w:r>
      <w:proofErr w:type="spellStart"/>
      <w:r w:rsidRPr="00721A5A">
        <w:rPr>
          <w:lang w:val="en-GB"/>
        </w:rPr>
        <w:t>nESN</w:t>
      </w:r>
      <w:proofErr w:type="spellEnd"/>
      <w:r w:rsidRPr="00721A5A">
        <w:rPr>
          <w:lang w:val="en-GB"/>
        </w:rPr>
        <w:t>), and spikes of other neurons (SU).</w:t>
      </w:r>
    </w:p>
    <w:p w14:paraId="71378253" w14:textId="09AC3313" w:rsidR="00721A5A" w:rsidRDefault="00721A5A" w:rsidP="00721A5A">
      <w:pPr>
        <w:rPr>
          <w:lang w:val="en-DE"/>
        </w:rPr>
      </w:pPr>
      <w:r w:rsidRPr="00721A5A">
        <w:rPr>
          <w:lang w:val="en-GB"/>
        </w:rPr>
        <w:t>We first computed the prefer</w:t>
      </w:r>
      <w:r>
        <w:rPr>
          <w:lang w:val="en-DE"/>
        </w:rPr>
        <w:t>r</w:t>
      </w:r>
      <w:r w:rsidRPr="00721A5A">
        <w:rPr>
          <w:lang w:val="en-GB"/>
        </w:rPr>
        <w:t xml:space="preserve">ed mean phase during encoding and retrieval for each neuron. In order to determine a general phase </w:t>
      </w:r>
      <w:r w:rsidRPr="00721A5A">
        <w:rPr>
          <w:lang w:val="en-GB"/>
        </w:rPr>
        <w:t>preference,</w:t>
      </w:r>
      <w:r w:rsidRPr="00721A5A">
        <w:rPr>
          <w:lang w:val="en-GB"/>
        </w:rPr>
        <w:t xml:space="preserve"> we pooled this </w:t>
      </w:r>
      <w:proofErr w:type="spellStart"/>
      <w:r w:rsidRPr="00721A5A">
        <w:rPr>
          <w:lang w:val="en-GB"/>
        </w:rPr>
        <w:t>prefered</w:t>
      </w:r>
      <w:proofErr w:type="spellEnd"/>
      <w:r w:rsidRPr="00721A5A">
        <w:rPr>
          <w:lang w:val="en-GB"/>
        </w:rPr>
        <w:t xml:space="preserve"> phase value over all neurons within a category of neuron (</w:t>
      </w:r>
      <w:proofErr w:type="spellStart"/>
      <w:r w:rsidRPr="00721A5A">
        <w:rPr>
          <w:lang w:val="en-GB"/>
        </w:rPr>
        <w:t>rESN</w:t>
      </w:r>
      <w:proofErr w:type="spellEnd"/>
      <w:r w:rsidRPr="00721A5A">
        <w:rPr>
          <w:lang w:val="en-GB"/>
        </w:rPr>
        <w:t xml:space="preserve">, </w:t>
      </w:r>
      <w:proofErr w:type="spellStart"/>
      <w:r w:rsidRPr="00721A5A">
        <w:rPr>
          <w:lang w:val="en-GB"/>
        </w:rPr>
        <w:t>nESN</w:t>
      </w:r>
      <w:proofErr w:type="spellEnd"/>
      <w:r w:rsidRPr="00721A5A">
        <w:rPr>
          <w:lang w:val="en-GB"/>
        </w:rPr>
        <w:t xml:space="preserve">, SU) and used the Rayleigh test for </w:t>
      </w:r>
      <w:proofErr w:type="gramStart"/>
      <w:r w:rsidRPr="00721A5A">
        <w:rPr>
          <w:lang w:val="en-GB"/>
        </w:rPr>
        <w:t>statistical</w:t>
      </w:r>
      <w:proofErr w:type="gramEnd"/>
      <w:r w:rsidRPr="00721A5A">
        <w:rPr>
          <w:lang w:val="en-GB"/>
        </w:rPr>
        <w:t xml:space="preserve"> significant deviations from a uniform phase distribution. </w:t>
      </w:r>
      <w:r w:rsidR="00FE6D61">
        <w:rPr>
          <w:lang w:val="en-DE"/>
        </w:rPr>
        <w:t>In experiment 1 o</w:t>
      </w:r>
      <w:proofErr w:type="spellStart"/>
      <w:r w:rsidRPr="00721A5A">
        <w:rPr>
          <w:lang w:val="en-GB"/>
        </w:rPr>
        <w:t>nly</w:t>
      </w:r>
      <w:proofErr w:type="spellEnd"/>
      <w:r w:rsidRPr="00721A5A">
        <w:rPr>
          <w:lang w:val="en-GB"/>
        </w:rPr>
        <w:t xml:space="preserve"> the SU category showed a </w:t>
      </w:r>
      <w:r w:rsidR="00FE6D61">
        <w:rPr>
          <w:lang w:val="en-DE"/>
        </w:rPr>
        <w:t xml:space="preserve">phase </w:t>
      </w:r>
      <w:r w:rsidRPr="00721A5A">
        <w:rPr>
          <w:lang w:val="en-GB"/>
        </w:rPr>
        <w:t xml:space="preserve">preference for the slow theta component during encoding (θ = -162.5°, </w:t>
      </w:r>
      <w:r w:rsidRPr="00FE6D61">
        <w:rPr>
          <w:i/>
          <w:iCs/>
          <w:lang w:val="en-GB"/>
        </w:rPr>
        <w:t>p</w:t>
      </w:r>
      <w:r w:rsidRPr="00721A5A">
        <w:rPr>
          <w:lang w:val="en-GB"/>
        </w:rPr>
        <w:t xml:space="preserve"> = 0.048) and retrieval (θ = -178.1°, </w:t>
      </w:r>
      <w:r w:rsidRPr="00FE6D61">
        <w:rPr>
          <w:i/>
          <w:iCs/>
          <w:lang w:val="en-GB"/>
        </w:rPr>
        <w:t>p</w:t>
      </w:r>
      <w:r w:rsidRPr="00721A5A">
        <w:rPr>
          <w:lang w:val="en-GB"/>
        </w:rPr>
        <w:t xml:space="preserve"> = 0.004). </w:t>
      </w:r>
      <w:r w:rsidR="00FE6D61">
        <w:rPr>
          <w:lang w:val="en-DE"/>
        </w:rPr>
        <w:t>After adjusting for multiple comparisons for two tests (slow and fast theta) SU only show a slow theta phase preference during retrieval (</w:t>
      </w:r>
      <w:r w:rsidR="00FE6D61" w:rsidRPr="00FE6D61">
        <w:rPr>
          <w:i/>
          <w:iCs/>
          <w:lang w:val="en-DE"/>
        </w:rPr>
        <w:t>p</w:t>
      </w:r>
      <w:r w:rsidR="00FE6D61" w:rsidRPr="00FE6D61">
        <w:rPr>
          <w:i/>
          <w:iCs/>
          <w:vertAlign w:val="subscript"/>
          <w:lang w:val="en-DE"/>
        </w:rPr>
        <w:t>encoding</w:t>
      </w:r>
      <w:r w:rsidR="00FE6D61" w:rsidRPr="00FE6D61">
        <w:rPr>
          <w:i/>
          <w:iCs/>
          <w:vertAlign w:val="subscript"/>
          <w:lang w:val="en-DE"/>
        </w:rPr>
        <w:t xml:space="preserve"> adj</w:t>
      </w:r>
      <w:r w:rsidR="00FE6D61">
        <w:rPr>
          <w:i/>
          <w:iCs/>
          <w:vertAlign w:val="subscript"/>
          <w:lang w:val="en-DE"/>
        </w:rPr>
        <w:t>.</w:t>
      </w:r>
      <w:r w:rsidR="00FE6D61">
        <w:rPr>
          <w:lang w:val="en-DE"/>
        </w:rPr>
        <w:t xml:space="preserve"> = 0.0</w:t>
      </w:r>
      <w:r w:rsidR="008279C5">
        <w:rPr>
          <w:lang w:val="en-DE"/>
        </w:rPr>
        <w:t>96</w:t>
      </w:r>
      <w:r w:rsidR="00FE6D61">
        <w:rPr>
          <w:lang w:val="en-DE"/>
        </w:rPr>
        <w:t xml:space="preserve">; </w:t>
      </w:r>
      <w:r w:rsidR="00FE6D61" w:rsidRPr="00FE6D61">
        <w:rPr>
          <w:i/>
          <w:iCs/>
          <w:lang w:val="en-DE"/>
        </w:rPr>
        <w:t>p</w:t>
      </w:r>
      <w:r w:rsidR="00FE6D61" w:rsidRPr="00FE6D61">
        <w:rPr>
          <w:i/>
          <w:iCs/>
          <w:vertAlign w:val="subscript"/>
          <w:lang w:val="en-DE"/>
        </w:rPr>
        <w:t>retrieval adj</w:t>
      </w:r>
      <w:r w:rsidR="00FE6D61">
        <w:rPr>
          <w:i/>
          <w:iCs/>
          <w:vertAlign w:val="subscript"/>
          <w:lang w:val="en-DE"/>
        </w:rPr>
        <w:t>.</w:t>
      </w:r>
      <w:r w:rsidR="00FE6D61">
        <w:rPr>
          <w:lang w:val="en-DE"/>
        </w:rPr>
        <w:t xml:space="preserve"> = 0.008</w:t>
      </w:r>
      <w:r w:rsidR="008279C5">
        <w:rPr>
          <w:lang w:val="en-DE"/>
        </w:rPr>
        <w:t>; Bonferroni corrected</w:t>
      </w:r>
      <w:r w:rsidR="00FE6D61">
        <w:rPr>
          <w:lang w:val="en-DE"/>
        </w:rPr>
        <w:t xml:space="preserve">). </w:t>
      </w:r>
      <w:r w:rsidR="00FE6D61" w:rsidRPr="00721A5A">
        <w:rPr>
          <w:lang w:val="en-GB"/>
        </w:rPr>
        <w:t xml:space="preserve">Neither </w:t>
      </w:r>
      <w:proofErr w:type="spellStart"/>
      <w:r w:rsidR="00FE6D61" w:rsidRPr="00721A5A">
        <w:rPr>
          <w:lang w:val="en-GB"/>
        </w:rPr>
        <w:t>rESN</w:t>
      </w:r>
      <w:proofErr w:type="spellEnd"/>
      <w:r w:rsidR="00FE6D61" w:rsidRPr="00721A5A">
        <w:rPr>
          <w:lang w:val="en-GB"/>
        </w:rPr>
        <w:t xml:space="preserve"> nor </w:t>
      </w:r>
      <w:proofErr w:type="spellStart"/>
      <w:r w:rsidR="00FE6D61" w:rsidRPr="00721A5A">
        <w:rPr>
          <w:lang w:val="en-GB"/>
        </w:rPr>
        <w:t>nESN</w:t>
      </w:r>
      <w:proofErr w:type="spellEnd"/>
      <w:r w:rsidR="00FE6D61" w:rsidRPr="00721A5A">
        <w:rPr>
          <w:lang w:val="en-GB"/>
        </w:rPr>
        <w:t xml:space="preserve"> showed any slow or fast theta phase preference during encoding or retrieval (all </w:t>
      </w:r>
      <w:r w:rsidR="00FE6D61" w:rsidRPr="00FE6D61">
        <w:rPr>
          <w:i/>
          <w:iCs/>
          <w:lang w:val="en-GB"/>
        </w:rPr>
        <w:t>p</w:t>
      </w:r>
      <w:r w:rsidR="00FE6D61" w:rsidRPr="00721A5A">
        <w:rPr>
          <w:lang w:val="en-GB"/>
        </w:rPr>
        <w:t xml:space="preserve"> &gt; 0.28). </w:t>
      </w:r>
      <w:r w:rsidR="00FE6D61">
        <w:rPr>
          <w:lang w:val="en-DE"/>
        </w:rPr>
        <w:t>In experiment 2 the SU category showed a preference for the slow theta component during encoding (</w:t>
      </w:r>
      <w:r w:rsidR="00FE6D61" w:rsidRPr="00721A5A">
        <w:rPr>
          <w:lang w:val="en-GB"/>
        </w:rPr>
        <w:t>θ</w:t>
      </w:r>
      <w:r w:rsidR="00FE6D61" w:rsidRPr="00721A5A">
        <w:rPr>
          <w:lang w:val="en-GB"/>
        </w:rPr>
        <w:t xml:space="preserve"> </w:t>
      </w:r>
      <w:r w:rsidR="00FE6D61">
        <w:rPr>
          <w:lang w:val="en-DE"/>
        </w:rPr>
        <w:t xml:space="preserve">= -72.8°, </w:t>
      </w:r>
      <w:r w:rsidR="00FE6D61" w:rsidRPr="00FE6D61">
        <w:rPr>
          <w:i/>
          <w:iCs/>
          <w:lang w:val="en-DE"/>
        </w:rPr>
        <w:t>p</w:t>
      </w:r>
      <w:r w:rsidR="00FE6D61">
        <w:rPr>
          <w:lang w:val="en-DE"/>
        </w:rPr>
        <w:t xml:space="preserve"> = 0.002; retrieval </w:t>
      </w:r>
      <w:r w:rsidR="00FE6D61" w:rsidRPr="00FE6D61">
        <w:rPr>
          <w:i/>
          <w:iCs/>
          <w:lang w:val="en-DE"/>
        </w:rPr>
        <w:t>p</w:t>
      </w:r>
      <w:r w:rsidR="00FE6D61">
        <w:rPr>
          <w:lang w:val="en-DE"/>
        </w:rPr>
        <w:t xml:space="preserve"> = 0.633; all other </w:t>
      </w:r>
      <w:r w:rsidR="00FE6D61" w:rsidRPr="00FE6D61">
        <w:rPr>
          <w:i/>
          <w:iCs/>
          <w:lang w:val="en-DE"/>
        </w:rPr>
        <w:t>p</w:t>
      </w:r>
      <w:r w:rsidR="00FE6D61">
        <w:rPr>
          <w:lang w:val="en-DE"/>
        </w:rPr>
        <w:t xml:space="preserve"> &gt; 0.10)</w:t>
      </w:r>
      <w:r w:rsidR="008279C5">
        <w:rPr>
          <w:lang w:val="en-DE"/>
        </w:rPr>
        <w:t xml:space="preserve">. </w:t>
      </w:r>
      <w:proofErr w:type="spellStart"/>
      <w:r w:rsidR="00FE6D61">
        <w:rPr>
          <w:lang w:val="en-DE"/>
        </w:rPr>
        <w:t>rESN</w:t>
      </w:r>
      <w:proofErr w:type="spellEnd"/>
      <w:r w:rsidR="00FE6D61">
        <w:rPr>
          <w:lang w:val="en-DE"/>
        </w:rPr>
        <w:t xml:space="preserve"> showed a phase preference for the slow theta component during retrieval (</w:t>
      </w:r>
      <w:r w:rsidR="00FE6D61" w:rsidRPr="00721A5A">
        <w:rPr>
          <w:lang w:val="en-GB"/>
        </w:rPr>
        <w:t xml:space="preserve">θ </w:t>
      </w:r>
      <w:r w:rsidR="00FE6D61">
        <w:rPr>
          <w:lang w:val="en-DE"/>
        </w:rPr>
        <w:t>= -</w:t>
      </w:r>
      <w:r w:rsidR="00FE6D61">
        <w:rPr>
          <w:lang w:val="en-DE"/>
        </w:rPr>
        <w:t>158.7</w:t>
      </w:r>
      <w:r w:rsidR="00FE6D61">
        <w:rPr>
          <w:lang w:val="en-DE"/>
        </w:rPr>
        <w:t>°,</w:t>
      </w:r>
      <w:r w:rsidR="00FE6D61">
        <w:rPr>
          <w:lang w:val="en-DE"/>
        </w:rPr>
        <w:t xml:space="preserve"> </w:t>
      </w:r>
      <w:r w:rsidR="00FE6D61" w:rsidRPr="00FE6D61">
        <w:rPr>
          <w:i/>
          <w:iCs/>
          <w:lang w:val="en-DE"/>
        </w:rPr>
        <w:t>p</w:t>
      </w:r>
      <w:r w:rsidR="00FE6D61">
        <w:rPr>
          <w:lang w:val="en-DE"/>
        </w:rPr>
        <w:t xml:space="preserve"> = 0.048)</w:t>
      </w:r>
      <w:r w:rsidR="008279C5">
        <w:rPr>
          <w:lang w:val="en-DE"/>
        </w:rPr>
        <w:t xml:space="preserve"> that </w:t>
      </w:r>
      <w:r w:rsidR="001F1C31">
        <w:rPr>
          <w:lang w:val="en-DE"/>
        </w:rPr>
        <w:t>did</w:t>
      </w:r>
      <w:r w:rsidR="008279C5">
        <w:rPr>
          <w:lang w:val="en-DE"/>
        </w:rPr>
        <w:t xml:space="preserve"> not survive adjusting </w:t>
      </w:r>
      <w:r w:rsidR="001F1C31">
        <w:rPr>
          <w:lang w:val="en-DE"/>
        </w:rPr>
        <w:t>for multiple comparisons.</w:t>
      </w:r>
    </w:p>
    <w:p w14:paraId="3023EFE1" w14:textId="35D3933D" w:rsidR="008279C5" w:rsidRPr="00FE6D61" w:rsidRDefault="008279C5" w:rsidP="00721A5A">
      <w:pPr>
        <w:rPr>
          <w:lang w:val="en-DE"/>
        </w:rPr>
      </w:pPr>
      <w:r>
        <w:rPr>
          <w:lang w:val="en-DE"/>
        </w:rPr>
        <w:t xml:space="preserve">There was a statistically significant phase preference in </w:t>
      </w:r>
      <w:proofErr w:type="spellStart"/>
      <w:r>
        <w:rPr>
          <w:lang w:val="en-DE"/>
        </w:rPr>
        <w:t>rESN</w:t>
      </w:r>
      <w:proofErr w:type="spellEnd"/>
      <w:r>
        <w:rPr>
          <w:lang w:val="en-DE"/>
        </w:rPr>
        <w:t xml:space="preserve"> for the slow theta component during retrieval </w:t>
      </w:r>
      <w:r>
        <w:rPr>
          <w:lang w:val="en-DE"/>
        </w:rPr>
        <w:t>(</w:t>
      </w:r>
      <w:r w:rsidRPr="00721A5A">
        <w:rPr>
          <w:lang w:val="en-GB"/>
        </w:rPr>
        <w:t xml:space="preserve">θ </w:t>
      </w:r>
      <w:r>
        <w:rPr>
          <w:lang w:val="en-DE"/>
        </w:rPr>
        <w:t xml:space="preserve">= -158.7°, </w:t>
      </w:r>
      <w:r w:rsidRPr="00FE6D61">
        <w:rPr>
          <w:i/>
          <w:iCs/>
          <w:lang w:val="en-DE"/>
        </w:rPr>
        <w:t>p</w:t>
      </w:r>
      <w:r>
        <w:rPr>
          <w:lang w:val="en-DE"/>
        </w:rPr>
        <w:t xml:space="preserve"> = 0.048)</w:t>
      </w:r>
      <w:r>
        <w:rPr>
          <w:lang w:val="en-DE"/>
        </w:rPr>
        <w:t>, however, after controlling for multiple comparisons (slow and fast theta), the effect was no longer significant (</w:t>
      </w:r>
      <w:r w:rsidRPr="00FE6D61">
        <w:rPr>
          <w:i/>
          <w:iCs/>
          <w:lang w:val="en-DE"/>
        </w:rPr>
        <w:t>p</w:t>
      </w:r>
      <w:r>
        <w:rPr>
          <w:i/>
          <w:iCs/>
          <w:vertAlign w:val="subscript"/>
          <w:lang w:val="en-DE"/>
        </w:rPr>
        <w:t>adj.</w:t>
      </w:r>
      <w:r>
        <w:rPr>
          <w:lang w:val="en-DE"/>
        </w:rPr>
        <w:t xml:space="preserve"> = 0.096). </w:t>
      </w:r>
    </w:p>
    <w:p w14:paraId="798F9479" w14:textId="6A41363B" w:rsidR="00721A5A" w:rsidRPr="00721A5A" w:rsidRDefault="001F1C31" w:rsidP="00721A5A">
      <w:pPr>
        <w:rPr>
          <w:lang w:val="en-GB"/>
        </w:rPr>
      </w:pPr>
      <w:r>
        <w:rPr>
          <w:lang w:val="en-DE"/>
        </w:rPr>
        <w:t>I</w:t>
      </w:r>
      <w:proofErr w:type="spellStart"/>
      <w:r w:rsidR="00721A5A" w:rsidRPr="00721A5A">
        <w:rPr>
          <w:lang w:val="en-GB"/>
        </w:rPr>
        <w:t>t</w:t>
      </w:r>
      <w:proofErr w:type="spellEnd"/>
      <w:r w:rsidR="00721A5A" w:rsidRPr="00721A5A">
        <w:rPr>
          <w:lang w:val="en-GB"/>
        </w:rPr>
        <w:t xml:space="preserve"> is possible that despite an absence of phase preference during encoding or retrieval, neurons show a reliable offset between the two phases (a representative example of a 10° offset with four neurons: encoding: 0°, 90°, 180°, 270°; retrieval: 10°, 100°, 190°, 280°).</w:t>
      </w:r>
    </w:p>
    <w:p w14:paraId="70FD9531" w14:textId="0E88A6EC" w:rsidR="00721A5A" w:rsidRPr="00FE1A1F" w:rsidRDefault="00721A5A" w:rsidP="00721A5A">
      <w:pPr>
        <w:rPr>
          <w:lang w:val="en-DE"/>
        </w:rPr>
      </w:pPr>
      <w:proofErr w:type="gramStart"/>
      <w:r w:rsidRPr="00721A5A">
        <w:rPr>
          <w:lang w:val="en-GB"/>
        </w:rPr>
        <w:t>In order to</w:t>
      </w:r>
      <w:proofErr w:type="gramEnd"/>
      <w:r w:rsidRPr="00721A5A">
        <w:rPr>
          <w:lang w:val="en-GB"/>
        </w:rPr>
        <w:t xml:space="preserve"> determine if there was a significant theta phase difference between neurons firing at encoding and at retrieval</w:t>
      </w:r>
      <w:r>
        <w:rPr>
          <w:lang w:val="en-DE"/>
        </w:rPr>
        <w:t xml:space="preserve">, </w:t>
      </w:r>
      <w:r w:rsidRPr="00721A5A">
        <w:rPr>
          <w:lang w:val="en-GB"/>
        </w:rPr>
        <w:t xml:space="preserve">we computed the mean cosine similarity of the complex value for each neuron for all spikes during encoding with all spikes during retrieval. We determined the </w:t>
      </w:r>
      <w:r w:rsidRPr="00721A5A">
        <w:rPr>
          <w:lang w:val="en-GB"/>
        </w:rPr>
        <w:t>statistical</w:t>
      </w:r>
      <w:r w:rsidRPr="00721A5A">
        <w:rPr>
          <w:lang w:val="en-GB"/>
        </w:rPr>
        <w:t xml:space="preserve"> significance of the encoding-retrieval phase offset separately for each neuron type (</w:t>
      </w:r>
      <w:proofErr w:type="spellStart"/>
      <w:r w:rsidRPr="00721A5A">
        <w:rPr>
          <w:lang w:val="en-GB"/>
        </w:rPr>
        <w:t>rESN</w:t>
      </w:r>
      <w:proofErr w:type="spellEnd"/>
      <w:r w:rsidRPr="00721A5A">
        <w:rPr>
          <w:lang w:val="en-GB"/>
        </w:rPr>
        <w:t xml:space="preserve">, </w:t>
      </w:r>
      <w:proofErr w:type="spellStart"/>
      <w:r w:rsidRPr="00721A5A">
        <w:rPr>
          <w:lang w:val="en-GB"/>
        </w:rPr>
        <w:t>nESN</w:t>
      </w:r>
      <w:proofErr w:type="spellEnd"/>
      <w:r w:rsidRPr="00721A5A">
        <w:rPr>
          <w:lang w:val="en-GB"/>
        </w:rPr>
        <w:t xml:space="preserve">, SU) using a </w:t>
      </w:r>
      <w:r w:rsidR="00FE1A1F">
        <w:rPr>
          <w:lang w:val="en-DE"/>
        </w:rPr>
        <w:t xml:space="preserve">one-sample test with a mean angle of 0° (i.e., no phase difference between encoding and retrieval). This one-sample test is the circular equivalent of a one-sample t-test with continuous data (we used the function </w:t>
      </w:r>
      <w:proofErr w:type="spellStart"/>
      <w:r w:rsidR="00FE1A1F" w:rsidRPr="00FE1A1F">
        <w:rPr>
          <w:i/>
          <w:iCs/>
          <w:lang w:val="en-DE"/>
        </w:rPr>
        <w:t>circ_mtest</w:t>
      </w:r>
      <w:proofErr w:type="spellEnd"/>
      <w:r w:rsidR="00FE1A1F">
        <w:rPr>
          <w:lang w:val="en-DE"/>
        </w:rPr>
        <w:t xml:space="preserve"> from </w:t>
      </w:r>
      <w:commentRangeStart w:id="3"/>
      <w:r w:rsidR="00FE1A1F">
        <w:rPr>
          <w:lang w:val="en-DE"/>
        </w:rPr>
        <w:t>the Circular Statistics Toolbox v1.21.0.</w:t>
      </w:r>
      <w:commentRangeStart w:id="4"/>
      <w:r w:rsidR="00FE1A1F">
        <w:rPr>
          <w:lang w:val="en-DE"/>
        </w:rPr>
        <w:t>0</w:t>
      </w:r>
      <w:commentRangeEnd w:id="4"/>
      <w:r w:rsidR="00FE1A1F">
        <w:rPr>
          <w:rStyle w:val="CommentReference"/>
        </w:rPr>
        <w:commentReference w:id="4"/>
      </w:r>
      <w:commentRangeEnd w:id="3"/>
      <w:r w:rsidR="00677B8E">
        <w:rPr>
          <w:rStyle w:val="CommentReference"/>
        </w:rPr>
        <w:commentReference w:id="3"/>
      </w:r>
      <w:r w:rsidR="00FE1A1F">
        <w:rPr>
          <w:lang w:val="en-DE"/>
        </w:rPr>
        <w:t>)</w:t>
      </w:r>
      <w:r w:rsidRPr="00721A5A">
        <w:rPr>
          <w:lang w:val="en-GB"/>
        </w:rPr>
        <w:t xml:space="preserve">. </w:t>
      </w:r>
      <w:r w:rsidR="00FE6D61">
        <w:rPr>
          <w:lang w:val="en-DE"/>
        </w:rPr>
        <w:t>In experiment 1 t</w:t>
      </w:r>
      <w:r w:rsidR="00677B8E" w:rsidRPr="00677B8E">
        <w:rPr>
          <w:lang w:val="en-DE"/>
        </w:rPr>
        <w:t>his approach yielded no significant encoding-retrieval phase differences for any category of neurons (</w:t>
      </w:r>
      <w:proofErr w:type="spellStart"/>
      <w:r w:rsidR="00677B8E" w:rsidRPr="00677B8E">
        <w:rPr>
          <w:lang w:val="en-DE"/>
        </w:rPr>
        <w:t>rESN</w:t>
      </w:r>
      <w:proofErr w:type="spellEnd"/>
      <w:r w:rsidR="00677B8E" w:rsidRPr="00677B8E">
        <w:rPr>
          <w:lang w:val="en-DE"/>
        </w:rPr>
        <w:t xml:space="preserve">, </w:t>
      </w:r>
      <w:proofErr w:type="spellStart"/>
      <w:r w:rsidR="00677B8E" w:rsidRPr="00677B8E">
        <w:rPr>
          <w:lang w:val="en-DE"/>
        </w:rPr>
        <w:t>nESN</w:t>
      </w:r>
      <w:proofErr w:type="spellEnd"/>
      <w:r w:rsidR="00677B8E" w:rsidRPr="00677B8E">
        <w:rPr>
          <w:lang w:val="en-DE"/>
        </w:rPr>
        <w:t xml:space="preserve">, SU) or theta components (slow, fast) (all </w:t>
      </w:r>
      <w:r w:rsidR="00677B8E" w:rsidRPr="00677B8E">
        <w:rPr>
          <w:i/>
          <w:iCs/>
          <w:lang w:val="en-DE"/>
        </w:rPr>
        <w:t>p</w:t>
      </w:r>
      <w:r w:rsidR="00677B8E" w:rsidRPr="00677B8E">
        <w:rPr>
          <w:lang w:val="en-DE"/>
        </w:rPr>
        <w:t xml:space="preserve"> &gt; 0.26).</w:t>
      </w:r>
      <w:r w:rsidR="00FE6D61">
        <w:rPr>
          <w:lang w:val="en-DE"/>
        </w:rPr>
        <w:t xml:space="preserve"> Likewise, no encoding-retrieval phase differences were found in experiment 2 (all </w:t>
      </w:r>
      <w:r w:rsidR="00FE6D61" w:rsidRPr="00FE6D61">
        <w:rPr>
          <w:i/>
          <w:iCs/>
          <w:lang w:val="en-DE"/>
        </w:rPr>
        <w:t>p</w:t>
      </w:r>
      <w:r w:rsidR="00FE6D61">
        <w:rPr>
          <w:lang w:val="en-DE"/>
        </w:rPr>
        <w:t xml:space="preserve"> &gt; 0.4)</w:t>
      </w:r>
    </w:p>
    <w:p w14:paraId="1133B1AA" w14:textId="5AEBB65D" w:rsidR="00572380" w:rsidRDefault="001F1C31" w:rsidP="0039462A">
      <w:pPr>
        <w:rPr>
          <w:lang w:val="en-GB"/>
        </w:rPr>
      </w:pPr>
      <w:r w:rsidRPr="001F1C31">
        <w:rPr>
          <w:lang w:val="en-GB"/>
        </w:rPr>
        <w:t>To conclude, we find a slow theta phase preference for SU during encoding in experiment 2 and retrieval in experiment 1. However, no neuron type (</w:t>
      </w:r>
      <w:proofErr w:type="spellStart"/>
      <w:r w:rsidRPr="001F1C31">
        <w:rPr>
          <w:lang w:val="en-GB"/>
        </w:rPr>
        <w:t>rESN</w:t>
      </w:r>
      <w:proofErr w:type="spellEnd"/>
      <w:r w:rsidRPr="001F1C31">
        <w:rPr>
          <w:lang w:val="en-GB"/>
        </w:rPr>
        <w:t xml:space="preserve">, </w:t>
      </w:r>
      <w:proofErr w:type="spellStart"/>
      <w:r w:rsidRPr="001F1C31">
        <w:rPr>
          <w:lang w:val="en-GB"/>
        </w:rPr>
        <w:t>nESN</w:t>
      </w:r>
      <w:proofErr w:type="spellEnd"/>
      <w:r w:rsidRPr="001F1C31">
        <w:rPr>
          <w:lang w:val="en-GB"/>
        </w:rPr>
        <w:t>, SU) shows a significant encoding-retrieval theta phase offset.</w:t>
      </w:r>
    </w:p>
    <w:p w14:paraId="3E78A497" w14:textId="77777777" w:rsidR="00B66183" w:rsidRDefault="00B66183" w:rsidP="00B66183">
      <w:pPr>
        <w:rPr>
          <w:lang w:val="en-DE"/>
        </w:rPr>
      </w:pPr>
    </w:p>
    <w:p w14:paraId="3435DCDF" w14:textId="77777777" w:rsidR="00B66183" w:rsidRDefault="00B66183" w:rsidP="00B66183">
      <w:pPr>
        <w:rPr>
          <w:lang w:val="en-DE"/>
        </w:rPr>
      </w:pPr>
    </w:p>
    <w:p w14:paraId="3F3CE7B2" w14:textId="77777777" w:rsidR="00B66183" w:rsidRDefault="00B66183" w:rsidP="001840C2">
      <w:pPr>
        <w:pStyle w:val="SMHeading"/>
        <w:rPr>
          <w:lang w:val="en-DE"/>
        </w:rPr>
      </w:pPr>
    </w:p>
    <w:p w14:paraId="5E5F4C0D" w14:textId="31CFD5F1" w:rsidR="00766E9E" w:rsidRDefault="00256D0E" w:rsidP="001840C2">
      <w:pPr>
        <w:pStyle w:val="SMHeading"/>
      </w:pPr>
      <w:r>
        <w:rPr>
          <w:noProof/>
        </w:rPr>
        <w:drawing>
          <wp:inline distT="0" distB="0" distL="0" distR="0" wp14:anchorId="4D954CA2" wp14:editId="4323D9BD">
            <wp:extent cx="5934974" cy="3435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73" t="2469" r="8032"/>
                    <a:stretch/>
                  </pic:blipFill>
                  <pic:spPr bwMode="auto">
                    <a:xfrm>
                      <a:off x="0" y="0"/>
                      <a:ext cx="5954361" cy="3446489"/>
                    </a:xfrm>
                    <a:prstGeom prst="rect">
                      <a:avLst/>
                    </a:prstGeom>
                    <a:noFill/>
                    <a:ln>
                      <a:noFill/>
                    </a:ln>
                    <a:extLst>
                      <a:ext uri="{53640926-AAD7-44D8-BBD7-CCE9431645EC}">
                        <a14:shadowObscured xmlns:a14="http://schemas.microsoft.com/office/drawing/2010/main"/>
                      </a:ext>
                    </a:extLst>
                  </pic:spPr>
                </pic:pic>
              </a:graphicData>
            </a:graphic>
          </wp:inline>
        </w:drawing>
      </w:r>
    </w:p>
    <w:p w14:paraId="0D4F3C25" w14:textId="295A0A60" w:rsidR="000E122F" w:rsidRDefault="000E122F" w:rsidP="001840C2">
      <w:pPr>
        <w:pStyle w:val="SMHeading"/>
      </w:pPr>
      <w:commentRangeStart w:id="5"/>
      <w:r>
        <w:rPr>
          <w:noProof/>
        </w:rPr>
        <w:drawing>
          <wp:inline distT="0" distB="0" distL="0" distR="0" wp14:anchorId="7E4CBAF8" wp14:editId="32382E41">
            <wp:extent cx="5579110" cy="311785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0"/>
                    <a:stretch>
                      <a:fillRect/>
                    </a:stretch>
                  </pic:blipFill>
                  <pic:spPr>
                    <a:xfrm>
                      <a:off x="0" y="0"/>
                      <a:ext cx="5579110" cy="3117850"/>
                    </a:xfrm>
                    <a:prstGeom prst="rect">
                      <a:avLst/>
                    </a:prstGeom>
                  </pic:spPr>
                </pic:pic>
              </a:graphicData>
            </a:graphic>
          </wp:inline>
        </w:drawing>
      </w:r>
      <w:commentRangeEnd w:id="5"/>
      <w:r w:rsidR="00833CE9">
        <w:rPr>
          <w:rStyle w:val="CommentReference"/>
          <w:b w:val="0"/>
          <w:bCs w:val="0"/>
          <w:kern w:val="0"/>
        </w:rPr>
        <w:commentReference w:id="5"/>
      </w:r>
    </w:p>
    <w:p w14:paraId="73C94927" w14:textId="73BE1602" w:rsidR="008332EB" w:rsidRPr="001840C2" w:rsidRDefault="008332EB" w:rsidP="001840C2">
      <w:pPr>
        <w:pStyle w:val="SMHeading"/>
      </w:pPr>
      <w:r w:rsidRPr="001840C2">
        <w:t>Materials and Methods</w:t>
      </w:r>
    </w:p>
    <w:p w14:paraId="0C085B93" w14:textId="5EA0C3A7" w:rsidR="008332EB" w:rsidRPr="001840C2" w:rsidRDefault="008332EB" w:rsidP="001840C2">
      <w:pPr>
        <w:pStyle w:val="SMSubheading"/>
        <w:rPr>
          <w:szCs w:val="24"/>
          <w:u w:val="single"/>
          <w:lang w:val="en-DE"/>
        </w:rPr>
      </w:pPr>
      <w:r w:rsidRPr="001840C2">
        <w:rPr>
          <w:szCs w:val="24"/>
          <w:u w:val="single"/>
        </w:rPr>
        <w:t>Procedure of memory experiment 1</w:t>
      </w:r>
      <w:r w:rsidRPr="001840C2">
        <w:rPr>
          <w:szCs w:val="24"/>
          <w:u w:val="single"/>
          <w:lang w:val="en-DE"/>
        </w:rPr>
        <w:t xml:space="preserve"> and experiment 2</w:t>
      </w:r>
    </w:p>
    <w:p w14:paraId="7848BB91" w14:textId="7D40E72F"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1992F2A0" w14:textId="77777777" w:rsidR="008332EB" w:rsidRPr="001840C2" w:rsidRDefault="008332EB" w:rsidP="001840C2">
      <w:pPr>
        <w:pStyle w:val="SMText"/>
        <w:ind w:firstLine="0"/>
        <w:rPr>
          <w:szCs w:val="24"/>
        </w:rPr>
      </w:pPr>
    </w:p>
    <w:p w14:paraId="07C46568" w14:textId="782A742C" w:rsidR="008332EB" w:rsidRPr="001840C2" w:rsidRDefault="008332EB" w:rsidP="001840C2">
      <w:pPr>
        <w:pStyle w:val="SMText"/>
        <w:ind w:firstLine="0"/>
        <w:rPr>
          <w:szCs w:val="24"/>
          <w:u w:val="single"/>
          <w:lang w:val="en-GB"/>
        </w:rPr>
      </w:pPr>
      <w:r w:rsidRPr="001840C2">
        <w:rPr>
          <w:szCs w:val="24"/>
          <w:u w:val="single"/>
          <w:lang w:val="en-GB"/>
        </w:rPr>
        <w:t>Participants</w:t>
      </w:r>
    </w:p>
    <w:p w14:paraId="0FB7B90B" w14:textId="5318E61E" w:rsidR="008332EB" w:rsidRPr="001840C2" w:rsidRDefault="008332EB" w:rsidP="001840C2">
      <w:pPr>
        <w:pStyle w:val="SMText"/>
        <w:ind w:firstLine="0"/>
        <w:rPr>
          <w:szCs w:val="24"/>
          <w:lang w:val="en-DE"/>
        </w:rPr>
      </w:pPr>
      <w:r w:rsidRPr="001840C2">
        <w:rPr>
          <w:szCs w:val="24"/>
          <w:lang w:val="en-DE"/>
        </w:rPr>
        <w:lastRenderedPageBreak/>
        <w:t>See above</w:t>
      </w:r>
      <w:r w:rsidR="00CD7717" w:rsidRPr="001840C2">
        <w:rPr>
          <w:szCs w:val="24"/>
          <w:lang w:val="en-DE"/>
        </w:rPr>
        <w:t>.</w:t>
      </w:r>
    </w:p>
    <w:p w14:paraId="1472F8D6" w14:textId="77777777" w:rsidR="008332EB" w:rsidRPr="001840C2" w:rsidRDefault="008332EB" w:rsidP="001840C2">
      <w:pPr>
        <w:pStyle w:val="SMText"/>
        <w:rPr>
          <w:szCs w:val="24"/>
          <w:lang w:val="en-GB"/>
        </w:rPr>
      </w:pPr>
    </w:p>
    <w:p w14:paraId="2DABBB0A" w14:textId="0F06DB30" w:rsidR="008332EB" w:rsidRPr="001840C2" w:rsidRDefault="008332EB" w:rsidP="001840C2">
      <w:pPr>
        <w:pStyle w:val="SMText"/>
        <w:ind w:firstLine="0"/>
        <w:rPr>
          <w:szCs w:val="24"/>
          <w:u w:val="single"/>
          <w:lang w:val="en-GB"/>
        </w:rPr>
      </w:pPr>
      <w:r w:rsidRPr="001840C2">
        <w:rPr>
          <w:szCs w:val="24"/>
          <w:u w:val="single"/>
          <w:lang w:val="en-GB"/>
        </w:rPr>
        <w:t>Ethical approval</w:t>
      </w:r>
    </w:p>
    <w:p w14:paraId="15137BDC" w14:textId="255F464E"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2437D7B9" w14:textId="77777777" w:rsidR="008332EB" w:rsidRPr="001840C2" w:rsidRDefault="008332EB" w:rsidP="001840C2">
      <w:pPr>
        <w:pStyle w:val="SMText"/>
        <w:ind w:firstLine="0"/>
        <w:rPr>
          <w:szCs w:val="24"/>
          <w:lang w:val="en-DE"/>
        </w:rPr>
      </w:pPr>
    </w:p>
    <w:p w14:paraId="30333092" w14:textId="77777777" w:rsidR="008332EB" w:rsidRPr="001840C2" w:rsidRDefault="008332EB" w:rsidP="001840C2">
      <w:pPr>
        <w:pStyle w:val="SMText"/>
        <w:ind w:firstLine="0"/>
        <w:rPr>
          <w:szCs w:val="24"/>
          <w:u w:val="single"/>
          <w:lang w:val="en-GB"/>
        </w:rPr>
      </w:pPr>
      <w:r w:rsidRPr="001840C2">
        <w:rPr>
          <w:szCs w:val="24"/>
          <w:u w:val="single"/>
          <w:lang w:val="en-GB"/>
        </w:rPr>
        <w:t xml:space="preserve">Behavioural analysis </w:t>
      </w:r>
    </w:p>
    <w:p w14:paraId="1022D5C2" w14:textId="38ACE228" w:rsidR="008332EB" w:rsidRDefault="008332EB" w:rsidP="001840C2">
      <w:pPr>
        <w:pStyle w:val="SMText"/>
        <w:ind w:firstLine="0"/>
        <w:rPr>
          <w:b/>
          <w:szCs w:val="24"/>
          <w:lang w:val="en-DE"/>
        </w:rPr>
      </w:pPr>
      <w:r w:rsidRPr="001840C2">
        <w:rPr>
          <w:szCs w:val="24"/>
          <w:lang w:val="en-DE"/>
        </w:rPr>
        <w:t>See Above</w:t>
      </w:r>
      <w:r w:rsidR="00CD7717" w:rsidRPr="001840C2">
        <w:rPr>
          <w:szCs w:val="24"/>
          <w:lang w:val="en-DE"/>
        </w:rPr>
        <w:t>.</w:t>
      </w:r>
    </w:p>
    <w:p w14:paraId="5B6CEF72" w14:textId="77777777" w:rsidR="001840C2" w:rsidRPr="001840C2" w:rsidRDefault="001840C2" w:rsidP="001840C2">
      <w:pPr>
        <w:pStyle w:val="SMText"/>
        <w:ind w:firstLine="0"/>
        <w:rPr>
          <w:b/>
          <w:szCs w:val="24"/>
          <w:lang w:val="en-DE"/>
        </w:rPr>
      </w:pPr>
    </w:p>
    <w:p w14:paraId="3FB8FADE" w14:textId="4F97E098" w:rsidR="008332EB" w:rsidRPr="001840C2" w:rsidRDefault="008332EB" w:rsidP="001840C2">
      <w:pPr>
        <w:pStyle w:val="SMText"/>
        <w:ind w:firstLine="0"/>
        <w:rPr>
          <w:szCs w:val="24"/>
          <w:u w:val="single"/>
          <w:lang w:val="en-GB"/>
        </w:rPr>
      </w:pPr>
      <w:r w:rsidRPr="001840C2">
        <w:rPr>
          <w:szCs w:val="24"/>
          <w:u w:val="single"/>
          <w:lang w:val="en-GB"/>
        </w:rPr>
        <w:t>Co-Registering</w:t>
      </w:r>
    </w:p>
    <w:p w14:paraId="6F0680E7" w14:textId="213D8746"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678C144D" w14:textId="77777777" w:rsidR="008332EB" w:rsidRPr="001840C2" w:rsidRDefault="008332EB" w:rsidP="001840C2">
      <w:pPr>
        <w:pStyle w:val="SMText"/>
        <w:ind w:firstLine="0"/>
        <w:rPr>
          <w:szCs w:val="24"/>
          <w:lang w:val="en-GB"/>
        </w:rPr>
      </w:pPr>
    </w:p>
    <w:p w14:paraId="03F3CDE1" w14:textId="77777777" w:rsidR="008332EB" w:rsidRPr="001840C2" w:rsidRDefault="008332EB" w:rsidP="001840C2">
      <w:pPr>
        <w:pStyle w:val="SMText"/>
        <w:ind w:firstLine="0"/>
        <w:rPr>
          <w:szCs w:val="24"/>
          <w:u w:val="single"/>
          <w:lang w:val="en-GB"/>
        </w:rPr>
      </w:pPr>
      <w:r w:rsidRPr="001840C2">
        <w:rPr>
          <w:szCs w:val="24"/>
          <w:u w:val="single"/>
          <w:lang w:val="en-GB"/>
        </w:rPr>
        <w:t>Recording System and Electrodes</w:t>
      </w:r>
    </w:p>
    <w:p w14:paraId="6AF1FFA4" w14:textId="10AB9345" w:rsidR="008332EB" w:rsidRPr="001840C2" w:rsidRDefault="008332EB" w:rsidP="001840C2">
      <w:pPr>
        <w:pStyle w:val="SMText"/>
        <w:ind w:firstLine="0"/>
        <w:rPr>
          <w:szCs w:val="24"/>
          <w:lang w:val="en-DE"/>
        </w:rPr>
      </w:pPr>
      <w:r w:rsidRPr="001840C2">
        <w:rPr>
          <w:szCs w:val="24"/>
          <w:lang w:val="en-DE"/>
        </w:rPr>
        <w:t>See above</w:t>
      </w:r>
      <w:r w:rsidR="00CD7717" w:rsidRPr="001840C2">
        <w:rPr>
          <w:szCs w:val="24"/>
          <w:lang w:val="en-DE"/>
        </w:rPr>
        <w:t>.</w:t>
      </w:r>
    </w:p>
    <w:p w14:paraId="093D4D81" w14:textId="0FD2F282" w:rsidR="008332EB" w:rsidRPr="001840C2" w:rsidRDefault="008332EB" w:rsidP="001840C2">
      <w:pPr>
        <w:pStyle w:val="SMText"/>
        <w:ind w:firstLine="0"/>
        <w:rPr>
          <w:szCs w:val="24"/>
          <w:lang w:val="en-DE"/>
        </w:rPr>
      </w:pPr>
    </w:p>
    <w:p w14:paraId="74AA2AFA" w14:textId="77777777" w:rsidR="008332EB" w:rsidRPr="001840C2" w:rsidRDefault="008332EB" w:rsidP="001840C2">
      <w:pPr>
        <w:pStyle w:val="SMText"/>
        <w:ind w:firstLine="0"/>
        <w:rPr>
          <w:szCs w:val="24"/>
          <w:u w:val="single"/>
          <w:lang w:val="en-GB"/>
        </w:rPr>
      </w:pPr>
      <w:r w:rsidRPr="001840C2">
        <w:rPr>
          <w:szCs w:val="24"/>
          <w:u w:val="single"/>
          <w:lang w:val="en-GB"/>
        </w:rPr>
        <w:t>Statistical analysis</w:t>
      </w:r>
    </w:p>
    <w:p w14:paraId="2AAE1D63" w14:textId="7D2ADD39" w:rsidR="008332EB" w:rsidRPr="001840C2" w:rsidRDefault="008332EB" w:rsidP="001840C2">
      <w:pPr>
        <w:pStyle w:val="SMText"/>
        <w:rPr>
          <w:szCs w:val="24"/>
          <w:lang w:val="en-GB"/>
        </w:rPr>
      </w:pPr>
      <w:r w:rsidRPr="001840C2">
        <w:rPr>
          <w:szCs w:val="24"/>
          <w:lang w:val="en-GB"/>
        </w:rPr>
        <w:t xml:space="preserve">All statistical analyses were conducted using MATLAB R2020a on a computer running Windows 10 Enterprise. The significance threshold for all statistical tests was set at 0.05. </w:t>
      </w:r>
      <w:r w:rsidRPr="001840C2">
        <w:rPr>
          <w:szCs w:val="24"/>
          <w:lang w:val="en-DE"/>
        </w:rPr>
        <w:t xml:space="preserve">Unless specified otherwise, </w:t>
      </w:r>
      <w:r w:rsidRPr="001840C2">
        <w:rPr>
          <w:szCs w:val="24"/>
          <w:lang w:val="en-GB"/>
        </w:rPr>
        <w:t xml:space="preserve">all permutation tests were implemented with </w:t>
      </w:r>
      <w:r w:rsidRPr="001840C2">
        <w:rPr>
          <w:i/>
          <w:iCs/>
          <w:szCs w:val="24"/>
          <w:lang w:val="en-GB"/>
        </w:rPr>
        <w:t>N</w:t>
      </w:r>
      <w:r w:rsidRPr="001840C2">
        <w:rPr>
          <w:szCs w:val="24"/>
          <w:lang w:val="en-GB"/>
        </w:rPr>
        <w:t xml:space="preserve"> = 1,000 random draws.</w:t>
      </w:r>
    </w:p>
    <w:p w14:paraId="5A633EC4" w14:textId="77777777" w:rsidR="008332EB" w:rsidRPr="001840C2" w:rsidRDefault="008332EB" w:rsidP="001840C2">
      <w:pPr>
        <w:pStyle w:val="SMText"/>
        <w:ind w:firstLine="0"/>
        <w:rPr>
          <w:szCs w:val="24"/>
          <w:lang w:val="en-GB"/>
        </w:rPr>
      </w:pPr>
    </w:p>
    <w:p w14:paraId="2C6BD06D" w14:textId="77777777" w:rsidR="008332EB" w:rsidRPr="001840C2" w:rsidRDefault="008332EB" w:rsidP="001840C2">
      <w:pPr>
        <w:pStyle w:val="SMText"/>
        <w:ind w:firstLine="0"/>
        <w:rPr>
          <w:szCs w:val="24"/>
          <w:u w:val="single"/>
          <w:lang w:val="en-GB"/>
        </w:rPr>
      </w:pPr>
      <w:r w:rsidRPr="001840C2">
        <w:rPr>
          <w:szCs w:val="24"/>
          <w:u w:val="single"/>
          <w:lang w:val="en-GB"/>
        </w:rPr>
        <w:t>Identification of Episode Specific Neurons (ESNs)</w:t>
      </w:r>
    </w:p>
    <w:p w14:paraId="52ABE642" w14:textId="352612CA" w:rsidR="00D62181" w:rsidRPr="001840C2" w:rsidRDefault="00CD7717" w:rsidP="001840C2">
      <w:pPr>
        <w:pStyle w:val="SMText"/>
        <w:ind w:firstLine="0"/>
        <w:rPr>
          <w:szCs w:val="24"/>
          <w:lang w:val="en-DE"/>
        </w:rPr>
      </w:pPr>
      <w:r w:rsidRPr="001840C2">
        <w:rPr>
          <w:szCs w:val="24"/>
          <w:lang w:val="en-DE"/>
        </w:rPr>
        <w:t>See above.</w:t>
      </w:r>
    </w:p>
    <w:p w14:paraId="779B73F7" w14:textId="7B19EEB5" w:rsidR="00CD7717" w:rsidRDefault="00CD7717" w:rsidP="001840C2">
      <w:pPr>
        <w:pStyle w:val="SMText"/>
        <w:ind w:firstLine="0"/>
        <w:rPr>
          <w:szCs w:val="24"/>
          <w:lang w:val="en-GB"/>
        </w:rPr>
      </w:pPr>
    </w:p>
    <w:p w14:paraId="3E8C1ABC" w14:textId="5B019C16" w:rsidR="00CD7717" w:rsidRPr="00E05217" w:rsidRDefault="00CD7717" w:rsidP="001840C2">
      <w:pPr>
        <w:pStyle w:val="SMSubheading"/>
        <w:rPr>
          <w:szCs w:val="24"/>
          <w:lang w:val="en-DE"/>
        </w:rPr>
      </w:pPr>
      <w:r w:rsidRPr="001840C2">
        <w:rPr>
          <w:szCs w:val="24"/>
          <w:u w:val="single"/>
          <w:lang w:val="en-DE"/>
        </w:rPr>
        <w:t xml:space="preserve">LFP </w:t>
      </w:r>
      <w:r w:rsidR="00677B8E">
        <w:rPr>
          <w:szCs w:val="24"/>
          <w:u w:val="single"/>
          <w:lang w:val="en-DE"/>
        </w:rPr>
        <w:t>p</w:t>
      </w:r>
      <w:r w:rsidR="00677B8E" w:rsidRPr="001840C2">
        <w:rPr>
          <w:szCs w:val="24"/>
          <w:u w:val="single"/>
          <w:lang w:val="en-GB"/>
        </w:rPr>
        <w:t>re-proces</w:t>
      </w:r>
      <w:r w:rsidR="00677B8E" w:rsidRPr="001840C2">
        <w:rPr>
          <w:szCs w:val="24"/>
          <w:lang w:val="en-GB"/>
        </w:rPr>
        <w:t>sing</w:t>
      </w:r>
      <w:r w:rsidR="00E05217">
        <w:rPr>
          <w:szCs w:val="24"/>
          <w:lang w:val="en-DE"/>
        </w:rPr>
        <w:t xml:space="preserve"> (HFA analyses)</w:t>
      </w:r>
    </w:p>
    <w:p w14:paraId="7794C827" w14:textId="77384865" w:rsidR="00CD7717" w:rsidRPr="001840C2" w:rsidRDefault="00CD7717" w:rsidP="001840C2">
      <w:pPr>
        <w:pStyle w:val="SMText"/>
        <w:rPr>
          <w:szCs w:val="24"/>
          <w:lang w:val="en-GB"/>
        </w:rPr>
      </w:pPr>
      <w:r w:rsidRPr="001840C2">
        <w:rPr>
          <w:szCs w:val="24"/>
          <w:lang w:val="en-GB"/>
        </w:rPr>
        <w:t xml:space="preserve">We </w:t>
      </w:r>
      <w:proofErr w:type="spellStart"/>
      <w:r w:rsidRPr="001840C2">
        <w:rPr>
          <w:szCs w:val="24"/>
          <w:lang w:val="en-GB"/>
        </w:rPr>
        <w:t>downsampled</w:t>
      </w:r>
      <w:proofErr w:type="spellEnd"/>
      <w:r w:rsidRPr="001840C2">
        <w:rPr>
          <w:szCs w:val="24"/>
          <w:lang w:val="en-GB"/>
        </w:rPr>
        <w:t xml:space="preserve"> the LFP data from microwires that contained neurons in the hippocampus to 1,000 Hz and applied a fourth-order Butterworth bandstop filter with a centre frequency of 50 Hz (</w:t>
      </w:r>
      <w:r w:rsidR="00E05217">
        <w:rPr>
          <w:szCs w:val="24"/>
          <w:lang w:val="en-GB"/>
        </w:rPr>
        <w:t>±</w:t>
      </w:r>
      <w:r w:rsidR="00E05217">
        <w:rPr>
          <w:szCs w:val="24"/>
          <w:lang w:val="en-DE"/>
        </w:rPr>
        <w:t xml:space="preserve"> </w:t>
      </w:r>
      <w:r w:rsidRPr="001840C2">
        <w:rPr>
          <w:szCs w:val="24"/>
          <w:lang w:val="en-GB"/>
        </w:rPr>
        <w:t>1 Hz) and its harmonics up to 300 Hz, to remove line noise.</w:t>
      </w:r>
    </w:p>
    <w:p w14:paraId="21CF7CA0" w14:textId="77777777" w:rsidR="00CD7717" w:rsidRPr="001840C2" w:rsidRDefault="00CD7717" w:rsidP="001840C2">
      <w:pPr>
        <w:pStyle w:val="SMText"/>
        <w:rPr>
          <w:szCs w:val="24"/>
          <w:lang w:val="en-GB"/>
        </w:rPr>
      </w:pPr>
    </w:p>
    <w:p w14:paraId="2FECD4BA" w14:textId="022F5DE3" w:rsidR="00CD7717" w:rsidRPr="00E05217" w:rsidRDefault="00CD7717" w:rsidP="001840C2">
      <w:pPr>
        <w:pStyle w:val="SMSubheading"/>
        <w:rPr>
          <w:szCs w:val="24"/>
          <w:u w:val="single"/>
          <w:lang w:val="en-DE"/>
        </w:rPr>
      </w:pPr>
      <w:r w:rsidRPr="001840C2">
        <w:rPr>
          <w:szCs w:val="24"/>
          <w:u w:val="single"/>
          <w:lang w:val="en-DE"/>
        </w:rPr>
        <w:t xml:space="preserve">LFP </w:t>
      </w:r>
      <w:r w:rsidRPr="001840C2">
        <w:rPr>
          <w:szCs w:val="24"/>
          <w:u w:val="single"/>
          <w:lang w:val="en-GB"/>
        </w:rPr>
        <w:t>Artefact Rejection</w:t>
      </w:r>
      <w:r w:rsidR="00E05217">
        <w:rPr>
          <w:szCs w:val="24"/>
          <w:u w:val="single"/>
          <w:lang w:val="en-DE"/>
        </w:rPr>
        <w:t xml:space="preserve"> (HFA analyses)</w:t>
      </w:r>
    </w:p>
    <w:p w14:paraId="2BA9ABCE" w14:textId="7A80E165" w:rsidR="00CD7717" w:rsidRPr="001840C2" w:rsidRDefault="00CD7717" w:rsidP="001840C2">
      <w:pPr>
        <w:pStyle w:val="SMText"/>
        <w:rPr>
          <w:szCs w:val="24"/>
          <w:lang w:val="en-GB"/>
        </w:rPr>
      </w:pPr>
      <w:r w:rsidRPr="001840C2">
        <w:rPr>
          <w:szCs w:val="24"/>
          <w:lang w:val="en-GB"/>
        </w:rPr>
        <w:t xml:space="preserve">For each microwire, we computed the bandpass-filtered signal between </w:t>
      </w:r>
      <w:r w:rsidR="00C11CFC">
        <w:rPr>
          <w:szCs w:val="24"/>
          <w:lang w:val="en-DE"/>
        </w:rPr>
        <w:t>40</w:t>
      </w:r>
      <w:r w:rsidRPr="001840C2">
        <w:rPr>
          <w:szCs w:val="24"/>
          <w:lang w:val="en-GB"/>
        </w:rPr>
        <w:t xml:space="preserve"> Hz and </w:t>
      </w:r>
      <w:r w:rsidR="00C11CFC">
        <w:rPr>
          <w:szCs w:val="24"/>
          <w:lang w:val="en-DE"/>
        </w:rPr>
        <w:t>200</w:t>
      </w:r>
      <w:r w:rsidRPr="001840C2">
        <w:rPr>
          <w:szCs w:val="24"/>
          <w:lang w:val="en-GB"/>
        </w:rPr>
        <w:t xml:space="preserve"> Hz using a first-order Butterworth filter. We identified any data points exceeding five standard deviations from the mean of this signal as </w:t>
      </w:r>
      <w:r w:rsidR="0096480F" w:rsidRPr="001840C2">
        <w:rPr>
          <w:szCs w:val="24"/>
          <w:lang w:val="en-GB"/>
        </w:rPr>
        <w:t>artefacts and</w:t>
      </w:r>
      <w:r w:rsidRPr="001840C2">
        <w:rPr>
          <w:szCs w:val="24"/>
          <w:lang w:val="en-GB"/>
        </w:rPr>
        <w:t xml:space="preserve"> excluded the one-second intervals preceding and following them.</w:t>
      </w:r>
    </w:p>
    <w:p w14:paraId="2730B536" w14:textId="77777777" w:rsidR="00CD7717" w:rsidRPr="001840C2" w:rsidRDefault="00CD7717" w:rsidP="001840C2">
      <w:pPr>
        <w:pStyle w:val="SMText"/>
        <w:rPr>
          <w:szCs w:val="24"/>
          <w:lang w:val="en-GB"/>
        </w:rPr>
      </w:pPr>
    </w:p>
    <w:p w14:paraId="12A49503" w14:textId="77777777" w:rsidR="00CD7717" w:rsidRPr="001840C2" w:rsidRDefault="00CD7717" w:rsidP="001840C2">
      <w:pPr>
        <w:pStyle w:val="SMSubheading"/>
        <w:rPr>
          <w:szCs w:val="24"/>
          <w:u w:val="single"/>
          <w:lang w:val="en-GB"/>
        </w:rPr>
      </w:pPr>
      <w:r w:rsidRPr="001840C2">
        <w:rPr>
          <w:szCs w:val="24"/>
          <w:u w:val="single"/>
          <w:lang w:val="en-GB"/>
        </w:rPr>
        <w:t>Identification of Episode Specific Microwires (ESWs)</w:t>
      </w:r>
    </w:p>
    <w:p w14:paraId="4EF55700" w14:textId="36A14C04" w:rsidR="00CD7717" w:rsidRPr="001840C2" w:rsidRDefault="00CD7717" w:rsidP="001840C2">
      <w:pPr>
        <w:pStyle w:val="SMText"/>
        <w:rPr>
          <w:szCs w:val="24"/>
          <w:lang w:val="en-GB"/>
        </w:rPr>
      </w:pPr>
      <w:r w:rsidRPr="001840C2">
        <w:rPr>
          <w:szCs w:val="24"/>
          <w:lang w:val="en-GB"/>
        </w:rPr>
        <w:lastRenderedPageBreak/>
        <w:t xml:space="preserve">We considered neural activity from the onset of the associated image to the patient's response in encoding trials, and from the cue onset to the response onset in retrieval trials. To account for edge artefacts, we extended these trial definitions by 100ms on each side. We then performed a wavelet analysis using wavelets from </w:t>
      </w:r>
      <w:r w:rsidR="00C11CFC">
        <w:rPr>
          <w:szCs w:val="24"/>
          <w:lang w:val="en-DE"/>
        </w:rPr>
        <w:t>40</w:t>
      </w:r>
      <w:r w:rsidRPr="001840C2">
        <w:rPr>
          <w:szCs w:val="24"/>
          <w:lang w:val="en-GB"/>
        </w:rPr>
        <w:t xml:space="preserve"> Hz to </w:t>
      </w:r>
      <w:r w:rsidR="00C11CFC">
        <w:rPr>
          <w:szCs w:val="24"/>
          <w:lang w:val="en-DE"/>
        </w:rPr>
        <w:t>200</w:t>
      </w:r>
      <w:r w:rsidRPr="001840C2">
        <w:rPr>
          <w:szCs w:val="24"/>
          <w:lang w:val="en-GB"/>
        </w:rPr>
        <w:t xml:space="preserve"> Hz in steps of 5 Hz and a width of 7 cycles, on the linenoise-removed broadband signal. After removing all artefacts (see #Artefact Rejection), we computed the mean power over all frequencies. </w:t>
      </w:r>
    </w:p>
    <w:p w14:paraId="35177CB5" w14:textId="77777777" w:rsidR="00CD7717" w:rsidRPr="001840C2" w:rsidRDefault="00CD7717" w:rsidP="001840C2">
      <w:pPr>
        <w:pStyle w:val="SMText"/>
        <w:rPr>
          <w:szCs w:val="24"/>
          <w:lang w:val="en-GB"/>
        </w:rPr>
      </w:pPr>
      <w:r w:rsidRPr="001840C2">
        <w:rPr>
          <w:szCs w:val="24"/>
          <w:lang w:val="en-GB"/>
        </w:rPr>
        <w:t xml:space="preserve">Trials that consisted of 50% or more artefacts during encoding or retrieval were excluded, and if fewer than nine trials remained, the microwire was not considered for further analysis. </w:t>
      </w:r>
    </w:p>
    <w:p w14:paraId="61180032" w14:textId="7B5637DF" w:rsidR="00CD7717" w:rsidRPr="00C11CFC" w:rsidRDefault="00CD7717" w:rsidP="001840C2">
      <w:pPr>
        <w:pStyle w:val="SMText"/>
        <w:rPr>
          <w:szCs w:val="24"/>
          <w:lang w:val="en-DE"/>
        </w:rPr>
      </w:pPr>
      <w:r w:rsidRPr="001840C2">
        <w:rPr>
          <w:szCs w:val="24"/>
          <w:lang w:val="en-GB"/>
        </w:rPr>
        <w:t xml:space="preserve">We z-scored the remaining HFA power values independently for encoding and retrieval, and </w:t>
      </w:r>
      <w:r w:rsidR="003E2EE2">
        <w:rPr>
          <w:szCs w:val="24"/>
          <w:lang w:val="en-DE"/>
        </w:rPr>
        <w:t xml:space="preserve">afterwards </w:t>
      </w:r>
      <w:r w:rsidRPr="001840C2">
        <w:rPr>
          <w:szCs w:val="24"/>
          <w:lang w:val="en-GB"/>
        </w:rPr>
        <w:t xml:space="preserve">excluded </w:t>
      </w:r>
      <w:r w:rsidR="00C11CFC">
        <w:rPr>
          <w:szCs w:val="24"/>
          <w:lang w:val="en-DE"/>
        </w:rPr>
        <w:t>later forgotten trials.</w:t>
      </w:r>
    </w:p>
    <w:p w14:paraId="70CC7333" w14:textId="77777777" w:rsidR="00CD7717" w:rsidRPr="001840C2" w:rsidRDefault="00CD7717" w:rsidP="001840C2">
      <w:pPr>
        <w:pStyle w:val="SMText"/>
        <w:rPr>
          <w:szCs w:val="24"/>
          <w:lang w:val="en-GB"/>
        </w:rPr>
      </w:pPr>
      <w:r w:rsidRPr="001840C2">
        <w:rPr>
          <w:szCs w:val="24"/>
          <w:lang w:val="en-GB"/>
        </w:rPr>
        <w:t xml:space="preserve">Finally, we defined the element-wise product of the encoding and retrieval standardized HFA power as a proxy for episode-specific reinstatement. </w:t>
      </w:r>
    </w:p>
    <w:p w14:paraId="6E6C6116" w14:textId="379E7FB4" w:rsidR="00CD7717" w:rsidRPr="001840C2" w:rsidRDefault="00CD7717" w:rsidP="001840C2">
      <w:pPr>
        <w:pStyle w:val="SMText"/>
        <w:rPr>
          <w:szCs w:val="24"/>
          <w:lang w:val="en-GB"/>
        </w:rPr>
      </w:pPr>
      <w:r w:rsidRPr="001840C2">
        <w:rPr>
          <w:szCs w:val="24"/>
          <w:lang w:val="en-GB"/>
        </w:rPr>
        <w:t xml:space="preserve">In order to calculate a threshold for this episode-specific firing reinstatement we permuted the order of the encoding and retrieval episodes and recomputed the reinstatement value. We repeated </w:t>
      </w:r>
      <w:r w:rsidRPr="00C11CFC">
        <w:rPr>
          <w:color w:val="000000" w:themeColor="text1"/>
          <w:szCs w:val="24"/>
          <w:lang w:val="en-GB"/>
        </w:rPr>
        <w:t>this step 1,000 times and took the 99th percentile as a threshold against which we compared the empirical reinstatement value. If the empirical reinstatement exceeded the threshold and its standardized power at encoding and retrieval was at least 1.645 (</w:t>
      </w:r>
      <w:r w:rsidRPr="00C11CFC">
        <w:rPr>
          <w:rFonts w:ascii="Cambria Math" w:hAnsi="Cambria Math" w:cs="Cambria Math"/>
          <w:color w:val="000000" w:themeColor="text1"/>
          <w:szCs w:val="24"/>
          <w:lang w:val="en-GB"/>
        </w:rPr>
        <w:t>≙</w:t>
      </w:r>
      <w:r w:rsidRPr="00C11CFC">
        <w:rPr>
          <w:color w:val="000000" w:themeColor="text1"/>
          <w:szCs w:val="24"/>
          <w:lang w:val="en-GB"/>
        </w:rPr>
        <w:t xml:space="preserve"> p</w:t>
      </w:r>
      <w:r w:rsidRPr="00C11CFC">
        <w:rPr>
          <w:color w:val="000000" w:themeColor="text1"/>
          <w:szCs w:val="24"/>
          <w:vertAlign w:val="subscript"/>
          <w:lang w:val="en-GB"/>
        </w:rPr>
        <w:t>right-tailed</w:t>
      </w:r>
      <w:r w:rsidRPr="00C11CFC">
        <w:rPr>
          <w:color w:val="000000" w:themeColor="text1"/>
          <w:szCs w:val="24"/>
          <w:lang w:val="en-GB"/>
        </w:rPr>
        <w:t xml:space="preserve"> &lt; 0.05), we </w:t>
      </w:r>
      <w:r w:rsidRPr="001840C2">
        <w:rPr>
          <w:szCs w:val="24"/>
          <w:lang w:val="en-GB"/>
        </w:rPr>
        <w:t>considered this microwire an Episod</w:t>
      </w:r>
      <w:r w:rsidR="0039462A">
        <w:rPr>
          <w:szCs w:val="24"/>
          <w:lang w:val="en-DE"/>
        </w:rPr>
        <w:t>e</w:t>
      </w:r>
      <w:r w:rsidRPr="001840C2">
        <w:rPr>
          <w:szCs w:val="24"/>
          <w:lang w:val="en-GB"/>
        </w:rPr>
        <w:t xml:space="preserve"> Specific Microwire (ESW). This procedure allows for thresholding</w:t>
      </w:r>
      <w:r w:rsidRPr="001840C2">
        <w:rPr>
          <w:szCs w:val="24"/>
          <w:lang w:val="en-DE"/>
        </w:rPr>
        <w:t xml:space="preserve"> </w:t>
      </w:r>
      <w:r w:rsidRPr="001840C2">
        <w:rPr>
          <w:szCs w:val="24"/>
          <w:lang w:val="en-GB"/>
        </w:rPr>
        <w:t>but does not correct for multiple comparisons on the level of a microwire.</w:t>
      </w:r>
    </w:p>
    <w:p w14:paraId="5EA8D3D9" w14:textId="59A72A06" w:rsidR="00CD7717" w:rsidRPr="001840C2" w:rsidRDefault="00CD7717" w:rsidP="001840C2">
      <w:pPr>
        <w:pStyle w:val="SMText"/>
        <w:ind w:firstLine="0"/>
        <w:rPr>
          <w:szCs w:val="24"/>
          <w:lang w:val="en-GB"/>
        </w:rPr>
      </w:pPr>
      <w:r w:rsidRPr="001840C2">
        <w:rPr>
          <w:szCs w:val="24"/>
          <w:lang w:val="en-GB"/>
        </w:rPr>
        <w:t xml:space="preserve">To determine whether there was a significant number of microwires that showed </w:t>
      </w:r>
      <w:r w:rsidR="00C11CFC">
        <w:rPr>
          <w:szCs w:val="24"/>
          <w:lang w:val="en-DE"/>
        </w:rPr>
        <w:t>an</w:t>
      </w:r>
      <w:r w:rsidRPr="001840C2">
        <w:rPr>
          <w:szCs w:val="24"/>
          <w:lang w:val="en-GB"/>
        </w:rPr>
        <w:t xml:space="preserve"> </w:t>
      </w:r>
      <w:r w:rsidR="0096480F" w:rsidRPr="001840C2">
        <w:rPr>
          <w:szCs w:val="24"/>
          <w:lang w:val="en-GB"/>
        </w:rPr>
        <w:t>episode</w:t>
      </w:r>
      <w:r w:rsidRPr="001840C2">
        <w:rPr>
          <w:szCs w:val="24"/>
          <w:lang w:val="en-GB"/>
        </w:rPr>
        <w:t xml:space="preserve">-specific power reinstatement, we randomly drew one of the </w:t>
      </w:r>
      <w:r w:rsidR="0096480F" w:rsidRPr="001840C2">
        <w:rPr>
          <w:szCs w:val="24"/>
          <w:lang w:val="en-GB"/>
        </w:rPr>
        <w:t>previously</w:t>
      </w:r>
      <w:r w:rsidRPr="001840C2">
        <w:rPr>
          <w:szCs w:val="24"/>
          <w:lang w:val="en-GB"/>
        </w:rPr>
        <w:t xml:space="preserve"> calculated permutations for each microwire and determined whether it would be classified as a ESW under the same criteria as before. In each of the 1,000 permutations, we summed up the number of shuffled ESW which we then used to create a null distribution against which we compared the empirically determined number of ESW.</w:t>
      </w:r>
    </w:p>
    <w:p w14:paraId="101E6915" w14:textId="1E190821" w:rsidR="003E2A69" w:rsidRPr="001840C2" w:rsidRDefault="003E2A69" w:rsidP="001840C2">
      <w:pPr>
        <w:pStyle w:val="SMText"/>
        <w:ind w:firstLine="0"/>
        <w:rPr>
          <w:szCs w:val="24"/>
          <w:lang w:val="en-GB"/>
        </w:rPr>
      </w:pPr>
      <w:r w:rsidRPr="001840C2">
        <w:rPr>
          <w:szCs w:val="24"/>
          <w:lang w:val="en-GB"/>
        </w:rPr>
        <w:t xml:space="preserve">In order to generate Figure XX, we repeated the time-frequency analysis in the range of 3 Hz and </w:t>
      </w:r>
      <w:r w:rsidR="00C11CFC">
        <w:rPr>
          <w:szCs w:val="24"/>
          <w:lang w:val="en-DE"/>
        </w:rPr>
        <w:t>2</w:t>
      </w:r>
      <w:r w:rsidRPr="001840C2">
        <w:rPr>
          <w:szCs w:val="24"/>
          <w:lang w:val="en-GB"/>
        </w:rPr>
        <w:t>00 Hz for all microwires that exhibited a HFB power reinstatement in at least one episode. For each ESW we calculated the mean power in the HFB during reinstated and non-reinstated episodes and then averaged the respective power spectra across all ESW. To determine the statistical significance of the results, we used a cluster-based permutation test (Oostendorf/feld xx).</w:t>
      </w:r>
    </w:p>
    <w:p w14:paraId="06F1C8A2" w14:textId="2AFBC736" w:rsidR="0096480F" w:rsidRPr="001840C2" w:rsidRDefault="0096480F" w:rsidP="001840C2">
      <w:pPr>
        <w:pStyle w:val="SMText"/>
        <w:ind w:firstLine="0"/>
        <w:rPr>
          <w:szCs w:val="24"/>
          <w:lang w:val="en-DE"/>
        </w:rPr>
      </w:pPr>
    </w:p>
    <w:p w14:paraId="168DA4A3" w14:textId="74D9FD66" w:rsidR="0096480F" w:rsidRPr="001840C2" w:rsidRDefault="0096480F" w:rsidP="001840C2">
      <w:pPr>
        <w:pStyle w:val="SMText"/>
        <w:ind w:firstLine="0"/>
        <w:rPr>
          <w:szCs w:val="24"/>
          <w:lang w:val="en-DE"/>
        </w:rPr>
      </w:pPr>
      <w:r w:rsidRPr="001840C2">
        <w:rPr>
          <w:szCs w:val="24"/>
          <w:lang w:val="en-DE"/>
        </w:rPr>
        <w:t xml:space="preserve">Identification of </w:t>
      </w:r>
      <w:r w:rsidR="00B948BD" w:rsidRPr="001840C2">
        <w:rPr>
          <w:szCs w:val="24"/>
          <w:lang w:val="en-DE"/>
        </w:rPr>
        <w:t xml:space="preserve">putative </w:t>
      </w:r>
      <w:r w:rsidRPr="001840C2">
        <w:rPr>
          <w:szCs w:val="24"/>
          <w:lang w:val="en-DE"/>
        </w:rPr>
        <w:t>Concept Microwires (CWs)</w:t>
      </w:r>
    </w:p>
    <w:p w14:paraId="29C5614A" w14:textId="77777777" w:rsidR="00A34844" w:rsidRPr="001840C2" w:rsidRDefault="00A34844" w:rsidP="001840C2">
      <w:pPr>
        <w:pStyle w:val="SMText"/>
        <w:rPr>
          <w:szCs w:val="24"/>
          <w:lang w:val="en-DE"/>
        </w:rPr>
      </w:pPr>
      <w:r w:rsidRPr="001840C2">
        <w:rPr>
          <w:szCs w:val="24"/>
          <w:lang w:val="en-DE"/>
        </w:rPr>
        <w:lastRenderedPageBreak/>
        <w:t xml:space="preserve">We have adapted the method created by Mormann et al. (2011; 2008 xx) for detecting Concept Neurons to identify microwires whose power in the HFB (xx) was reliably increased following the presentation of a specific image. For each microwire we divided the local field potential of the 1000ms interval post-stimulus into 19 100ms overlapping bins, with the 500ms preceding stimulus onset as the baseline period. To prevent edge artefacts, we extended the testing and baseline intervals by 100ms on either side. </w:t>
      </w:r>
    </w:p>
    <w:p w14:paraId="14322542" w14:textId="71FF2AD5" w:rsidR="00A34844" w:rsidRPr="001840C2" w:rsidRDefault="00A34844" w:rsidP="001840C2">
      <w:pPr>
        <w:pStyle w:val="SMText"/>
        <w:rPr>
          <w:szCs w:val="24"/>
          <w:lang w:val="en-DE"/>
        </w:rPr>
      </w:pPr>
      <w:r w:rsidRPr="001840C2">
        <w:rPr>
          <w:szCs w:val="24"/>
          <w:lang w:val="en-DE"/>
        </w:rPr>
        <w:t xml:space="preserve">We performed a time-frequency analysis using wavelets in the range of </w:t>
      </w:r>
      <w:r w:rsidR="00E740C1">
        <w:rPr>
          <w:szCs w:val="24"/>
          <w:lang w:val="en-DE"/>
        </w:rPr>
        <w:t>4</w:t>
      </w:r>
      <w:r w:rsidRPr="001840C2">
        <w:rPr>
          <w:szCs w:val="24"/>
          <w:lang w:val="en-DE"/>
        </w:rPr>
        <w:t xml:space="preserve">0 Hz to </w:t>
      </w:r>
      <w:r w:rsidR="00E740C1">
        <w:rPr>
          <w:szCs w:val="24"/>
          <w:lang w:val="en-DE"/>
        </w:rPr>
        <w:t>20</w:t>
      </w:r>
      <w:r w:rsidRPr="001840C2">
        <w:rPr>
          <w:szCs w:val="24"/>
          <w:lang w:val="en-DE"/>
        </w:rPr>
        <w:t xml:space="preserve">0 Hz (stepsize: 5 Hz) and a width of 7 cycles, allowing us to estimate the time-resolved power. We then averaged the power over all frequencies and within each time bin. If more than one of any of the six repetitions of an image contained over 50% artefacts that time bin was discarded for all repetitions. </w:t>
      </w:r>
    </w:p>
    <w:p w14:paraId="0CA40651" w14:textId="62260550" w:rsidR="0096480F" w:rsidRPr="00491BFE" w:rsidRDefault="00A34844" w:rsidP="001840C2">
      <w:pPr>
        <w:pStyle w:val="SMText"/>
        <w:ind w:firstLine="0"/>
        <w:rPr>
          <w:szCs w:val="24"/>
          <w:lang w:val="en-GB"/>
        </w:rPr>
      </w:pPr>
      <w:r w:rsidRPr="001840C2">
        <w:rPr>
          <w:szCs w:val="24"/>
          <w:lang w:val="en-DE"/>
        </w:rPr>
        <w:t xml:space="preserve">We then compared the mean HFA power in the remaining 19 bins across all six presentations of an image with the mean HFA power of all baseline periods in the session using a Mann-Whitney U test. We corrected for multiple comparisons using the </w:t>
      </w:r>
      <w:proofErr w:type="spellStart"/>
      <w:r w:rsidRPr="001840C2">
        <w:rPr>
          <w:szCs w:val="24"/>
          <w:lang w:val="en-DE"/>
        </w:rPr>
        <w:t>Simes</w:t>
      </w:r>
      <w:proofErr w:type="spellEnd"/>
      <w:r w:rsidRPr="001840C2">
        <w:rPr>
          <w:szCs w:val="24"/>
          <w:lang w:val="en-DE"/>
        </w:rPr>
        <w:t>’ procedure (</w:t>
      </w:r>
      <w:proofErr w:type="spellStart"/>
      <w:r w:rsidRPr="001840C2">
        <w:rPr>
          <w:szCs w:val="24"/>
          <w:lang w:val="en-DE"/>
        </w:rPr>
        <w:t>Rødland</w:t>
      </w:r>
      <w:proofErr w:type="spellEnd"/>
      <w:r w:rsidRPr="001840C2">
        <w:rPr>
          <w:szCs w:val="24"/>
          <w:lang w:val="en-DE"/>
        </w:rPr>
        <w:t>, 2006xx).</w:t>
      </w:r>
      <w:r w:rsidR="00491BFE" w:rsidRPr="00491BFE">
        <w:rPr>
          <w:szCs w:val="24"/>
          <w:lang w:val="en-GB"/>
        </w:rPr>
        <w:t xml:space="preserve"> </w:t>
      </w:r>
      <w:r w:rsidR="00491BFE">
        <w:rPr>
          <w:szCs w:val="24"/>
          <w:lang w:val="en-GB"/>
        </w:rPr>
        <w:t>PERMUTATION TEST</w:t>
      </w:r>
    </w:p>
    <w:p w14:paraId="10920AB1" w14:textId="77777777" w:rsidR="00E05217" w:rsidRDefault="00E05217" w:rsidP="001840C2">
      <w:pPr>
        <w:pStyle w:val="SMText"/>
        <w:ind w:firstLine="0"/>
        <w:rPr>
          <w:szCs w:val="24"/>
          <w:lang w:val="en-DE"/>
        </w:rPr>
      </w:pPr>
    </w:p>
    <w:p w14:paraId="61EA708F" w14:textId="02905A42" w:rsidR="0011376D" w:rsidRPr="001840C2" w:rsidRDefault="00E05217" w:rsidP="001840C2">
      <w:pPr>
        <w:pStyle w:val="SMText"/>
        <w:ind w:firstLine="0"/>
        <w:rPr>
          <w:szCs w:val="24"/>
          <w:lang w:val="en-DE"/>
        </w:rPr>
      </w:pPr>
      <w:r>
        <w:rPr>
          <w:szCs w:val="24"/>
          <w:lang w:val="en-DE"/>
        </w:rPr>
        <w:t xml:space="preserve">Theta components and </w:t>
      </w:r>
      <w:r w:rsidR="00677B8E">
        <w:rPr>
          <w:szCs w:val="24"/>
          <w:lang w:val="en-DE"/>
        </w:rPr>
        <w:t>pre-processing</w:t>
      </w:r>
    </w:p>
    <w:p w14:paraId="0452F99C" w14:textId="608BB255" w:rsidR="001840C2" w:rsidRPr="001840C2" w:rsidRDefault="00CA0F2A" w:rsidP="001840C2">
      <w:pPr>
        <w:pStyle w:val="SMText"/>
        <w:rPr>
          <w:szCs w:val="24"/>
          <w:lang w:val="en-DE"/>
        </w:rPr>
      </w:pPr>
      <w:r>
        <w:rPr>
          <w:szCs w:val="24"/>
          <w:lang w:val="en-DE"/>
        </w:rPr>
        <w:t>As a first step, w</w:t>
      </w:r>
      <w:r w:rsidR="003065D7" w:rsidRPr="001840C2">
        <w:rPr>
          <w:szCs w:val="24"/>
          <w:lang w:val="en-DE"/>
        </w:rPr>
        <w:t xml:space="preserve">e downsampled the </w:t>
      </w:r>
      <w:r>
        <w:rPr>
          <w:szCs w:val="24"/>
          <w:lang w:val="en-DE"/>
        </w:rPr>
        <w:t xml:space="preserve">microwire </w:t>
      </w:r>
      <w:r w:rsidR="003065D7" w:rsidRPr="001840C2">
        <w:rPr>
          <w:szCs w:val="24"/>
          <w:lang w:val="en-DE"/>
        </w:rPr>
        <w:t xml:space="preserve">signal to 100 Hz. Because we do not know the relative position of the recorded neurons to the microwires within a bundle of electrodes by extension we do not know if the microwire on which the neuron was recorded best represents the neural input into the neuron. For this reason, we took into consideration all eight microwires and generated two theta components using generalized eigendecomposition (xx). </w:t>
      </w:r>
    </w:p>
    <w:p w14:paraId="3EC47820" w14:textId="77777777" w:rsidR="001840C2" w:rsidRPr="001840C2" w:rsidRDefault="001840C2" w:rsidP="001840C2">
      <w:pPr>
        <w:pStyle w:val="SMText"/>
        <w:rPr>
          <w:szCs w:val="24"/>
          <w:lang w:val="en-DE"/>
        </w:rPr>
      </w:pPr>
    </w:p>
    <w:p w14:paraId="384F1BEB" w14:textId="682B95F8" w:rsidR="001840C2" w:rsidRPr="001840C2" w:rsidRDefault="00CA0F2A" w:rsidP="001840C2">
      <w:pPr>
        <w:pStyle w:val="SMText"/>
        <w:ind w:firstLine="0"/>
        <w:rPr>
          <w:szCs w:val="24"/>
          <w:lang w:val="en-DE"/>
        </w:rPr>
      </w:pPr>
      <w:r>
        <w:rPr>
          <w:szCs w:val="24"/>
          <w:lang w:val="en-DE"/>
        </w:rPr>
        <w:t>The g</w:t>
      </w:r>
      <w:r w:rsidR="001840C2" w:rsidRPr="001840C2">
        <w:rPr>
          <w:szCs w:val="24"/>
          <w:lang w:val="en-DE"/>
        </w:rPr>
        <w:t xml:space="preserve">eneralization of the eigendecomposition extends </w:t>
      </w:r>
      <w:r>
        <w:rPr>
          <w:szCs w:val="24"/>
          <w:lang w:val="en-DE"/>
        </w:rPr>
        <w:t>the eigendecomposition</w:t>
      </w:r>
      <w:r w:rsidR="001840C2" w:rsidRPr="001840C2">
        <w:rPr>
          <w:szCs w:val="24"/>
          <w:lang w:val="en-DE"/>
        </w:rPr>
        <w:t xml:space="preserve"> to </w:t>
      </w:r>
      <w:r>
        <w:rPr>
          <w:szCs w:val="24"/>
          <w:lang w:val="en-DE"/>
        </w:rPr>
        <w:t xml:space="preserve">a case with </w:t>
      </w:r>
      <w:r w:rsidR="001840C2" w:rsidRPr="001840C2">
        <w:rPr>
          <w:szCs w:val="24"/>
          <w:lang w:val="en-DE"/>
        </w:rPr>
        <w:t xml:space="preserve">two square matrices. For </w:t>
      </w:r>
      <w:r>
        <w:rPr>
          <w:szCs w:val="24"/>
          <w:lang w:val="en-DE"/>
        </w:rPr>
        <w:t>an</w:t>
      </w:r>
      <w:r w:rsidR="001840C2" w:rsidRPr="001840C2">
        <w:rPr>
          <w:szCs w:val="24"/>
          <w:lang w:val="en-DE"/>
        </w:rPr>
        <w:t xml:space="preserve"> eigenvaluedecomposition</w:t>
      </w:r>
      <w:r>
        <w:rPr>
          <w:szCs w:val="24"/>
          <w:lang w:val="en-DE"/>
        </w:rPr>
        <w:t xml:space="preserve"> with a singular square matrix</w:t>
      </w:r>
      <w:r w:rsidR="001840C2" w:rsidRPr="001840C2">
        <w:rPr>
          <w:szCs w:val="24"/>
          <w:lang w:val="en-DE"/>
        </w:rPr>
        <w:t>, the eigenvector with the highest eigenvalue accounts for the maximal variance in the underlying square matrix and is pairwise orthogonal to the other eigenvectors.</w:t>
      </w:r>
    </w:p>
    <w:p w14:paraId="4DEEE3F5" w14:textId="77777777" w:rsidR="001840C2" w:rsidRPr="001840C2" w:rsidRDefault="001840C2" w:rsidP="001840C2">
      <w:pPr>
        <w:pStyle w:val="SMText"/>
        <w:rPr>
          <w:szCs w:val="24"/>
          <w:lang w:val="en-DE"/>
        </w:rPr>
      </w:pPr>
    </w:p>
    <w:p w14:paraId="60AC02D2" w14:textId="0E75DB2E" w:rsidR="001840C2" w:rsidRPr="001840C2" w:rsidRDefault="00CA0F2A" w:rsidP="001840C2">
      <w:pPr>
        <w:pStyle w:val="SMText"/>
        <w:ind w:firstLine="0"/>
        <w:rPr>
          <w:szCs w:val="24"/>
          <w:lang w:val="en-DE"/>
        </w:rPr>
      </w:pPr>
      <w:r>
        <w:rPr>
          <w:szCs w:val="24"/>
          <w:lang w:val="en-DE"/>
        </w:rPr>
        <w:t>In contrast</w:t>
      </w:r>
      <w:r w:rsidR="001840C2" w:rsidRPr="001840C2">
        <w:rPr>
          <w:szCs w:val="24"/>
          <w:lang w:val="en-DE"/>
        </w:rPr>
        <w:t xml:space="preserve">, the eigenvector with the highest eigenvalue in a generalized eigendecomposition can be understood as the filter that maximizes the difference between the two input matrices. The eigenvectors in a GED are independent, but not orthogonal. In practice when applied to two covariance matrices </w:t>
      </w:r>
      <w:r>
        <w:rPr>
          <w:szCs w:val="24"/>
          <w:lang w:val="en-DE"/>
        </w:rPr>
        <w:t>where one matrix</w:t>
      </w:r>
      <w:r w:rsidR="001840C2" w:rsidRPr="001840C2">
        <w:rPr>
          <w:szCs w:val="24"/>
          <w:lang w:val="en-DE"/>
        </w:rPr>
        <w:t xml:space="preserve"> represent</w:t>
      </w:r>
      <w:r>
        <w:rPr>
          <w:szCs w:val="24"/>
          <w:lang w:val="en-DE"/>
        </w:rPr>
        <w:t>s</w:t>
      </w:r>
      <w:r w:rsidR="001840C2" w:rsidRPr="001840C2">
        <w:rPr>
          <w:szCs w:val="24"/>
          <w:lang w:val="en-DE"/>
        </w:rPr>
        <w:t xml:space="preserve"> the broadband activity and </w:t>
      </w:r>
      <w:r>
        <w:rPr>
          <w:szCs w:val="24"/>
          <w:lang w:val="en-DE"/>
        </w:rPr>
        <w:t>the other matrix is generated using a</w:t>
      </w:r>
      <w:r w:rsidR="001840C2" w:rsidRPr="001840C2">
        <w:rPr>
          <w:szCs w:val="24"/>
          <w:lang w:val="en-DE"/>
        </w:rPr>
        <w:t xml:space="preserve"> narrowband signal the first eigenvector yields a spatial weighting that maximizes the narrowband activity and minimizes the broadband activity.</w:t>
      </w:r>
      <w:r>
        <w:rPr>
          <w:szCs w:val="24"/>
          <w:lang w:val="en-DE"/>
        </w:rPr>
        <w:t xml:space="preserve"> This eigenvector can be applied to the narrowband </w:t>
      </w:r>
      <w:r>
        <w:rPr>
          <w:szCs w:val="24"/>
          <w:lang w:val="en-DE"/>
        </w:rPr>
        <w:lastRenderedPageBreak/>
        <w:t>filtered multichannel data to get generate a narrowband component.</w:t>
      </w:r>
      <w:r w:rsidR="001840C2" w:rsidRPr="001840C2">
        <w:rPr>
          <w:szCs w:val="24"/>
          <w:lang w:val="en-DE"/>
        </w:rPr>
        <w:t xml:space="preserve"> </w:t>
      </w:r>
      <w:r w:rsidR="001840C2" w:rsidRPr="001840C2">
        <w:rPr>
          <w:szCs w:val="24"/>
          <w:shd w:val="clear" w:color="auto" w:fill="FFFFFF"/>
        </w:rPr>
        <w:t>https://doi.org/10.7554/eLife.21792</w:t>
      </w:r>
      <w:r w:rsidR="001840C2" w:rsidRPr="001840C2">
        <w:rPr>
          <w:szCs w:val="24"/>
          <w:shd w:val="clear" w:color="auto" w:fill="FFFFFF"/>
          <w:lang w:val="en-DE"/>
        </w:rPr>
        <w:t xml:space="preserve"> xx</w:t>
      </w:r>
    </w:p>
    <w:p w14:paraId="40AA888E" w14:textId="77777777" w:rsidR="001840C2" w:rsidRPr="001840C2" w:rsidRDefault="001840C2" w:rsidP="001840C2">
      <w:pPr>
        <w:pStyle w:val="SMText"/>
        <w:rPr>
          <w:szCs w:val="24"/>
          <w:lang w:val="en-DE"/>
        </w:rPr>
      </w:pPr>
    </w:p>
    <w:p w14:paraId="44B088EC" w14:textId="651B124E" w:rsidR="003065D7" w:rsidRPr="001840C2" w:rsidRDefault="003065D7" w:rsidP="001840C2">
      <w:pPr>
        <w:pStyle w:val="SMText"/>
        <w:ind w:firstLine="0"/>
        <w:rPr>
          <w:szCs w:val="24"/>
          <w:lang w:val="en-DE"/>
        </w:rPr>
      </w:pPr>
      <w:r w:rsidRPr="001840C2">
        <w:rPr>
          <w:szCs w:val="24"/>
          <w:lang w:val="en-DE"/>
        </w:rPr>
        <w:t>Based on previous literature (xx) we generated a slower theta component in the frequency range of 2 Hz to 5 Hz and a second</w:t>
      </w:r>
      <w:r w:rsidR="00CA0F2A">
        <w:rPr>
          <w:szCs w:val="24"/>
          <w:lang w:val="en-DE"/>
        </w:rPr>
        <w:t>,</w:t>
      </w:r>
      <w:r w:rsidRPr="001840C2">
        <w:rPr>
          <w:szCs w:val="24"/>
          <w:lang w:val="en-DE"/>
        </w:rPr>
        <w:t xml:space="preserve"> faster component in the range of 5 Hz and 9 Hz. To generate these components, we first applied a first order Butterworth filter to bandpass the broadband signal in all eight microwire channels between 2 Hz and 5 Hz (slow theta component) or 5 Hz and 9 Hz (fast theta component). We then demeaned the signal and computed a covariance matrix using this narrowband signal, which we divided by the number of samples. Next, we computed a second covariance matrix using the entire broadband signal. We computed the generalized eigendecomposition of these two covariance matrices and used the eigenvector with the highest eigenvalue as a spatial filter for the narrowband filtered signal to generate a narrowband component. We </w:t>
      </w:r>
      <w:r w:rsidR="00CA0F2A">
        <w:rPr>
          <w:szCs w:val="24"/>
          <w:lang w:val="en-DE"/>
        </w:rPr>
        <w:t xml:space="preserve">then </w:t>
      </w:r>
      <w:r w:rsidRPr="001840C2">
        <w:rPr>
          <w:szCs w:val="24"/>
          <w:lang w:val="en-DE"/>
        </w:rPr>
        <w:t xml:space="preserve">applied the Hilbert transform to </w:t>
      </w:r>
      <w:r w:rsidR="00CA0F2A">
        <w:rPr>
          <w:szCs w:val="24"/>
          <w:lang w:val="en-DE"/>
        </w:rPr>
        <w:t xml:space="preserve">the narrowband component </w:t>
      </w:r>
      <w:r w:rsidRPr="001840C2">
        <w:rPr>
          <w:szCs w:val="24"/>
          <w:lang w:val="en-DE"/>
        </w:rPr>
        <w:t>get the analytic signal.</w:t>
      </w:r>
    </w:p>
    <w:p w14:paraId="43818CFE" w14:textId="77777777" w:rsidR="003065D7" w:rsidRPr="001840C2" w:rsidRDefault="003065D7" w:rsidP="001840C2">
      <w:pPr>
        <w:pStyle w:val="SMText"/>
        <w:rPr>
          <w:szCs w:val="24"/>
          <w:lang w:val="en-DE"/>
        </w:rPr>
      </w:pPr>
    </w:p>
    <w:p w14:paraId="5C0ABC25" w14:textId="09207081" w:rsidR="003065D7" w:rsidRDefault="003065D7" w:rsidP="001840C2">
      <w:pPr>
        <w:pStyle w:val="SMText"/>
        <w:rPr>
          <w:szCs w:val="24"/>
          <w:lang w:val="en-DE"/>
        </w:rPr>
      </w:pPr>
      <w:r w:rsidRPr="001840C2">
        <w:rPr>
          <w:szCs w:val="24"/>
          <w:lang w:val="en-DE"/>
        </w:rPr>
        <w:t xml:space="preserve">We considered the spikes of neurons up to two seconds preceding the patient's response during the encoding and retrieval of later remembered episodes. </w:t>
      </w:r>
      <w:r w:rsidR="003A5411">
        <w:rPr>
          <w:szCs w:val="24"/>
          <w:lang w:val="en-DE"/>
        </w:rPr>
        <w:t xml:space="preserve">Each neuron had to contain at least 11 spikes within the time of interest to be included for further analysis. </w:t>
      </w:r>
      <w:r w:rsidRPr="001840C2">
        <w:rPr>
          <w:szCs w:val="24"/>
          <w:lang w:val="en-DE"/>
        </w:rPr>
        <w:t>We confined all spike-field analyses to spikes and LFPs that were recorded on the same Behnke-Fried electrode.</w:t>
      </w:r>
    </w:p>
    <w:p w14:paraId="09262295" w14:textId="17095399" w:rsidR="00F526A5" w:rsidRDefault="00F526A5" w:rsidP="001840C2">
      <w:pPr>
        <w:rPr>
          <w:szCs w:val="24"/>
          <w:lang w:val="en-DE"/>
        </w:rPr>
      </w:pPr>
      <w:r w:rsidRPr="00F526A5">
        <w:rPr>
          <w:szCs w:val="24"/>
          <w:lang w:val="en-DE"/>
        </w:rPr>
        <w:t>We first wanted to estimate phase preference during encoding and retrieval independently. To do this we identified the complex value at the time of each spike. We next normalized each complex value and averaged across spikes. For each neuron with spikes within the time of interest we computed the prefe</w:t>
      </w:r>
      <w:r>
        <w:rPr>
          <w:szCs w:val="24"/>
          <w:lang w:val="en-DE"/>
        </w:rPr>
        <w:t>r</w:t>
      </w:r>
      <w:r w:rsidRPr="00F526A5">
        <w:rPr>
          <w:szCs w:val="24"/>
          <w:lang w:val="en-DE"/>
        </w:rPr>
        <w:t>red phase by computing the angle of this average complex number. To estimate phase preference across neurons we performed a Rayleigh test.</w:t>
      </w:r>
    </w:p>
    <w:p w14:paraId="671B19A9" w14:textId="6B5BF55E" w:rsidR="00677B8E" w:rsidRDefault="003A5411" w:rsidP="001840C2">
      <w:pPr>
        <w:rPr>
          <w:szCs w:val="24"/>
          <w:lang w:val="en-DE"/>
        </w:rPr>
      </w:pPr>
      <w:r>
        <w:rPr>
          <w:szCs w:val="24"/>
          <w:lang w:val="en-DE"/>
        </w:rPr>
        <w:t xml:space="preserve">For each neuron we determined the complex value of the narrowband component at the time of the relevant spikes during encoding and retrieval. We </w:t>
      </w:r>
      <w:r w:rsidR="00F526A5">
        <w:rPr>
          <w:szCs w:val="24"/>
          <w:lang w:val="en-DE"/>
        </w:rPr>
        <w:t xml:space="preserve">next </w:t>
      </w:r>
      <w:r>
        <w:rPr>
          <w:szCs w:val="24"/>
          <w:lang w:val="en-DE"/>
        </w:rPr>
        <w:t xml:space="preserve">investigated whether there was a significant difference in the phase of the narrowband signal between spikes during encoding and retrieval for </w:t>
      </w:r>
      <w:r w:rsidR="00F526A5">
        <w:rPr>
          <w:szCs w:val="24"/>
          <w:lang w:val="en-DE"/>
        </w:rPr>
        <w:t xml:space="preserve">(i) </w:t>
      </w:r>
      <w:r>
        <w:rPr>
          <w:szCs w:val="24"/>
          <w:lang w:val="en-DE"/>
        </w:rPr>
        <w:t>Episode Specific Neurons in trials that were later reinstated</w:t>
      </w:r>
      <w:r w:rsidR="00677B8E">
        <w:rPr>
          <w:szCs w:val="24"/>
          <w:lang w:val="en-DE"/>
        </w:rPr>
        <w:t xml:space="preserve"> (</w:t>
      </w:r>
      <w:proofErr w:type="spellStart"/>
      <w:r w:rsidR="00677B8E">
        <w:rPr>
          <w:szCs w:val="24"/>
          <w:lang w:val="en-DE"/>
        </w:rPr>
        <w:t>rESN</w:t>
      </w:r>
      <w:proofErr w:type="spellEnd"/>
      <w:r w:rsidR="00677B8E">
        <w:rPr>
          <w:szCs w:val="24"/>
          <w:lang w:val="en-DE"/>
        </w:rPr>
        <w:t>)</w:t>
      </w:r>
      <w:r>
        <w:rPr>
          <w:szCs w:val="24"/>
          <w:lang w:val="en-DE"/>
        </w:rPr>
        <w:t xml:space="preserve">, </w:t>
      </w:r>
      <w:r w:rsidR="00F526A5">
        <w:rPr>
          <w:szCs w:val="24"/>
          <w:lang w:val="en-DE"/>
        </w:rPr>
        <w:t xml:space="preserve">(ii) </w:t>
      </w:r>
      <w:r>
        <w:rPr>
          <w:szCs w:val="24"/>
          <w:lang w:val="en-DE"/>
        </w:rPr>
        <w:t xml:space="preserve">for Episode Specific neurons in trials that were later not reinstated </w:t>
      </w:r>
      <w:r w:rsidR="00677B8E">
        <w:rPr>
          <w:szCs w:val="24"/>
          <w:lang w:val="en-DE"/>
        </w:rPr>
        <w:t>(</w:t>
      </w:r>
      <w:proofErr w:type="spellStart"/>
      <w:r w:rsidR="00677B8E">
        <w:rPr>
          <w:szCs w:val="24"/>
          <w:lang w:val="en-DE"/>
        </w:rPr>
        <w:t>nESN</w:t>
      </w:r>
      <w:proofErr w:type="spellEnd"/>
      <w:r w:rsidR="00677B8E">
        <w:rPr>
          <w:szCs w:val="24"/>
          <w:lang w:val="en-DE"/>
        </w:rPr>
        <w:t xml:space="preserve">) </w:t>
      </w:r>
      <w:r>
        <w:rPr>
          <w:szCs w:val="24"/>
          <w:lang w:val="en-DE"/>
        </w:rPr>
        <w:t xml:space="preserve">and </w:t>
      </w:r>
      <w:r w:rsidR="00F526A5">
        <w:rPr>
          <w:szCs w:val="24"/>
          <w:lang w:val="en-DE"/>
        </w:rPr>
        <w:t xml:space="preserve">(iii) </w:t>
      </w:r>
      <w:r>
        <w:rPr>
          <w:szCs w:val="24"/>
          <w:lang w:val="en-DE"/>
        </w:rPr>
        <w:t>all other neurons</w:t>
      </w:r>
      <w:r w:rsidR="00677B8E">
        <w:rPr>
          <w:szCs w:val="24"/>
          <w:lang w:val="en-DE"/>
        </w:rPr>
        <w:t xml:space="preserve"> (SU)</w:t>
      </w:r>
      <w:r>
        <w:rPr>
          <w:szCs w:val="24"/>
          <w:lang w:val="en-DE"/>
        </w:rPr>
        <w:t>. To this end</w:t>
      </w:r>
      <w:r w:rsidR="00F526A5">
        <w:rPr>
          <w:szCs w:val="24"/>
          <w:lang w:val="en-DE"/>
        </w:rPr>
        <w:t>,</w:t>
      </w:r>
      <w:r>
        <w:rPr>
          <w:szCs w:val="24"/>
          <w:lang w:val="en-DE"/>
        </w:rPr>
        <w:t xml:space="preserve"> we computed the cosine similarity between the complex value of each spike at encoding with the complex value of each spike at retrieval. We then averaged these similarity values across spikes for each eligible neuron.</w:t>
      </w:r>
      <w:r w:rsidR="00F526A5">
        <w:rPr>
          <w:szCs w:val="24"/>
          <w:lang w:val="en-DE"/>
        </w:rPr>
        <w:t xml:space="preserve"> </w:t>
      </w:r>
      <w:commentRangeStart w:id="6"/>
      <w:r>
        <w:rPr>
          <w:szCs w:val="24"/>
          <w:lang w:val="en-DE"/>
        </w:rPr>
        <w:t>We</w:t>
      </w:r>
      <w:commentRangeEnd w:id="6"/>
      <w:r w:rsidR="003E2EE2">
        <w:rPr>
          <w:rStyle w:val="CommentReference"/>
        </w:rPr>
        <w:commentReference w:id="6"/>
      </w:r>
      <w:r>
        <w:rPr>
          <w:szCs w:val="24"/>
          <w:lang w:val="en-DE"/>
        </w:rPr>
        <w:t xml:space="preserve"> determined the statistical significance of these difference scores using a </w:t>
      </w:r>
      <w:r w:rsidR="00677B8E">
        <w:rPr>
          <w:szCs w:val="24"/>
          <w:lang w:val="en-DE"/>
        </w:rPr>
        <w:t xml:space="preserve">one </w:t>
      </w:r>
      <w:r w:rsidR="00677B8E">
        <w:rPr>
          <w:szCs w:val="24"/>
          <w:lang w:val="en-DE"/>
        </w:rPr>
        <w:lastRenderedPageBreak/>
        <w:t xml:space="preserve">sample test for a mean angle of 0°, which we implemented using the function </w:t>
      </w:r>
      <w:proofErr w:type="spellStart"/>
      <w:r w:rsidR="00677B8E" w:rsidRPr="00677B8E">
        <w:rPr>
          <w:i/>
          <w:iCs/>
          <w:szCs w:val="24"/>
          <w:lang w:val="en-DE"/>
        </w:rPr>
        <w:t>circ_mtest</w:t>
      </w:r>
      <w:proofErr w:type="spellEnd"/>
      <w:r w:rsidR="00677B8E">
        <w:rPr>
          <w:szCs w:val="24"/>
          <w:lang w:val="en-DE"/>
        </w:rPr>
        <w:t xml:space="preserve"> from the Circular Statistics Toolbox v1.21.0.0)</w:t>
      </w:r>
      <w:r w:rsidR="0003794E">
        <w:rPr>
          <w:szCs w:val="24"/>
          <w:lang w:val="en-DE"/>
        </w:rPr>
        <w:t>.</w:t>
      </w:r>
    </w:p>
    <w:p w14:paraId="41E11840" w14:textId="77777777" w:rsidR="00677B8E" w:rsidRDefault="00677B8E">
      <w:pPr>
        <w:spacing w:after="160" w:line="259" w:lineRule="auto"/>
        <w:rPr>
          <w:szCs w:val="24"/>
          <w:lang w:val="en-DE"/>
        </w:rPr>
      </w:pPr>
      <w:r>
        <w:rPr>
          <w:szCs w:val="24"/>
          <w:lang w:val="en-DE"/>
        </w:rPr>
        <w:br w:type="page"/>
      </w:r>
    </w:p>
    <w:p w14:paraId="0A3EAB33" w14:textId="18BBB508" w:rsidR="00580D43" w:rsidRPr="00580D43" w:rsidRDefault="00677B8E" w:rsidP="00580D43">
      <w:pPr>
        <w:pStyle w:val="SMHeading"/>
        <w:rPr>
          <w:lang w:val="en-DE"/>
        </w:rPr>
      </w:pPr>
      <w:r>
        <w:rPr>
          <w:lang w:val="en-DE"/>
        </w:rPr>
        <w:lastRenderedPageBreak/>
        <w:t>Discussion</w:t>
      </w:r>
    </w:p>
    <w:p w14:paraId="5F36FCC4" w14:textId="64F57FD1" w:rsidR="002947EE" w:rsidRDefault="002947EE" w:rsidP="00580D43">
      <w:pPr>
        <w:rPr>
          <w:lang w:val="en-DE"/>
        </w:rPr>
      </w:pPr>
      <w:r>
        <w:rPr>
          <w:lang w:val="en-DE"/>
        </w:rPr>
        <w:t xml:space="preserve">What are episodic memories and what have we found before (ESNs). </w:t>
      </w:r>
      <w:r>
        <w:rPr>
          <w:lang w:val="en-DE"/>
        </w:rPr>
        <w:t xml:space="preserve">In Chapter 1 and 2 we identified neurons in the hippocampus that increase their firing rate during encoding and reinstate it during retrieval of specific memories. </w:t>
      </w:r>
    </w:p>
    <w:p w14:paraId="39355DFA" w14:textId="228B8787" w:rsidR="002947EE" w:rsidRDefault="000377B1" w:rsidP="00580D43">
      <w:pPr>
        <w:rPr>
          <w:lang w:val="en-DE"/>
        </w:rPr>
      </w:pPr>
      <w:r>
        <w:rPr>
          <w:lang w:val="en-DE"/>
        </w:rPr>
        <w:t xml:space="preserve">In this chapter we have analysed the same datasets from a different perspective – the </w:t>
      </w:r>
      <w:proofErr w:type="spellStart"/>
      <w:r>
        <w:rPr>
          <w:lang w:val="en-DE"/>
        </w:rPr>
        <w:t>lfp</w:t>
      </w:r>
      <w:proofErr w:type="spellEnd"/>
      <w:r>
        <w:rPr>
          <w:lang w:val="en-DE"/>
        </w:rPr>
        <w:t>.</w:t>
      </w:r>
    </w:p>
    <w:p w14:paraId="1FDBBD16" w14:textId="77777777" w:rsidR="002947EE" w:rsidRDefault="002947EE" w:rsidP="00580D43">
      <w:pPr>
        <w:rPr>
          <w:lang w:val="en-DE"/>
        </w:rPr>
      </w:pPr>
    </w:p>
    <w:p w14:paraId="213A6F36" w14:textId="4E336333" w:rsidR="00580D43" w:rsidRPr="00580D43" w:rsidRDefault="00580D43" w:rsidP="00580D43">
      <w:pPr>
        <w:rPr>
          <w:lang w:val="en-DE"/>
        </w:rPr>
      </w:pPr>
      <w:r w:rsidRPr="00580D43">
        <w:rPr>
          <w:lang w:val="en-DE"/>
        </w:rPr>
        <w:t xml:space="preserve">Our analysis of two independent datasets collected using microelectrodes in the human hippocampus revealed that in a memory association task for individual episodes, HFB power during encoding is reinstated during retrieval. These findings cannot be explained by a content code </w:t>
      </w:r>
      <w:r w:rsidR="00692FA9">
        <w:rPr>
          <w:lang w:val="en-DE"/>
        </w:rPr>
        <w:t>because xx</w:t>
      </w:r>
      <w:r w:rsidR="002A55DD">
        <w:rPr>
          <w:lang w:val="en-DE"/>
        </w:rPr>
        <w:t xml:space="preserve"> </w:t>
      </w:r>
      <w:r w:rsidRPr="00580D43">
        <w:rPr>
          <w:lang w:val="en-DE"/>
        </w:rPr>
        <w:t xml:space="preserve">(i.e., HFB activity induced by the presence of </w:t>
      </w:r>
      <w:proofErr w:type="gramStart"/>
      <w:r w:rsidRPr="00580D43">
        <w:rPr>
          <w:lang w:val="en-DE"/>
        </w:rPr>
        <w:t>particular concepts</w:t>
      </w:r>
      <w:proofErr w:type="gramEnd"/>
      <w:r w:rsidRPr="00580D43">
        <w:rPr>
          <w:lang w:val="en-DE"/>
        </w:rPr>
        <w:t xml:space="preserve">). While the existence of Concept Neurons </w:t>
      </w:r>
      <w:r w:rsidRPr="00580D43">
        <w:rPr>
          <w:lang w:val="en-DE"/>
        </w:rPr>
        <w:t>is</w:t>
      </w:r>
      <w:r w:rsidRPr="00580D43">
        <w:rPr>
          <w:lang w:val="en-DE"/>
        </w:rPr>
        <w:t xml:space="preserve"> undisputed, their activity does not seem to be represented in the HFB of the LFP. It is unclear whether the cause of this is the spatial distribution of CN assemblies, their small </w:t>
      </w:r>
      <w:proofErr w:type="gramStart"/>
      <w:r w:rsidRPr="00580D43">
        <w:rPr>
          <w:lang w:val="en-DE"/>
        </w:rPr>
        <w:t>size</w:t>
      </w:r>
      <w:proofErr w:type="gramEnd"/>
      <w:r w:rsidRPr="00580D43">
        <w:rPr>
          <w:lang w:val="en-DE"/>
        </w:rPr>
        <w:t xml:space="preserve"> or their </w:t>
      </w:r>
      <w:r w:rsidRPr="00580D43">
        <w:rPr>
          <w:lang w:val="en-DE"/>
        </w:rPr>
        <w:t>asynchronous</w:t>
      </w:r>
      <w:r w:rsidRPr="00580D43">
        <w:rPr>
          <w:lang w:val="en-DE"/>
        </w:rPr>
        <w:t xml:space="preserve"> firing.</w:t>
      </w:r>
    </w:p>
    <w:p w14:paraId="3D9F4988" w14:textId="1927316B" w:rsidR="00677B8E" w:rsidRDefault="00580D43" w:rsidP="00580D43">
      <w:pPr>
        <w:rPr>
          <w:lang w:val="en-DE"/>
        </w:rPr>
      </w:pPr>
      <w:r w:rsidRPr="00580D43">
        <w:rPr>
          <w:lang w:val="en-DE"/>
        </w:rPr>
        <w:t>These findings extend the discoveries of the previous chapters from the single neuron level to the population activity reflected in the LFP.</w:t>
      </w:r>
    </w:p>
    <w:p w14:paraId="0F9F9B08" w14:textId="790B4E7B" w:rsidR="000A25C8" w:rsidRDefault="000A25C8" w:rsidP="00580D43">
      <w:pPr>
        <w:rPr>
          <w:lang w:val="en-DE"/>
        </w:rPr>
      </w:pPr>
    </w:p>
    <w:p w14:paraId="324D6244" w14:textId="3BABFC35" w:rsidR="000A25C8" w:rsidRDefault="000A25C8" w:rsidP="000A25C8">
      <w:pPr>
        <w:rPr>
          <w:lang w:val="en-DE"/>
        </w:rPr>
      </w:pPr>
      <w:r>
        <w:rPr>
          <w:lang w:val="en-DE"/>
        </w:rPr>
        <w:t xml:space="preserve">1/f shift </w:t>
      </w:r>
      <w:r>
        <w:rPr>
          <w:lang w:val="en-DE"/>
        </w:rPr>
        <w:t>or</w:t>
      </w:r>
      <w:r>
        <w:rPr>
          <w:lang w:val="en-DE"/>
        </w:rPr>
        <w:t xml:space="preserve"> offset</w:t>
      </w:r>
      <w:r>
        <w:rPr>
          <w:lang w:val="en-DE"/>
        </w:rPr>
        <w:t xml:space="preserve">, especially considering the </w:t>
      </w:r>
      <w:proofErr w:type="spellStart"/>
      <w:r>
        <w:rPr>
          <w:lang w:val="en-DE"/>
        </w:rPr>
        <w:t>powerspctrm</w:t>
      </w:r>
      <w:proofErr w:type="spellEnd"/>
    </w:p>
    <w:p w14:paraId="5DBFAA4F" w14:textId="68C643F6" w:rsidR="000A25C8" w:rsidRDefault="000A25C8" w:rsidP="000A25C8">
      <w:pPr>
        <w:rPr>
          <w:lang w:val="en-DE"/>
        </w:rPr>
      </w:pPr>
      <w:r>
        <w:rPr>
          <w:lang w:val="en-DE"/>
        </w:rPr>
        <w:t>Nature of HFB: synchrony or firing of MUA</w:t>
      </w:r>
    </w:p>
    <w:p w14:paraId="41CEB6F3" w14:textId="24716782" w:rsidR="000A25C8" w:rsidRDefault="00692FA9" w:rsidP="00580D43">
      <w:pPr>
        <w:rPr>
          <w:lang w:val="en-DE"/>
        </w:rPr>
      </w:pPr>
      <w:r>
        <w:rPr>
          <w:lang w:val="en-DE"/>
        </w:rPr>
        <w:t xml:space="preserve">There is still debate about whether increased HFB represents a higher synchrony of firing or more firing. With the currently used microwires we yield only very few single neurons which makes it not feasible to see whether MUA synchronizes. With hardware such as a </w:t>
      </w:r>
      <w:proofErr w:type="spellStart"/>
      <w:r>
        <w:rPr>
          <w:lang w:val="en-DE"/>
        </w:rPr>
        <w:t>neurapixel</w:t>
      </w:r>
      <w:proofErr w:type="spellEnd"/>
      <w:r>
        <w:rPr>
          <w:lang w:val="en-DE"/>
        </w:rPr>
        <w:t xml:space="preserve"> we could look in more detail how this works during episodic memory processing in the hippocampus.</w:t>
      </w:r>
    </w:p>
    <w:p w14:paraId="13F5DA3E" w14:textId="77777777" w:rsidR="000A1870" w:rsidRDefault="000A1870" w:rsidP="00580D43">
      <w:pPr>
        <w:rPr>
          <w:lang w:val="en-DE"/>
        </w:rPr>
      </w:pPr>
    </w:p>
    <w:p w14:paraId="62F8732D" w14:textId="77777777" w:rsidR="000A25C8" w:rsidRDefault="000377B1" w:rsidP="00580D43">
      <w:pPr>
        <w:rPr>
          <w:lang w:val="en-DE"/>
        </w:rPr>
      </w:pPr>
      <w:r w:rsidRPr="000377B1">
        <w:rPr>
          <w:lang w:val="en-DE"/>
        </w:rPr>
        <w:t xml:space="preserve">A </w:t>
      </w:r>
      <w:r>
        <w:rPr>
          <w:lang w:val="en-DE"/>
        </w:rPr>
        <w:t>considerable</w:t>
      </w:r>
      <w:r w:rsidRPr="000377B1">
        <w:rPr>
          <w:lang w:val="en-DE"/>
        </w:rPr>
        <w:t xml:space="preserve"> body of literature exists </w:t>
      </w:r>
      <w:r>
        <w:rPr>
          <w:lang w:val="en-DE"/>
        </w:rPr>
        <w:t>that</w:t>
      </w:r>
      <w:r w:rsidRPr="000377B1">
        <w:rPr>
          <w:lang w:val="en-DE"/>
        </w:rPr>
        <w:t xml:space="preserve"> emphasizes the importance of theta oscillations for memory</w:t>
      </w:r>
      <w:r>
        <w:rPr>
          <w:lang w:val="en-DE"/>
        </w:rPr>
        <w:t xml:space="preserve"> processing (xx). </w:t>
      </w:r>
      <w:r w:rsidR="000A1870" w:rsidRPr="000A1870">
        <w:t xml:space="preserve">One influential theoretical model proposed that encoding and retrieval of memories occur in opposite phases of the theta oscillation thereby </w:t>
      </w:r>
      <w:proofErr w:type="gramStart"/>
      <w:r w:rsidR="000A1870" w:rsidRPr="000A1870">
        <w:t>avoiding that</w:t>
      </w:r>
      <w:proofErr w:type="gramEnd"/>
      <w:r w:rsidR="000A1870" w:rsidRPr="000A1870">
        <w:t xml:space="preserve"> encoding new information causes catastrophic interference of older </w:t>
      </w:r>
      <w:proofErr w:type="spellStart"/>
      <w:r w:rsidR="000A1870" w:rsidRPr="000A1870">
        <w:t>memorie</w:t>
      </w:r>
      <w:proofErr w:type="spellEnd"/>
      <w:r w:rsidR="000A1870">
        <w:rPr>
          <w:lang w:val="en-DE"/>
        </w:rPr>
        <w:t xml:space="preserve">s </w:t>
      </w:r>
      <w:r w:rsidR="000A1870">
        <w:rPr>
          <w:lang w:val="en-DE"/>
        </w:rPr>
        <w:t>(</w:t>
      </w:r>
      <w:proofErr w:type="spellStart"/>
      <w:r w:rsidR="000A1870">
        <w:rPr>
          <w:lang w:val="en-DE"/>
        </w:rPr>
        <w:t>hasselmo</w:t>
      </w:r>
      <w:proofErr w:type="spellEnd"/>
      <w:r w:rsidR="000A1870">
        <w:rPr>
          <w:lang w:val="en-DE"/>
        </w:rPr>
        <w:t>, xx)</w:t>
      </w:r>
      <w:r w:rsidR="000A25C8">
        <w:rPr>
          <w:lang w:val="en-DE"/>
        </w:rPr>
        <w:t xml:space="preserve">. </w:t>
      </w:r>
    </w:p>
    <w:p w14:paraId="2214A6EE" w14:textId="5F582D4D" w:rsidR="000377B1" w:rsidRDefault="000377B1" w:rsidP="00580D43">
      <w:pPr>
        <w:rPr>
          <w:lang w:val="en-DE"/>
        </w:rPr>
      </w:pPr>
      <w:r w:rsidRPr="000377B1">
        <w:t>Recent studies have revealed that there is not one dominant theta frequency in the human hippocampus, but rather two distinct oscillations - a slow (2-5 Hz) and a fast (5-9 Hz) theta</w:t>
      </w:r>
      <w:r w:rsidR="000A25C8">
        <w:rPr>
          <w:lang w:val="en-DE"/>
        </w:rPr>
        <w:t xml:space="preserve"> oscillation</w:t>
      </w:r>
      <w:r>
        <w:rPr>
          <w:lang w:val="en-DE"/>
        </w:rPr>
        <w:t xml:space="preserve"> (xx). </w:t>
      </w:r>
      <w:r w:rsidR="000A25C8">
        <w:rPr>
          <w:lang w:val="en-DE"/>
        </w:rPr>
        <w:t>We investigated how the firing activity of different previously identified neuron types relates to the phase of the ongoing theta oscillations during memory encoding and retrieval. We distinguished between spikes from ESNs during reinstated (</w:t>
      </w:r>
      <w:proofErr w:type="spellStart"/>
      <w:r w:rsidR="000A25C8">
        <w:rPr>
          <w:lang w:val="en-DE"/>
        </w:rPr>
        <w:t>rESN</w:t>
      </w:r>
      <w:proofErr w:type="spellEnd"/>
      <w:r w:rsidR="000A25C8">
        <w:rPr>
          <w:lang w:val="en-DE"/>
        </w:rPr>
        <w:t>), non-reinstated episodes (</w:t>
      </w:r>
      <w:proofErr w:type="spellStart"/>
      <w:r w:rsidR="000A25C8">
        <w:rPr>
          <w:lang w:val="en-DE"/>
        </w:rPr>
        <w:t>nESN</w:t>
      </w:r>
      <w:proofErr w:type="spellEnd"/>
      <w:r w:rsidR="000A25C8">
        <w:rPr>
          <w:lang w:val="en-DE"/>
        </w:rPr>
        <w:t>) and spikes from other single neurons (SU).</w:t>
      </w:r>
    </w:p>
    <w:p w14:paraId="44206948" w14:textId="3E938E8A" w:rsidR="00580D43" w:rsidRDefault="00580D43" w:rsidP="00580D43">
      <w:pPr>
        <w:rPr>
          <w:lang w:val="en-DE"/>
        </w:rPr>
      </w:pPr>
      <w:r w:rsidRPr="00580D43">
        <w:rPr>
          <w:lang w:val="en-DE"/>
        </w:rPr>
        <w:lastRenderedPageBreak/>
        <w:t>Contrary to existing literature we found no consistent evidence that any type of neuronal activity occur</w:t>
      </w:r>
      <w:r w:rsidR="000A25C8">
        <w:rPr>
          <w:lang w:val="en-DE"/>
        </w:rPr>
        <w:t>r</w:t>
      </w:r>
      <w:r w:rsidRPr="00580D43">
        <w:rPr>
          <w:lang w:val="en-DE"/>
        </w:rPr>
        <w:t xml:space="preserve">ed during specific theta phases </w:t>
      </w:r>
      <w:r w:rsidR="000A25C8">
        <w:rPr>
          <w:lang w:val="en-DE"/>
        </w:rPr>
        <w:t xml:space="preserve">at encoding or retrieval </w:t>
      </w:r>
      <w:r w:rsidRPr="00580D43">
        <w:rPr>
          <w:lang w:val="en-DE"/>
        </w:rPr>
        <w:t>nor of any reliable difference in theta phase preference between encoding and retrieval</w:t>
      </w:r>
      <w:r w:rsidR="000A25C8">
        <w:rPr>
          <w:lang w:val="en-DE"/>
        </w:rPr>
        <w:t>.</w:t>
      </w:r>
    </w:p>
    <w:p w14:paraId="49A412B7" w14:textId="366EE3A7" w:rsidR="00580D43" w:rsidRDefault="00580D43" w:rsidP="00580D43">
      <w:pPr>
        <w:rPr>
          <w:lang w:val="en-DE"/>
        </w:rPr>
      </w:pPr>
    </w:p>
    <w:p w14:paraId="0BC286FE" w14:textId="77777777" w:rsidR="00692FA9" w:rsidRDefault="00580D43" w:rsidP="00580D43">
      <w:pPr>
        <w:rPr>
          <w:lang w:val="en-DE"/>
        </w:rPr>
      </w:pPr>
      <w:r>
        <w:rPr>
          <w:lang w:val="en-DE"/>
        </w:rPr>
        <w:t xml:space="preserve">Why no theta findings? </w:t>
      </w:r>
      <w:r w:rsidR="00A06659">
        <w:rPr>
          <w:lang w:val="en-DE"/>
        </w:rPr>
        <w:t xml:space="preserve">While there is some rudimentary evidence that other SU show </w:t>
      </w:r>
      <w:proofErr w:type="gramStart"/>
      <w:r w:rsidR="00A06659">
        <w:rPr>
          <w:lang w:val="en-DE"/>
        </w:rPr>
        <w:t>a</w:t>
      </w:r>
      <w:proofErr w:type="gramEnd"/>
      <w:r w:rsidR="00A06659">
        <w:rPr>
          <w:lang w:val="en-DE"/>
        </w:rPr>
        <w:t xml:space="preserve"> encoding and retrieval firing difference </w:t>
      </w:r>
    </w:p>
    <w:p w14:paraId="30F1B38D" w14:textId="1F689FAE" w:rsidR="00580D43" w:rsidRDefault="00580D43" w:rsidP="00580D43">
      <w:pPr>
        <w:rPr>
          <w:lang w:val="en-DE"/>
        </w:rPr>
      </w:pPr>
      <w:r>
        <w:rPr>
          <w:lang w:val="en-DE"/>
        </w:rPr>
        <w:t xml:space="preserve">It is interesting that each neuron seems to </w:t>
      </w:r>
      <w:r w:rsidR="00A06659">
        <w:rPr>
          <w:lang w:val="en-DE"/>
        </w:rPr>
        <w:t>keep their firing towards a relative theta fast equal between encoding and retrieval</w:t>
      </w:r>
    </w:p>
    <w:p w14:paraId="15D70CB3" w14:textId="3464304C" w:rsidR="00A06659" w:rsidRDefault="00A06659" w:rsidP="00580D43">
      <w:pPr>
        <w:rPr>
          <w:lang w:val="en-DE"/>
        </w:rPr>
      </w:pPr>
      <w:r>
        <w:rPr>
          <w:lang w:val="en-DE"/>
        </w:rPr>
        <w:t xml:space="preserve">There are other things such as </w:t>
      </w:r>
      <w:proofErr w:type="spellStart"/>
      <w:r>
        <w:rPr>
          <w:lang w:val="en-DE"/>
        </w:rPr>
        <w:t>bursty</w:t>
      </w:r>
      <w:proofErr w:type="spellEnd"/>
      <w:r>
        <w:rPr>
          <w:lang w:val="en-DE"/>
        </w:rPr>
        <w:t xml:space="preserve"> neurons and fast firing neurons</w:t>
      </w:r>
    </w:p>
    <w:p w14:paraId="029D9015" w14:textId="0DBBAD47" w:rsidR="000A25C8" w:rsidRDefault="000A25C8" w:rsidP="00580D43">
      <w:pPr>
        <w:rPr>
          <w:lang w:val="en-DE"/>
        </w:rPr>
      </w:pPr>
      <w:r>
        <w:rPr>
          <w:lang w:val="en-DE"/>
        </w:rPr>
        <w:t xml:space="preserve">It seems that neurons just fire to their preferred frequency at encoding and retrieval this is especially interesting considering there is mostly no phase preference during encoding and retrieval. Not every neuron might be coding an encoding event so just that there is no phase preference at encoding </w:t>
      </w:r>
      <w:r w:rsidR="008A69E7">
        <w:rPr>
          <w:lang w:val="en-DE"/>
        </w:rPr>
        <w:t xml:space="preserve">might not mean that encoding does not occur at any specific phase. Maybe the units we recorded weren’t just involved in the memory encoding process. This </w:t>
      </w:r>
      <w:proofErr w:type="gramStart"/>
      <w:r w:rsidR="008A69E7">
        <w:rPr>
          <w:lang w:val="en-DE"/>
        </w:rPr>
        <w:t>is might be</w:t>
      </w:r>
      <w:proofErr w:type="gramEnd"/>
      <w:r w:rsidR="008A69E7">
        <w:rPr>
          <w:lang w:val="en-DE"/>
        </w:rPr>
        <w:t xml:space="preserve"> true for SU and </w:t>
      </w:r>
      <w:proofErr w:type="spellStart"/>
      <w:r w:rsidR="008A69E7">
        <w:rPr>
          <w:lang w:val="en-DE"/>
        </w:rPr>
        <w:t>nESN</w:t>
      </w:r>
      <w:proofErr w:type="spellEnd"/>
      <w:r w:rsidR="008A69E7">
        <w:rPr>
          <w:lang w:val="en-DE"/>
        </w:rPr>
        <w:t xml:space="preserve">, but not for </w:t>
      </w:r>
      <w:proofErr w:type="spellStart"/>
      <w:r w:rsidR="008A69E7">
        <w:rPr>
          <w:lang w:val="en-DE"/>
        </w:rPr>
        <w:t>rESN</w:t>
      </w:r>
      <w:proofErr w:type="spellEnd"/>
      <w:r w:rsidR="008A69E7">
        <w:rPr>
          <w:lang w:val="en-DE"/>
        </w:rPr>
        <w:t xml:space="preserve">. However, there are very few reinstated trials over both experiments which might be not enough data to interpret anything. This problem gets worse if you consider that some neurons are </w:t>
      </w:r>
      <w:proofErr w:type="spellStart"/>
      <w:r w:rsidR="008A69E7">
        <w:rPr>
          <w:lang w:val="en-DE"/>
        </w:rPr>
        <w:t>bursty</w:t>
      </w:r>
      <w:proofErr w:type="spellEnd"/>
      <w:r w:rsidR="008A69E7">
        <w:rPr>
          <w:lang w:val="en-DE"/>
        </w:rPr>
        <w:t xml:space="preserve"> or fire a lot, which muddies the spike field relationship.</w:t>
      </w:r>
    </w:p>
    <w:p w14:paraId="72EF6055" w14:textId="5AABA627" w:rsidR="00580D43" w:rsidRDefault="00580D43" w:rsidP="00580D43">
      <w:pPr>
        <w:rPr>
          <w:lang w:val="en-DE"/>
        </w:rPr>
      </w:pPr>
      <w:r>
        <w:rPr>
          <w:lang w:val="en-DE"/>
        </w:rPr>
        <w:t>HFA reinstatement</w:t>
      </w:r>
    </w:p>
    <w:p w14:paraId="7F4DBC09" w14:textId="2C34C692" w:rsidR="002947EE" w:rsidRPr="001840C2" w:rsidRDefault="002947EE" w:rsidP="002947EE">
      <w:pPr>
        <w:spacing w:after="160" w:line="259" w:lineRule="auto"/>
        <w:rPr>
          <w:lang w:val="en-DE"/>
        </w:rPr>
      </w:pPr>
    </w:p>
    <w:sectPr w:rsidR="002947EE" w:rsidRPr="001840C2" w:rsidSect="001840C2">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2-12-19T22:12:00Z" w:initials="LK(">
    <w:p w14:paraId="0D1103A9" w14:textId="77777777" w:rsidR="00136EBE" w:rsidRDefault="00136EBE" w:rsidP="006D0DC9">
      <w:pPr>
        <w:pStyle w:val="CommentText"/>
      </w:pPr>
      <w:r>
        <w:rPr>
          <w:rStyle w:val="CommentReference"/>
        </w:rPr>
        <w:annotationRef/>
      </w:r>
      <w:r>
        <w:t>Add ruethishauser (spike theta work), supplement with Marijes work and Caspers two paper to cement theta as memory relevant.</w:t>
      </w:r>
    </w:p>
  </w:comment>
  <w:comment w:id="1" w:author="Luca Kolibius (PGR)" w:date="2022-12-19T22:12:00Z" w:initials="LK(">
    <w:p w14:paraId="31CE7CD6" w14:textId="77777777" w:rsidR="00136EBE" w:rsidRDefault="00136EBE" w:rsidP="003C5B16">
      <w:pPr>
        <w:pStyle w:val="CommentText"/>
      </w:pPr>
      <w:r>
        <w:rPr>
          <w:rStyle w:val="CommentReference"/>
        </w:rPr>
        <w:annotationRef/>
      </w:r>
      <w:r>
        <w:t>Expand and cite</w:t>
      </w:r>
    </w:p>
  </w:comment>
  <w:comment w:id="2" w:author="Luca Kolibius (PGR)" w:date="2022-12-19T09:55:00Z" w:initials="LK(">
    <w:p w14:paraId="39CCACA1" w14:textId="157EF60F" w:rsidR="00E05217" w:rsidRDefault="00E05217" w:rsidP="00CA160B">
      <w:pPr>
        <w:pStyle w:val="CommentText"/>
      </w:pPr>
      <w:r>
        <w:rPr>
          <w:rStyle w:val="CommentReference"/>
        </w:rPr>
        <w:annotationRef/>
      </w:r>
      <w:r>
        <w:t xml:space="preserve"> </w:t>
      </w:r>
    </w:p>
  </w:comment>
  <w:comment w:id="4" w:author="Luca Kolibius (PGR)" w:date="2022-12-20T14:57:00Z" w:initials="LK(">
    <w:p w14:paraId="772078B1" w14:textId="77777777" w:rsidR="00FE1A1F" w:rsidRDefault="00FE1A1F" w:rsidP="00E67062">
      <w:pPr>
        <w:pStyle w:val="CommentText"/>
      </w:pPr>
      <w:r>
        <w:rPr>
          <w:rStyle w:val="CommentReference"/>
        </w:rPr>
        <w:annotationRef/>
      </w:r>
      <w:r>
        <w:t>Rayleigh:</w:t>
      </w:r>
      <w:r>
        <w:br/>
      </w:r>
      <w:r>
        <w:rPr>
          <w:lang w:val="el-GR"/>
        </w:rPr>
        <w:t xml:space="preserve">This approach yielded a significant encoding-retrieval phase offset for rESN (slow theta: </w:t>
      </w:r>
      <w:r>
        <w:t>θ</w:t>
      </w:r>
      <w:r>
        <w:rPr>
          <w:lang w:val="el-GR"/>
        </w:rPr>
        <w:t xml:space="preserve"> =-5.9</w:t>
      </w:r>
      <w:r>
        <w:t>°</w:t>
      </w:r>
      <w:r>
        <w:rPr>
          <w:lang w:val="el-GR"/>
        </w:rPr>
        <w:t xml:space="preserve"> , p &lt; 0.001; fast theta: </w:t>
      </w:r>
      <w:r>
        <w:t>θ</w:t>
      </w:r>
      <w:r>
        <w:rPr>
          <w:lang w:val="el-GR"/>
        </w:rPr>
        <w:t xml:space="preserve"> = 6</w:t>
      </w:r>
      <w:r>
        <w:t>°</w:t>
      </w:r>
      <w:r>
        <w:rPr>
          <w:lang w:val="el-GR"/>
        </w:rPr>
        <w:t xml:space="preserve">, p &lt; 0.001), nESN (slow theta: </w:t>
      </w:r>
      <w:r>
        <w:t>θ</w:t>
      </w:r>
      <w:r>
        <w:rPr>
          <w:lang w:val="el-GR"/>
        </w:rPr>
        <w:t xml:space="preserve"> = 7.8</w:t>
      </w:r>
      <w:r>
        <w:t>°</w:t>
      </w:r>
      <w:r>
        <w:rPr>
          <w:lang w:val="el-GR"/>
        </w:rPr>
        <w:t xml:space="preserve">, p &lt; 0.001; fast theta: </w:t>
      </w:r>
      <w:r>
        <w:t>θ</w:t>
      </w:r>
      <w:r>
        <w:rPr>
          <w:lang w:val="el-GR"/>
        </w:rPr>
        <w:t xml:space="preserve"> = 23.6</w:t>
      </w:r>
      <w:r>
        <w:t>°</w:t>
      </w:r>
      <w:r>
        <w:rPr>
          <w:lang w:val="el-GR"/>
        </w:rPr>
        <w:t xml:space="preserve">, p &lt; 0.001) and SU (slow theta: </w:t>
      </w:r>
      <w:r>
        <w:t>θ</w:t>
      </w:r>
      <w:r>
        <w:rPr>
          <w:lang w:val="el-GR"/>
        </w:rPr>
        <w:t xml:space="preserve"> = -5.2</w:t>
      </w:r>
      <w:r>
        <w:t>°</w:t>
      </w:r>
      <w:r>
        <w:rPr>
          <w:lang w:val="el-GR"/>
        </w:rPr>
        <w:t xml:space="preserve"> , p &lt; 0.001; fast theta: </w:t>
      </w:r>
      <w:r>
        <w:t>θ</w:t>
      </w:r>
      <w:r>
        <w:rPr>
          <w:lang w:val="el-GR"/>
        </w:rPr>
        <w:t xml:space="preserve"> = -18.2</w:t>
      </w:r>
      <w:r>
        <w:t>°</w:t>
      </w:r>
      <w:r>
        <w:rPr>
          <w:lang w:val="el-GR"/>
        </w:rPr>
        <w:t>, p &lt; 0.001).</w:t>
      </w:r>
    </w:p>
  </w:comment>
  <w:comment w:id="3" w:author="Luca Kolibius (PGR)" w:date="2022-12-20T15:15:00Z" w:initials="LK(">
    <w:p w14:paraId="0E2559BF" w14:textId="77777777" w:rsidR="00677B8E" w:rsidRDefault="00677B8E" w:rsidP="00A456E3">
      <w:pPr>
        <w:pStyle w:val="CommentText"/>
      </w:pPr>
      <w:r>
        <w:rPr>
          <w:rStyle w:val="CommentReference"/>
        </w:rPr>
        <w:annotationRef/>
      </w:r>
      <w:r>
        <w:t>P. Berens, CircStat: A Matlab Toolbox for Circular Statistics, Journal of Statistical Software, Volume 31, Issue 10, 2009</w:t>
      </w:r>
    </w:p>
  </w:comment>
  <w:comment w:id="5" w:author="Luca Kolibius (PGR)" w:date="2022-12-21T17:57:00Z" w:initials="LK(">
    <w:p w14:paraId="077530F1" w14:textId="77777777" w:rsidR="00833CE9" w:rsidRDefault="00833CE9" w:rsidP="00300BC0">
      <w:pPr>
        <w:pStyle w:val="CommentText"/>
      </w:pPr>
      <w:r>
        <w:rPr>
          <w:rStyle w:val="CommentReference"/>
        </w:rPr>
        <w:annotationRef/>
      </w:r>
      <w:r>
        <w:t>@POS_allFreq_tEMt lines 192ff</w:t>
      </w:r>
    </w:p>
  </w:comment>
  <w:comment w:id="6" w:author="Luca Kolibius (PGR)" w:date="2022-12-08T16:15:00Z" w:initials="LK(">
    <w:p w14:paraId="12FF8263" w14:textId="336CEF86" w:rsidR="003E2EE2" w:rsidRDefault="003E2EE2" w:rsidP="00D62181">
      <w:pPr>
        <w:pStyle w:val="CommentText"/>
      </w:pPr>
      <w:r>
        <w:rPr>
          <w:rStyle w:val="CommentReference"/>
        </w:rPr>
        <w:annotationRef/>
      </w:r>
      <w:r>
        <w:t xml:space="preserve">In order to compute the similarity scores within each group we compared the complex values of the spikes at encoding (or retrieval) with all other spikes at encoding using the cosine similarity and averaged these values for each neuron. These analyses yielded one similarity value/ (average difference angle within or between encoding/retrieval phase) per eligible neuron.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1103A9" w15:done="0"/>
  <w15:commentEx w15:paraId="31CE7CD6" w15:done="0"/>
  <w15:commentEx w15:paraId="39CCACA1" w15:done="0"/>
  <w15:commentEx w15:paraId="772078B1" w15:done="0"/>
  <w15:commentEx w15:paraId="0E2559BF" w15:done="0"/>
  <w15:commentEx w15:paraId="077530F1" w15:done="0"/>
  <w15:commentEx w15:paraId="12FF82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604C" w16cex:dateUtc="2022-12-19T22:12:00Z"/>
  <w16cex:commentExtensible w16cex:durableId="274B6054" w16cex:dateUtc="2022-12-19T22:12:00Z"/>
  <w16cex:commentExtensible w16cex:durableId="274AB390" w16cex:dateUtc="2022-12-19T09:55:00Z"/>
  <w16cex:commentExtensible w16cex:durableId="274C4BBE" w16cex:dateUtc="2022-12-20T14:57:00Z"/>
  <w16cex:commentExtensible w16cex:durableId="274C4FF7" w16cex:dateUtc="2022-12-20T15:15:00Z"/>
  <w16cex:commentExtensible w16cex:durableId="274DC77A" w16cex:dateUtc="2022-12-21T17:57:00Z"/>
  <w16cex:commentExtensible w16cex:durableId="273C8C0A" w16cex:dateUtc="2022-12-08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1103A9" w16cid:durableId="274B604C"/>
  <w16cid:commentId w16cid:paraId="31CE7CD6" w16cid:durableId="274B6054"/>
  <w16cid:commentId w16cid:paraId="39CCACA1" w16cid:durableId="274AB390"/>
  <w16cid:commentId w16cid:paraId="772078B1" w16cid:durableId="274C4BBE"/>
  <w16cid:commentId w16cid:paraId="0E2559BF" w16cid:durableId="274C4FF7"/>
  <w16cid:commentId w16cid:paraId="077530F1" w16cid:durableId="274DC77A"/>
  <w16cid:commentId w16cid:paraId="12FF8263" w16cid:durableId="273C8C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2EB"/>
    <w:rsid w:val="00000B5B"/>
    <w:rsid w:val="000377B1"/>
    <w:rsid w:val="0003794E"/>
    <w:rsid w:val="000A1870"/>
    <w:rsid w:val="000A25C8"/>
    <w:rsid w:val="000B1D81"/>
    <w:rsid w:val="000E122F"/>
    <w:rsid w:val="00100690"/>
    <w:rsid w:val="0011376D"/>
    <w:rsid w:val="001146A4"/>
    <w:rsid w:val="00136EBE"/>
    <w:rsid w:val="00141A58"/>
    <w:rsid w:val="00164F31"/>
    <w:rsid w:val="001840C2"/>
    <w:rsid w:val="001C2ECF"/>
    <w:rsid w:val="001E6FC1"/>
    <w:rsid w:val="001F1C31"/>
    <w:rsid w:val="00256D0E"/>
    <w:rsid w:val="002947EE"/>
    <w:rsid w:val="002A55DD"/>
    <w:rsid w:val="002B6376"/>
    <w:rsid w:val="002C6B0C"/>
    <w:rsid w:val="002E3702"/>
    <w:rsid w:val="003065D7"/>
    <w:rsid w:val="0039462A"/>
    <w:rsid w:val="003A5411"/>
    <w:rsid w:val="003E2A69"/>
    <w:rsid w:val="003E2EE2"/>
    <w:rsid w:val="00491BFE"/>
    <w:rsid w:val="004B5FFD"/>
    <w:rsid w:val="005100FE"/>
    <w:rsid w:val="00572380"/>
    <w:rsid w:val="00580D43"/>
    <w:rsid w:val="005B0A7A"/>
    <w:rsid w:val="00677B8E"/>
    <w:rsid w:val="00692FA9"/>
    <w:rsid w:val="00721A5A"/>
    <w:rsid w:val="00766E9E"/>
    <w:rsid w:val="007C78F9"/>
    <w:rsid w:val="007F16B5"/>
    <w:rsid w:val="008279C5"/>
    <w:rsid w:val="008332EB"/>
    <w:rsid w:val="00833CE9"/>
    <w:rsid w:val="008A69E7"/>
    <w:rsid w:val="0095288A"/>
    <w:rsid w:val="009622D4"/>
    <w:rsid w:val="0096480F"/>
    <w:rsid w:val="009A75B9"/>
    <w:rsid w:val="00A06659"/>
    <w:rsid w:val="00A30D29"/>
    <w:rsid w:val="00A34844"/>
    <w:rsid w:val="00A96865"/>
    <w:rsid w:val="00AC4F5E"/>
    <w:rsid w:val="00AD7818"/>
    <w:rsid w:val="00AE130B"/>
    <w:rsid w:val="00B00A13"/>
    <w:rsid w:val="00B66183"/>
    <w:rsid w:val="00B948BD"/>
    <w:rsid w:val="00C076B0"/>
    <w:rsid w:val="00C11CFC"/>
    <w:rsid w:val="00C43058"/>
    <w:rsid w:val="00CA0F2A"/>
    <w:rsid w:val="00CD7717"/>
    <w:rsid w:val="00D62181"/>
    <w:rsid w:val="00D9361E"/>
    <w:rsid w:val="00DE2F8B"/>
    <w:rsid w:val="00E05217"/>
    <w:rsid w:val="00E262FB"/>
    <w:rsid w:val="00E740C1"/>
    <w:rsid w:val="00ED71DD"/>
    <w:rsid w:val="00F454BB"/>
    <w:rsid w:val="00F526A5"/>
    <w:rsid w:val="00FE1A1F"/>
    <w:rsid w:val="00FE6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CF67"/>
  <w15:docId w15:val="{670739F0-E44C-4DED-BD28-2C66F67E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90"/>
    <w:pPr>
      <w:spacing w:after="0" w:line="36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332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C78F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Heading">
    <w:name w:val="SM Heading"/>
    <w:basedOn w:val="Heading1"/>
    <w:qFormat/>
    <w:rsid w:val="008332EB"/>
    <w:pPr>
      <w:keepLines w:val="0"/>
      <w:spacing w:after="60"/>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8332EB"/>
    <w:rPr>
      <w:u w:val="words"/>
    </w:rPr>
  </w:style>
  <w:style w:type="paragraph" w:customStyle="1" w:styleId="SMText">
    <w:name w:val="SM Text"/>
    <w:basedOn w:val="Normal"/>
    <w:link w:val="SMTextChar"/>
    <w:qFormat/>
    <w:rsid w:val="008332EB"/>
    <w:pPr>
      <w:ind w:firstLine="480"/>
    </w:pPr>
  </w:style>
  <w:style w:type="character" w:customStyle="1" w:styleId="SMTextChar">
    <w:name w:val="SM Text Char"/>
    <w:basedOn w:val="DefaultParagraphFont"/>
    <w:link w:val="SMText"/>
    <w:rsid w:val="008332EB"/>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332EB"/>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C78F9"/>
    <w:rPr>
      <w:color w:val="0000FF"/>
      <w:u w:val="single"/>
    </w:rPr>
  </w:style>
  <w:style w:type="character" w:customStyle="1" w:styleId="Heading4Char">
    <w:name w:val="Heading 4 Char"/>
    <w:basedOn w:val="DefaultParagraphFont"/>
    <w:link w:val="Heading4"/>
    <w:uiPriority w:val="9"/>
    <w:semiHidden/>
    <w:rsid w:val="007C78F9"/>
    <w:rPr>
      <w:rFonts w:asciiTheme="majorHAnsi" w:eastAsiaTheme="majorEastAsia" w:hAnsiTheme="majorHAnsi" w:cstheme="majorBidi"/>
      <w:i/>
      <w:iCs/>
      <w:color w:val="2F5496" w:themeColor="accent1" w:themeShade="BF"/>
      <w:sz w:val="24"/>
      <w:szCs w:val="20"/>
      <w:lang w:val="en-US"/>
    </w:rPr>
  </w:style>
  <w:style w:type="paragraph" w:customStyle="1" w:styleId="mb0">
    <w:name w:val="mb0"/>
    <w:basedOn w:val="Normal"/>
    <w:rsid w:val="007C78F9"/>
    <w:pPr>
      <w:spacing w:before="100" w:beforeAutospacing="1" w:after="100" w:afterAutospacing="1"/>
    </w:pPr>
    <w:rPr>
      <w:szCs w:val="24"/>
      <w:lang w:val="en-GB" w:eastAsia="en-GB"/>
    </w:rPr>
  </w:style>
  <w:style w:type="character" w:customStyle="1" w:styleId="mtext">
    <w:name w:val="mtext"/>
    <w:basedOn w:val="DefaultParagraphFont"/>
    <w:rsid w:val="007C78F9"/>
  </w:style>
  <w:style w:type="character" w:customStyle="1" w:styleId="mo">
    <w:name w:val="mo"/>
    <w:basedOn w:val="DefaultParagraphFont"/>
    <w:rsid w:val="007C78F9"/>
  </w:style>
  <w:style w:type="character" w:customStyle="1" w:styleId="mn">
    <w:name w:val="mn"/>
    <w:basedOn w:val="DefaultParagraphFont"/>
    <w:rsid w:val="007C78F9"/>
  </w:style>
  <w:style w:type="character" w:customStyle="1" w:styleId="mjxassistivemathml">
    <w:name w:val="mjx_assistive_mathml"/>
    <w:basedOn w:val="DefaultParagraphFont"/>
    <w:rsid w:val="007C78F9"/>
  </w:style>
  <w:style w:type="character" w:styleId="PlaceholderText">
    <w:name w:val="Placeholder Text"/>
    <w:basedOn w:val="DefaultParagraphFont"/>
    <w:uiPriority w:val="99"/>
    <w:semiHidden/>
    <w:rsid w:val="007C78F9"/>
    <w:rPr>
      <w:color w:val="808080"/>
    </w:rPr>
  </w:style>
  <w:style w:type="character" w:styleId="UnresolvedMention">
    <w:name w:val="Unresolved Mention"/>
    <w:basedOn w:val="DefaultParagraphFont"/>
    <w:uiPriority w:val="99"/>
    <w:semiHidden/>
    <w:unhideWhenUsed/>
    <w:rsid w:val="003065D7"/>
    <w:rPr>
      <w:color w:val="605E5C"/>
      <w:shd w:val="clear" w:color="auto" w:fill="E1DFDD"/>
    </w:rPr>
  </w:style>
  <w:style w:type="character" w:styleId="CommentReference">
    <w:name w:val="annotation reference"/>
    <w:basedOn w:val="DefaultParagraphFont"/>
    <w:uiPriority w:val="99"/>
    <w:semiHidden/>
    <w:unhideWhenUsed/>
    <w:rsid w:val="003E2EE2"/>
    <w:rPr>
      <w:sz w:val="16"/>
      <w:szCs w:val="16"/>
    </w:rPr>
  </w:style>
  <w:style w:type="paragraph" w:styleId="CommentText">
    <w:name w:val="annotation text"/>
    <w:basedOn w:val="Normal"/>
    <w:link w:val="CommentTextChar"/>
    <w:uiPriority w:val="99"/>
    <w:unhideWhenUsed/>
    <w:rsid w:val="003E2EE2"/>
    <w:rPr>
      <w:sz w:val="20"/>
    </w:rPr>
  </w:style>
  <w:style w:type="character" w:customStyle="1" w:styleId="CommentTextChar">
    <w:name w:val="Comment Text Char"/>
    <w:basedOn w:val="DefaultParagraphFont"/>
    <w:link w:val="CommentText"/>
    <w:uiPriority w:val="99"/>
    <w:rsid w:val="003E2E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2EE2"/>
    <w:rPr>
      <w:b/>
      <w:bCs/>
    </w:rPr>
  </w:style>
  <w:style w:type="character" w:customStyle="1" w:styleId="CommentSubjectChar">
    <w:name w:val="Comment Subject Char"/>
    <w:basedOn w:val="CommentTextChar"/>
    <w:link w:val="CommentSubject"/>
    <w:uiPriority w:val="99"/>
    <w:semiHidden/>
    <w:rsid w:val="003E2EE2"/>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53">
      <w:bodyDiv w:val="1"/>
      <w:marLeft w:val="0"/>
      <w:marRight w:val="0"/>
      <w:marTop w:val="0"/>
      <w:marBottom w:val="0"/>
      <w:divBdr>
        <w:top w:val="none" w:sz="0" w:space="0" w:color="auto"/>
        <w:left w:val="none" w:sz="0" w:space="0" w:color="auto"/>
        <w:bottom w:val="none" w:sz="0" w:space="0" w:color="auto"/>
        <w:right w:val="none" w:sz="0" w:space="0" w:color="auto"/>
      </w:divBdr>
    </w:div>
    <w:div w:id="569074007">
      <w:bodyDiv w:val="1"/>
      <w:marLeft w:val="0"/>
      <w:marRight w:val="0"/>
      <w:marTop w:val="0"/>
      <w:marBottom w:val="0"/>
      <w:divBdr>
        <w:top w:val="none" w:sz="0" w:space="0" w:color="auto"/>
        <w:left w:val="none" w:sz="0" w:space="0" w:color="auto"/>
        <w:bottom w:val="none" w:sz="0" w:space="0" w:color="auto"/>
        <w:right w:val="none" w:sz="0" w:space="0" w:color="auto"/>
      </w:divBdr>
    </w:div>
    <w:div w:id="803158372">
      <w:bodyDiv w:val="1"/>
      <w:marLeft w:val="0"/>
      <w:marRight w:val="0"/>
      <w:marTop w:val="0"/>
      <w:marBottom w:val="0"/>
      <w:divBdr>
        <w:top w:val="none" w:sz="0" w:space="0" w:color="auto"/>
        <w:left w:val="none" w:sz="0" w:space="0" w:color="auto"/>
        <w:bottom w:val="none" w:sz="0" w:space="0" w:color="auto"/>
        <w:right w:val="none" w:sz="0" w:space="0" w:color="auto"/>
      </w:divBdr>
    </w:div>
    <w:div w:id="1333534689">
      <w:bodyDiv w:val="1"/>
      <w:marLeft w:val="0"/>
      <w:marRight w:val="0"/>
      <w:marTop w:val="0"/>
      <w:marBottom w:val="0"/>
      <w:divBdr>
        <w:top w:val="none" w:sz="0" w:space="0" w:color="auto"/>
        <w:left w:val="none" w:sz="0" w:space="0" w:color="auto"/>
        <w:bottom w:val="none" w:sz="0" w:space="0" w:color="auto"/>
        <w:right w:val="none" w:sz="0" w:space="0" w:color="auto"/>
      </w:divBdr>
    </w:div>
    <w:div w:id="1540626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0260-26CA-4B97-8D18-31FB50AF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23977</TotalTime>
  <Pages>12</Pages>
  <Words>3565</Words>
  <Characters>20325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4</cp:revision>
  <dcterms:created xsi:type="dcterms:W3CDTF">2022-11-28T10:14:00Z</dcterms:created>
  <dcterms:modified xsi:type="dcterms:W3CDTF">2022-12-22T14:10:00Z</dcterms:modified>
</cp:coreProperties>
</file>