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57C1A" w14:textId="38EC2640" w:rsidR="003130CD" w:rsidRDefault="007F67AE">
      <w:pPr>
        <w:rPr>
          <w:lang w:val="en-DE"/>
        </w:rPr>
      </w:pPr>
      <w:r>
        <w:rPr>
          <w:lang w:val="en-DE"/>
        </w:rPr>
        <w:t xml:space="preserve">There is conflicting evidence on the role of theta oscillations in episodic memories. While most studies employing </w:t>
      </w:r>
      <w:proofErr w:type="spellStart"/>
      <w:r>
        <w:rPr>
          <w:lang w:val="en-DE"/>
        </w:rPr>
        <w:t>surfice</w:t>
      </w:r>
      <w:proofErr w:type="spellEnd"/>
      <w:r>
        <w:rPr>
          <w:lang w:val="en-DE"/>
        </w:rPr>
        <w:t xml:space="preserve"> EEG report increases in theta power, most </w:t>
      </w:r>
      <w:proofErr w:type="spellStart"/>
      <w:r>
        <w:rPr>
          <w:lang w:val="en-DE"/>
        </w:rPr>
        <w:t>iEEG</w:t>
      </w:r>
      <w:proofErr w:type="spellEnd"/>
      <w:r>
        <w:rPr>
          <w:lang w:val="en-DE"/>
        </w:rPr>
        <w:t xml:space="preserve"> studies report a memory induced theta power decrease.</w:t>
      </w:r>
    </w:p>
    <w:p w14:paraId="1ADC39F6" w14:textId="0CE251C1" w:rsidR="007F67AE" w:rsidRDefault="007F67AE">
      <w:pPr>
        <w:rPr>
          <w:lang w:val="en-DE"/>
        </w:rPr>
      </w:pPr>
      <w:proofErr w:type="spellStart"/>
      <w:r>
        <w:rPr>
          <w:lang w:val="en-DE"/>
        </w:rPr>
        <w:t>Herweg</w:t>
      </w:r>
      <w:proofErr w:type="spellEnd"/>
      <w:r>
        <w:rPr>
          <w:lang w:val="en-DE"/>
        </w:rPr>
        <w:t xml:space="preserve"> and colleagues (Tics, 2020) review this evidence and suggest that studies contrasting later remembered with later forgotten memories conflate domain-general cognitive processes such as attention and perception with memory specific processes. Because the former is assumed to lead to a spectral tolt (less low frequency power and more high frequency power) narrow band theta power increase induced by memory might be overshadowed. Talk about sync/desync here.</w:t>
      </w:r>
    </w:p>
    <w:p w14:paraId="61671474" w14:textId="5DA8F004" w:rsidR="007F67AE" w:rsidRDefault="007F67AE">
      <w:pPr>
        <w:rPr>
          <w:lang w:val="en-DE"/>
        </w:rPr>
      </w:pPr>
      <w:r>
        <w:rPr>
          <w:lang w:val="en-DE"/>
        </w:rPr>
        <w:t xml:space="preserve">To ameliorate this conundrum researchers should not contrast successful memory with unsuccessful memory, but instead compare strength of memory (such as retrieval confidence, detail of contextual retrieval, distance to </w:t>
      </w:r>
      <w:proofErr w:type="spellStart"/>
      <w:r>
        <w:rPr>
          <w:lang w:val="en-DE"/>
        </w:rPr>
        <w:t>encodingxx</w:t>
      </w:r>
      <w:proofErr w:type="spellEnd"/>
      <w:r>
        <w:rPr>
          <w:lang w:val="en-DE"/>
        </w:rPr>
        <w:t>).</w:t>
      </w:r>
    </w:p>
    <w:p w14:paraId="350CBF8B" w14:textId="77777777" w:rsidR="007F67AE" w:rsidRPr="007F67AE" w:rsidRDefault="007F67AE">
      <w:pPr>
        <w:rPr>
          <w:lang w:val="en-DE"/>
        </w:rPr>
      </w:pPr>
    </w:p>
    <w:sectPr w:rsidR="007F67AE" w:rsidRPr="007F6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CDD"/>
    <w:rsid w:val="00005CDD"/>
    <w:rsid w:val="00392028"/>
    <w:rsid w:val="005B0A7A"/>
    <w:rsid w:val="007F67AE"/>
    <w:rsid w:val="00D9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FA03B"/>
  <w15:chartTrackingRefBased/>
  <w15:docId w15:val="{3ACCA723-E7B3-4A4C-B532-9FE63B1D3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Kolibius (PGR)</dc:creator>
  <cp:keywords/>
  <dc:description/>
  <cp:lastModifiedBy>Luca Kolibius (PGR)</cp:lastModifiedBy>
  <cp:revision>2</cp:revision>
  <dcterms:created xsi:type="dcterms:W3CDTF">2023-01-08T20:11:00Z</dcterms:created>
  <dcterms:modified xsi:type="dcterms:W3CDTF">2023-01-09T00:11:00Z</dcterms:modified>
</cp:coreProperties>
</file>