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4C63" w14:textId="42CBDA78" w:rsidR="00D077E9" w:rsidRPr="004F17E7" w:rsidRDefault="001D0497" w:rsidP="00D077E9">
                                  <w:pPr>
                                    <w:pStyle w:val="Title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Cahier des charges</w:t>
                                  </w:r>
                                </w:p>
                                <w:p w14:paraId="52AD5C36" w14:textId="168EAE6C" w:rsidR="00D077E9" w:rsidRPr="004F17E7" w:rsidRDefault="004F17E7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 xml:space="preserve">Stage </w:t>
                                  </w:r>
                                  <w:proofErr w:type="spellStart"/>
                                  <w:r w:rsidRPr="004F17E7">
                                    <w:rPr>
                                      <w:lang w:val="fr-FR"/>
                                    </w:rPr>
                                    <w:t>Cliiink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7E064C63" w14:textId="42CBDA78" w:rsidR="00D077E9" w:rsidRPr="004F17E7" w:rsidRDefault="001D0497" w:rsidP="00D077E9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Cahier des charges</w:t>
                            </w:r>
                          </w:p>
                          <w:p w14:paraId="52AD5C36" w14:textId="168EAE6C" w:rsidR="00D077E9" w:rsidRPr="004F17E7" w:rsidRDefault="004F17E7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 xml:space="preserve">Stage </w:t>
                            </w:r>
                            <w:proofErr w:type="spellStart"/>
                            <w:r w:rsidRPr="004F17E7">
                              <w:rPr>
                                <w:lang w:val="fr-FR"/>
                              </w:rPr>
                              <w:t>Cliiink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74A8AF12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590142E3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1D0497">
                  <w:rPr>
                    <w:rStyle w:val="SubtitleChar"/>
                    <w:noProof/>
                  </w:rPr>
                  <w:t>OCTOBRE 2020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165E20D3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Lucas CLAV</w:t>
            </w:r>
            <w:r w:rsidRPr="004F17E7">
              <w:rPr>
                <w:lang w:val="fr-FR"/>
              </w:rPr>
              <w:t>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402C0AD7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2B386EDB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76D09D0F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91984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p w14:paraId="68CF2BE2" w14:textId="1490FDB1" w:rsidR="00D077E9" w:rsidRDefault="001A2997" w:rsidP="00D077E9">
      <w:pPr>
        <w:pStyle w:val="Heading1"/>
      </w:pPr>
      <w:proofErr w:type="spellStart"/>
      <w:r>
        <w:lastRenderedPageBreak/>
        <w:t>Contexte</w:t>
      </w:r>
      <w:proofErr w:type="spellEnd"/>
      <w:r>
        <w:t xml:space="preserve"> et </w:t>
      </w:r>
      <w:proofErr w:type="spellStart"/>
      <w:r>
        <w:t>objectif</w:t>
      </w:r>
      <w:proofErr w:type="spell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A49AA" w14:paraId="1DDB5002" w14:textId="77777777" w:rsidTr="00487D5A">
        <w:trPr>
          <w:trHeight w:val="8197"/>
        </w:trPr>
        <w:tc>
          <w:tcPr>
            <w:tcW w:w="9999" w:type="dxa"/>
          </w:tcPr>
          <w:sdt>
            <w:sdtPr>
              <w:id w:val="1660650702"/>
              <w:placeholder>
                <w:docPart w:val="001150F1974C4BECAEEAE17E87EA64F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51F7832F" w14:textId="105E8BC6" w:rsidR="001A2997" w:rsidRDefault="006E5716" w:rsidP="00337F3D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3B179D1E" w14:textId="13F35E38" w:rsidR="001A2997" w:rsidRDefault="001A2997" w:rsidP="00DF027C">
            <w:pPr>
              <w:pStyle w:val="Content"/>
            </w:pPr>
          </w:p>
          <w:p w14:paraId="7A724768" w14:textId="78DF4B40" w:rsidR="001A2997" w:rsidRPr="004A49AA" w:rsidRDefault="004A49AA" w:rsidP="00DF027C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</w:t>
            </w:r>
            <w:r>
              <w:rPr>
                <w:lang w:val="fr-FR"/>
              </w:rPr>
              <w:t>a CACPL (Communauté d’Agglomération Cannes Pays de Lérins)</w:t>
            </w:r>
          </w:p>
          <w:p w14:paraId="2E0E12EA" w14:textId="6CF85A65" w:rsidR="001A2997" w:rsidRPr="004A49AA" w:rsidRDefault="001A2997" w:rsidP="00DF027C">
            <w:pPr>
              <w:pStyle w:val="Content"/>
              <w:rPr>
                <w:lang w:val="fr-FR"/>
              </w:rPr>
            </w:pPr>
          </w:p>
          <w:p w14:paraId="0EB0C829" w14:textId="2EFB7CED" w:rsidR="001A2997" w:rsidRPr="004A49AA" w:rsidRDefault="001A2997" w:rsidP="00DF027C">
            <w:pPr>
              <w:pStyle w:val="Content"/>
              <w:rPr>
                <w:lang w:val="fr-FR"/>
              </w:rPr>
            </w:pPr>
          </w:p>
          <w:p w14:paraId="32E3D038" w14:textId="77777777" w:rsidR="001A2997" w:rsidRPr="00487D5A" w:rsidRDefault="001A2997" w:rsidP="001A2997">
            <w:pPr>
              <w:pStyle w:val="Heading1"/>
              <w:rPr>
                <w:lang w:val="fr-FR"/>
              </w:rPr>
            </w:pPr>
            <w:r w:rsidRPr="00487D5A">
              <w:rPr>
                <w:lang w:val="fr-FR"/>
              </w:rPr>
              <w:t>Objet</w:t>
            </w:r>
          </w:p>
          <w:p w14:paraId="00F45423" w14:textId="384C737E" w:rsidR="001A2997" w:rsidRPr="00487D5A" w:rsidRDefault="001A2997" w:rsidP="00DF027C">
            <w:pPr>
              <w:pStyle w:val="Content"/>
              <w:rPr>
                <w:lang w:val="fr-FR"/>
              </w:rPr>
            </w:pPr>
          </w:p>
          <w:p w14:paraId="67F78C21" w14:textId="1EC7ADC0" w:rsidR="001A2997" w:rsidRPr="00487D5A" w:rsidRDefault="001A2997" w:rsidP="00DF027C">
            <w:pPr>
              <w:pStyle w:val="Content"/>
              <w:rPr>
                <w:lang w:val="fr-FR"/>
              </w:rPr>
            </w:pPr>
          </w:p>
          <w:p w14:paraId="6D615778" w14:textId="3D7FECF8" w:rsidR="001A2997" w:rsidRDefault="00487D5A" w:rsidP="00DF027C">
            <w:pPr>
              <w:pStyle w:val="Content"/>
              <w:rPr>
                <w:lang w:val="fr-FR"/>
              </w:rPr>
            </w:pPr>
            <w:r w:rsidRPr="00487D5A">
              <w:rPr>
                <w:lang w:val="fr-FR"/>
              </w:rPr>
              <w:t>Notre mission s’astreint à</w:t>
            </w:r>
            <w:r>
              <w:rPr>
                <w:lang w:val="fr-FR"/>
              </w:rPr>
              <w:t xml:space="preserve"> ces différentes tâches :</w:t>
            </w:r>
          </w:p>
          <w:p w14:paraId="6FB2C852" w14:textId="769DDD25" w:rsidR="00487D5A" w:rsidRDefault="00487D5A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l’exploitation</w:t>
            </w:r>
            <w:proofErr w:type="gramEnd"/>
            <w:r>
              <w:rPr>
                <w:lang w:val="fr-FR"/>
              </w:rPr>
              <w:t xml:space="preserve"> des données fournies</w:t>
            </w:r>
          </w:p>
          <w:p w14:paraId="2139C463" w14:textId="5664B6B1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leur</w:t>
            </w:r>
            <w:proofErr w:type="gramEnd"/>
            <w:r>
              <w:rPr>
                <w:lang w:val="fr-FR"/>
              </w:rPr>
              <w:t xml:space="preserve"> nettoyage préalable (détection d’anomalies)</w:t>
            </w:r>
          </w:p>
          <w:p w14:paraId="70C1960A" w14:textId="0020E9A1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leur</w:t>
            </w:r>
            <w:proofErr w:type="gramEnd"/>
            <w:r>
              <w:rPr>
                <w:lang w:val="fr-FR"/>
              </w:rPr>
              <w:t xml:space="preserve"> transfert sur un SGBD (Système de Gestion de Base de Données) adéquat en données structurées</w:t>
            </w:r>
          </w:p>
          <w:p w14:paraId="09AF6E54" w14:textId="5E8013A7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l’établissement</w:t>
            </w:r>
            <w:proofErr w:type="gramEnd"/>
            <w:r>
              <w:rPr>
                <w:lang w:val="fr-FR"/>
              </w:rPr>
              <w:t xml:space="preserve"> de statistiques sous format simplifié</w:t>
            </w:r>
          </w:p>
          <w:p w14:paraId="727ED13F" w14:textId="5C0554B4" w:rsidR="00260160" w:rsidRDefault="00260160" w:rsidP="00487D5A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leur</w:t>
            </w:r>
            <w:proofErr w:type="gramEnd"/>
            <w:r>
              <w:rPr>
                <w:lang w:val="fr-FR"/>
              </w:rPr>
              <w:t xml:space="preserve"> exploitation via une interface simplifiée</w:t>
            </w:r>
          </w:p>
          <w:p w14:paraId="538F6158" w14:textId="3E9652A6" w:rsidR="00260160" w:rsidRDefault="00260160" w:rsidP="00260160">
            <w:pPr>
              <w:pStyle w:val="Content"/>
              <w:rPr>
                <w:lang w:val="fr-FR"/>
              </w:rPr>
            </w:pPr>
          </w:p>
          <w:p w14:paraId="3918A9E1" w14:textId="1218E3F0" w:rsidR="001A2997" w:rsidRPr="00487D5A" w:rsidRDefault="00260160" w:rsidP="00DF027C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 xml:space="preserve">Nous n’assurons pas l’exploitation ni la maintenance du projet. De même, nous laissons la charge à la CACPL de l’hébergement du service et de sa sécurisation, de la disposition du serveur dédié et de </w:t>
            </w:r>
            <w:r w:rsidR="00337F3D">
              <w:rPr>
                <w:lang w:val="fr-FR"/>
              </w:rPr>
              <w:t>sa configuration, et des éventuels transferts vers d’autres solutions logicielles</w:t>
            </w:r>
          </w:p>
          <w:p w14:paraId="0FFDFCE3" w14:textId="6C5FBCA8" w:rsidR="00DF027C" w:rsidRPr="004A49AA" w:rsidRDefault="00DF027C" w:rsidP="00DF027C">
            <w:pPr>
              <w:pStyle w:val="Content"/>
              <w:rPr>
                <w:lang w:val="fr-FR"/>
              </w:rPr>
            </w:pPr>
          </w:p>
        </w:tc>
      </w:tr>
      <w:tr w:rsidR="00DF027C" w14:paraId="683D6A7E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01991168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74690" wp14:editId="2A3ADAA8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D07D6A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574690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1BD07D6A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C25A1C6" w14:textId="5FED2FAC" w:rsidR="001A2997" w:rsidRDefault="001A2997"/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:rsidRPr="00487D5A" w14:paraId="3C409878" w14:textId="77777777" w:rsidTr="00DF027C">
        <w:trPr>
          <w:trHeight w:val="5931"/>
        </w:trPr>
        <w:tc>
          <w:tcPr>
            <w:tcW w:w="9999" w:type="dxa"/>
          </w:tcPr>
          <w:p w14:paraId="26B33B47" w14:textId="600245A4" w:rsidR="001A2997" w:rsidRDefault="001A2997" w:rsidP="001A2997">
            <w:pPr>
              <w:pStyle w:val="Heading1"/>
              <w:rPr>
                <w:lang w:val="fr-FR"/>
              </w:rPr>
            </w:pPr>
            <w:r w:rsidRPr="00487D5A">
              <w:rPr>
                <w:lang w:val="fr-FR"/>
              </w:rPr>
              <w:lastRenderedPageBreak/>
              <w:t>Domaine métier</w:t>
            </w:r>
          </w:p>
          <w:p w14:paraId="5236810A" w14:textId="77777777" w:rsidR="00BB5AB3" w:rsidRPr="00487D5A" w:rsidRDefault="00BB5AB3" w:rsidP="00BB5AB3">
            <w:pPr>
              <w:pStyle w:val="Content"/>
              <w:rPr>
                <w:lang w:val="fr-FR"/>
              </w:rPr>
            </w:pPr>
          </w:p>
          <w:p w14:paraId="379D0049" w14:textId="10013C05" w:rsidR="001A2997" w:rsidRDefault="001A2997" w:rsidP="001A2997">
            <w:pPr>
              <w:pStyle w:val="Heading1"/>
              <w:rPr>
                <w:lang w:val="fr-FR"/>
              </w:rPr>
            </w:pPr>
            <w:r w:rsidRPr="001A2997">
              <w:rPr>
                <w:lang w:val="fr-FR"/>
              </w:rPr>
              <w:t>C</w:t>
            </w:r>
            <w:r>
              <w:rPr>
                <w:lang w:val="fr-FR"/>
              </w:rPr>
              <w:t>ritères d’évaluation</w:t>
            </w:r>
          </w:p>
          <w:p w14:paraId="1A684810" w14:textId="77777777" w:rsidR="00BB5AB3" w:rsidRPr="001A2997" w:rsidRDefault="00BB5AB3" w:rsidP="00BB5AB3">
            <w:pPr>
              <w:pStyle w:val="Content"/>
              <w:rPr>
                <w:lang w:val="fr-FR"/>
              </w:rPr>
            </w:pPr>
          </w:p>
          <w:p w14:paraId="1D20C14B" w14:textId="2DA142CA" w:rsidR="001A2997" w:rsidRDefault="001A2997" w:rsidP="001A2997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Conditions opérationnelles</w:t>
            </w:r>
          </w:p>
          <w:p w14:paraId="1E8C02F8" w14:textId="47647F24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Dans le cadre de ce stage, le langage de programmation Python sera utilisé en association avec Jinja 2 pour la visualisation des données. La basse de données MySQL sera exploitée.</w:t>
            </w:r>
          </w:p>
          <w:p w14:paraId="0CA42CBF" w14:textId="7C5AB7C9" w:rsidR="001A2997" w:rsidRDefault="001A2997" w:rsidP="001A2997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Méthodologie</w:t>
            </w:r>
          </w:p>
          <w:p w14:paraId="3F49961A" w14:textId="7D6EE867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L’approche Merise sera privilégiée pour la conception de la base de données.</w:t>
            </w:r>
          </w:p>
          <w:p w14:paraId="10AB26DE" w14:textId="28264C2C" w:rsidR="001A2997" w:rsidRDefault="001A2997" w:rsidP="00337F3D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Planning</w:t>
            </w:r>
          </w:p>
          <w:p w14:paraId="60450C8C" w14:textId="7AA48931" w:rsidR="00337F3D" w:rsidRDefault="00337F3D" w:rsidP="00337F3D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Voici un calendrier prévisionnel raisonnable :</w:t>
            </w:r>
          </w:p>
          <w:p w14:paraId="15301B6F" w14:textId="196F9C57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Semaine 1 : </w:t>
            </w:r>
          </w:p>
          <w:p w14:paraId="69CD7704" w14:textId="6A5EFEBA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2 :</w:t>
            </w:r>
          </w:p>
          <w:p w14:paraId="595F20D3" w14:textId="2511B45C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3 :</w:t>
            </w:r>
          </w:p>
          <w:p w14:paraId="4C9CF3C5" w14:textId="12CFCEBC" w:rsidR="00DF027C" w:rsidRPr="005B13C5" w:rsidRDefault="00337F3D" w:rsidP="00DF027C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4 :</w:t>
            </w:r>
          </w:p>
        </w:tc>
      </w:tr>
      <w:tr w:rsidR="00337F3D" w:rsidRPr="00487D5A" w14:paraId="7C5418E9" w14:textId="77777777" w:rsidTr="00DF027C">
        <w:trPr>
          <w:trHeight w:val="5931"/>
        </w:trPr>
        <w:tc>
          <w:tcPr>
            <w:tcW w:w="9999" w:type="dxa"/>
          </w:tcPr>
          <w:p w14:paraId="61E3D44A" w14:textId="77777777" w:rsidR="00337F3D" w:rsidRPr="00487D5A" w:rsidRDefault="00337F3D" w:rsidP="001A2997">
            <w:pPr>
              <w:pStyle w:val="Heading1"/>
              <w:rPr>
                <w:lang w:val="fr-FR"/>
              </w:rPr>
            </w:pPr>
          </w:p>
        </w:tc>
      </w:tr>
    </w:tbl>
    <w:p w14:paraId="15260D83" w14:textId="77777777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2AF5F" w14:textId="77777777" w:rsidR="00350D72" w:rsidRDefault="00350D72">
      <w:r>
        <w:separator/>
      </w:r>
    </w:p>
    <w:p w14:paraId="74CE8E39" w14:textId="77777777" w:rsidR="00350D72" w:rsidRDefault="00350D72"/>
  </w:endnote>
  <w:endnote w:type="continuationSeparator" w:id="0">
    <w:p w14:paraId="4BB33A1E" w14:textId="77777777" w:rsidR="00350D72" w:rsidRDefault="00350D72">
      <w:r>
        <w:continuationSeparator/>
      </w:r>
    </w:p>
    <w:p w14:paraId="35C970F5" w14:textId="77777777" w:rsidR="00350D72" w:rsidRDefault="00350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5FB41" w14:textId="77777777" w:rsidR="00350D72" w:rsidRDefault="00350D72">
      <w:r>
        <w:separator/>
      </w:r>
    </w:p>
    <w:p w14:paraId="4A74D6C9" w14:textId="77777777" w:rsidR="00350D72" w:rsidRDefault="00350D72"/>
  </w:footnote>
  <w:footnote w:type="continuationSeparator" w:id="0">
    <w:p w14:paraId="3E8D0DFD" w14:textId="77777777" w:rsidR="00350D72" w:rsidRDefault="00350D72">
      <w:r>
        <w:continuationSeparator/>
      </w:r>
    </w:p>
    <w:p w14:paraId="445E71F6" w14:textId="77777777" w:rsidR="00350D72" w:rsidRDefault="00350D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482E"/>
    <w:rsid w:val="00050324"/>
    <w:rsid w:val="000A0150"/>
    <w:rsid w:val="000E63C9"/>
    <w:rsid w:val="00130E9D"/>
    <w:rsid w:val="00150A6D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A39A1"/>
    <w:rsid w:val="003C2191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72102"/>
    <w:rsid w:val="005B13C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B5AB3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000000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01150F1974C4BECAEEAE17E87EA6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14AA-CB37-4226-BD08-1D20ECC7ABDA}"/>
      </w:docPartPr>
      <w:docPartBody>
        <w:p w:rsidR="00000000" w:rsidRDefault="009D2604">
          <w:pPr>
            <w:pStyle w:val="001150F1974C4BECAEEAE17E87EA64FC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9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  <w:style w:type="paragraph" w:customStyle="1" w:styleId="FC9B342B83384381B5F1D8558CF32035">
    <w:name w:val="FC9B342B83384381B5F1D8558CF32035"/>
  </w:style>
  <w:style w:type="paragraph" w:customStyle="1" w:styleId="9520071B8C9748669CA2F265928624EA">
    <w:name w:val="9520071B8C9748669CA2F265928624EA"/>
  </w:style>
  <w:style w:type="paragraph" w:customStyle="1" w:styleId="001150F1974C4BECAEEAE17E87EA64FC">
    <w:name w:val="001150F1974C4BECAEEAE17E87EA64FC"/>
  </w:style>
  <w:style w:type="paragraph" w:customStyle="1" w:styleId="051023A7459342D7A17D7B46B6909E7A">
    <w:name w:val="051023A7459342D7A17D7B46B6909E7A"/>
  </w:style>
  <w:style w:type="paragraph" w:customStyle="1" w:styleId="CB9336904E7A4F89BC2ACBFD07EE7536">
    <w:name w:val="CB9336904E7A4F89BC2ACBFD07EE7536"/>
  </w:style>
  <w:style w:type="paragraph" w:customStyle="1" w:styleId="F49D8A6AAE144D86886A1111ECC85FBA">
    <w:name w:val="F49D8A6AAE144D86886A1111ECC85FBA"/>
  </w:style>
  <w:style w:type="paragraph" w:customStyle="1" w:styleId="4E2540124E2040DE883B2C419E9811EB">
    <w:name w:val="4E2540124E2040DE883B2C419E981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238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5</cp:revision>
  <cp:lastPrinted>2006-08-01T17:47:00Z</cp:lastPrinted>
  <dcterms:created xsi:type="dcterms:W3CDTF">2020-10-04T17:11:00Z</dcterms:created>
  <dcterms:modified xsi:type="dcterms:W3CDTF">2020-10-04T21:09:00Z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