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9171535" w:displacedByCustomXml="next"/>
    <w:bookmarkEnd w:id="0" w:displacedByCustomXml="next"/>
    <w:sdt>
      <w:sdtPr>
        <w:id w:val="-1221126891"/>
        <w:docPartObj>
          <w:docPartGallery w:val="Cover Pages"/>
          <w:docPartUnique/>
        </w:docPartObj>
      </w:sdtPr>
      <w:sdtEndPr>
        <w:rPr>
          <w:u w:val="single"/>
        </w:rPr>
      </w:sdtEndPr>
      <w:sdtContent>
        <w:p w14:paraId="0434AFBC" w14:textId="5F7EF038" w:rsidR="00182D19" w:rsidRDefault="00182D19" w:rsidP="00557C1A">
          <w:r>
            <w:rPr>
              <w:noProof/>
            </w:rPr>
            <mc:AlternateContent>
              <mc:Choice Requires="wpg">
                <w:drawing>
                  <wp:anchor distT="0" distB="0" distL="114300" distR="114300" simplePos="0" relativeHeight="251683840" behindDoc="0" locked="0" layoutInCell="1" allowOverlap="1" wp14:anchorId="330ED491" wp14:editId="23D27C45">
                    <wp:simplePos x="0" y="0"/>
                    <wp:positionH relativeFrom="page">
                      <wp:posOffset>222885</wp:posOffset>
                    </wp:positionH>
                    <wp:positionV relativeFrom="page">
                      <wp:posOffset>285862</wp:posOffset>
                    </wp:positionV>
                    <wp:extent cx="7315200" cy="1215390"/>
                    <wp:effectExtent l="0" t="0" r="0" b="1905"/>
                    <wp:wrapNone/>
                    <wp:docPr id="149" name="Gruppo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B95EED" id="Gruppo 149" o:spid="_x0000_s1026" style="position:absolute;margin-left:17.55pt;margin-top:22.5pt;width:8in;height:95.7pt;z-index:25168384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4ZydYt4AAAAKAQAADwAAAGRy&#10;cy9kb3ducmV2LnhtbEyPwU7DMBBE70j8g7VI3KiTNA1ViFNRJD6AglCPbrwkUeN1GjttwtezPdHj&#10;7oxm3hSbyXbijINvHSmIFxEIpMqZlmoFX5/vT2sQPmgyunOECmb0sCnv7wqdG3ehDzzvQi04hHyu&#10;FTQh9LmUvmrQar9wPRJrP26wOvA51NIM+sLhtpNJFGXS6pa4odE9vjVYHXej5d59sh3j33kmuf8+&#10;bvs5O43pSanHh+n1BUTAKfyb4YrP6FAy08GNZLzoFCxXMTsVpCuedNXj9TN/DgqSZZaCLAt5O6H8&#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74466761" w14:textId="38AE77BD" w:rsidR="00182D19" w:rsidRDefault="00182D19" w:rsidP="00557C1A"/>
        <w:p w14:paraId="4575319A" w14:textId="7B371673" w:rsidR="00182D19" w:rsidRPr="005632B2" w:rsidRDefault="00182D19" w:rsidP="00182D19">
          <w:pPr>
            <w:rPr>
              <w:rFonts w:ascii="Calibri" w:eastAsia="Times New Roman" w:hAnsi="Calibri" w:cs="Calibri"/>
              <w:sz w:val="28"/>
              <w:szCs w:val="28"/>
            </w:rPr>
          </w:pPr>
          <w:r w:rsidRPr="005632B2">
            <w:rPr>
              <w:rFonts w:eastAsia="Times New Roman" w:cs="Times New Roman"/>
              <w:noProof/>
              <w:lang w:val="en-US"/>
            </w:rPr>
            <w:drawing>
              <wp:anchor distT="0" distB="0" distL="133350" distR="114300" simplePos="0" relativeHeight="251685888" behindDoc="0" locked="0" layoutInCell="1" allowOverlap="1" wp14:anchorId="765CC4E9" wp14:editId="420CEAEF">
                <wp:simplePos x="0" y="0"/>
                <wp:positionH relativeFrom="margin">
                  <wp:posOffset>-285750</wp:posOffset>
                </wp:positionH>
                <wp:positionV relativeFrom="margin">
                  <wp:posOffset>1046480</wp:posOffset>
                </wp:positionV>
                <wp:extent cx="1224000" cy="1256400"/>
                <wp:effectExtent l="0" t="0" r="0" b="0"/>
                <wp:wrapSquare wrapText="bothSides"/>
                <wp:docPr id="61" name="Immagine 6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C:\WINNT\Profiles\poweruser\Desktop\bicocca (1).gif"/>
                        <pic:cNvPicPr>
                          <a:picLocks noChangeAspect="1" noChangeArrowheads="1"/>
                        </pic:cNvPicPr>
                      </pic:nvPicPr>
                      <pic:blipFill>
                        <a:blip r:embed="rId10"/>
                        <a:stretch>
                          <a:fillRect/>
                        </a:stretch>
                      </pic:blipFill>
                      <pic:spPr bwMode="auto">
                        <a:xfrm>
                          <a:off x="0" y="0"/>
                          <a:ext cx="1224000" cy="1256400"/>
                        </a:xfrm>
                        <a:prstGeom prst="rect">
                          <a:avLst/>
                        </a:prstGeom>
                      </pic:spPr>
                    </pic:pic>
                  </a:graphicData>
                </a:graphic>
                <wp14:sizeRelH relativeFrom="margin">
                  <wp14:pctWidth>0</wp14:pctWidth>
                </wp14:sizeRelH>
                <wp14:sizeRelV relativeFrom="margin">
                  <wp14:pctHeight>0</wp14:pctHeight>
                </wp14:sizeRelV>
              </wp:anchor>
            </w:drawing>
          </w:r>
          <w:r w:rsidRPr="005632B2">
            <w:rPr>
              <w:rFonts w:ascii="Calibri" w:eastAsia="Times New Roman" w:hAnsi="Calibri" w:cs="Calibri"/>
              <w:sz w:val="28"/>
              <w:szCs w:val="28"/>
            </w:rPr>
            <w:t>Università degli Studi di Milano Bicocca</w:t>
          </w:r>
        </w:p>
        <w:p w14:paraId="696E4480" w14:textId="2C8D5463" w:rsidR="00182D19" w:rsidRPr="005632B2" w:rsidRDefault="00182D19" w:rsidP="00182D19">
          <w:pPr>
            <w:rPr>
              <w:rFonts w:ascii="Calibri" w:eastAsia="Times New Roman" w:hAnsi="Calibri" w:cs="Calibri"/>
              <w:b/>
              <w:sz w:val="28"/>
              <w:szCs w:val="28"/>
            </w:rPr>
          </w:pPr>
          <w:r w:rsidRPr="005632B2">
            <w:rPr>
              <w:rFonts w:ascii="Calibri" w:eastAsia="Times New Roman" w:hAnsi="Calibri" w:cs="Calibri"/>
              <w:b/>
              <w:sz w:val="28"/>
              <w:szCs w:val="28"/>
            </w:rPr>
            <w:t>Dipartimento di Informatica, Sistemistica e Comunicazione</w:t>
          </w:r>
        </w:p>
        <w:p w14:paraId="4646CF39" w14:textId="63194C0D" w:rsidR="00182D19" w:rsidRDefault="00182D19" w:rsidP="00182D19">
          <w:pPr>
            <w:rPr>
              <w:rFonts w:ascii="Calibri" w:eastAsia="Times New Roman" w:hAnsi="Calibri" w:cs="Calibri"/>
              <w:b/>
              <w:sz w:val="28"/>
              <w:szCs w:val="28"/>
            </w:rPr>
          </w:pPr>
          <w:bookmarkStart w:id="1" w:name="OLE_LINK1"/>
          <w:bookmarkStart w:id="2" w:name="OLE_LINK2"/>
          <w:bookmarkStart w:id="3" w:name="_Hlk287340255"/>
          <w:r>
            <w:rPr>
              <w:noProof/>
            </w:rPr>
            <mc:AlternateContent>
              <mc:Choice Requires="wps">
                <w:drawing>
                  <wp:anchor distT="0" distB="0" distL="114300" distR="114300" simplePos="0" relativeHeight="251687936" behindDoc="0" locked="0" layoutInCell="1" allowOverlap="1" wp14:anchorId="1F5D8CA7" wp14:editId="2C81F609">
                    <wp:simplePos x="0" y="0"/>
                    <wp:positionH relativeFrom="page">
                      <wp:align>right</wp:align>
                    </wp:positionH>
                    <wp:positionV relativeFrom="margin">
                      <wp:align>center</wp:align>
                    </wp:positionV>
                    <wp:extent cx="7315200" cy="3355975"/>
                    <wp:effectExtent l="0" t="0" r="0" b="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35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E3D45" w14:textId="1F9C8D93" w:rsidR="00182D19" w:rsidRPr="008804B0" w:rsidRDefault="00000000" w:rsidP="00182D19">
                                <w:pPr>
                                  <w:jc w:val="right"/>
                                  <w:rPr>
                                    <w:color w:val="000000" w:themeColor="text1"/>
                                    <w:sz w:val="64"/>
                                    <w:szCs w:val="64"/>
                                  </w:rPr>
                                </w:pPr>
                                <w:sdt>
                                  <w:sdtPr>
                                    <w:rPr>
                                      <w:caps/>
                                      <w:color w:val="000000" w:themeColor="tex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F28">
                                      <w:rPr>
                                        <w:caps/>
                                        <w:color w:val="000000" w:themeColor="text1"/>
                                        <w:sz w:val="64"/>
                                        <w:szCs w:val="64"/>
                                      </w:rPr>
                                      <w:t>Financial Market Analytics</w:t>
                                    </w:r>
                                  </w:sdtContent>
                                </w:sdt>
                              </w:p>
                              <w:sdt>
                                <w:sdtPr>
                                  <w:rPr>
                                    <w:rFonts w:ascii="Comfortaa" w:eastAsia="Comfortaa" w:hAnsi="Comfortaa" w:cs="Comfortaa"/>
                                    <w:sz w:val="34"/>
                                    <w:szCs w:val="3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514E85" w14:textId="0666E8A2" w:rsidR="00182D19" w:rsidRDefault="00CC4308" w:rsidP="00182D19">
                                    <w:pPr>
                                      <w:jc w:val="right"/>
                                      <w:rPr>
                                        <w:smallCaps/>
                                        <w:color w:val="404040" w:themeColor="text1" w:themeTint="BF"/>
                                        <w:sz w:val="36"/>
                                        <w:szCs w:val="36"/>
                                      </w:rPr>
                                    </w:pPr>
                                    <w:proofErr w:type="spellStart"/>
                                    <w:r>
                                      <w:rPr>
                                        <w:rFonts w:ascii="Comfortaa" w:eastAsia="Comfortaa" w:hAnsi="Comfortaa" w:cs="Comfortaa"/>
                                        <w:sz w:val="34"/>
                                        <w:szCs w:val="34"/>
                                      </w:rPr>
                                      <w:t>Exam</w:t>
                                    </w:r>
                                    <w:proofErr w:type="spellEnd"/>
                                    <w:r>
                                      <w:rPr>
                                        <w:rFonts w:ascii="Comfortaa" w:eastAsia="Comfortaa" w:hAnsi="Comfortaa" w:cs="Comfortaa"/>
                                        <w:sz w:val="34"/>
                                        <w:szCs w:val="3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F5D8CA7" id="_x0000_t202" coordsize="21600,21600" o:spt="202" path="m,l,21600r21600,l21600,xe">
                    <v:stroke joinstyle="miter"/>
                    <v:path gradientshapeok="t" o:connecttype="rect"/>
                  </v:shapetype>
                  <v:shape id="Casella di testo 154" o:spid="_x0000_s1026" type="#_x0000_t202" style="position:absolute;left:0;text-align:left;margin-left:524.8pt;margin-top:0;width:8in;height:264.25pt;z-index:251687936;visibility:visible;mso-wrap-style:square;mso-width-percent:941;mso-height-percent:0;mso-wrap-distance-left:9pt;mso-wrap-distance-top:0;mso-wrap-distance-right:9pt;mso-wrap-distance-bottom:0;mso-position-horizontal:right;mso-position-horizontal-relative:page;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" filled="f" stroked="f" strokeweight=".5pt">
                    <v:textbox inset="126pt,0,54pt,0">
                      <w:txbxContent>
                        <w:p w14:paraId="170E3D45" w14:textId="1F9C8D93" w:rsidR="00182D19" w:rsidRPr="008804B0" w:rsidRDefault="00000000" w:rsidP="00182D19">
                          <w:pPr>
                            <w:jc w:val="right"/>
                            <w:rPr>
                              <w:color w:val="000000" w:themeColor="text1"/>
                              <w:sz w:val="64"/>
                              <w:szCs w:val="64"/>
                            </w:rPr>
                          </w:pPr>
                          <w:sdt>
                            <w:sdtPr>
                              <w:rPr>
                                <w:caps/>
                                <w:color w:val="000000" w:themeColor="tex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F28">
                                <w:rPr>
                                  <w:caps/>
                                  <w:color w:val="000000" w:themeColor="text1"/>
                                  <w:sz w:val="64"/>
                                  <w:szCs w:val="64"/>
                                </w:rPr>
                                <w:t>Financial Market Analytics</w:t>
                              </w:r>
                            </w:sdtContent>
                          </w:sdt>
                        </w:p>
                        <w:sdt>
                          <w:sdtPr>
                            <w:rPr>
                              <w:rFonts w:ascii="Comfortaa" w:eastAsia="Comfortaa" w:hAnsi="Comfortaa" w:cs="Comfortaa"/>
                              <w:sz w:val="34"/>
                              <w:szCs w:val="3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514E85" w14:textId="0666E8A2" w:rsidR="00182D19" w:rsidRDefault="00CC4308" w:rsidP="00182D19">
                              <w:pPr>
                                <w:jc w:val="right"/>
                                <w:rPr>
                                  <w:smallCaps/>
                                  <w:color w:val="404040" w:themeColor="text1" w:themeTint="BF"/>
                                  <w:sz w:val="36"/>
                                  <w:szCs w:val="36"/>
                                </w:rPr>
                              </w:pPr>
                              <w:proofErr w:type="spellStart"/>
                              <w:r>
                                <w:rPr>
                                  <w:rFonts w:ascii="Comfortaa" w:eastAsia="Comfortaa" w:hAnsi="Comfortaa" w:cs="Comfortaa"/>
                                  <w:sz w:val="34"/>
                                  <w:szCs w:val="34"/>
                                </w:rPr>
                                <w:t>Exam</w:t>
                              </w:r>
                              <w:proofErr w:type="spellEnd"/>
                              <w:r>
                                <w:rPr>
                                  <w:rFonts w:ascii="Comfortaa" w:eastAsia="Comfortaa" w:hAnsi="Comfortaa" w:cs="Comfortaa"/>
                                  <w:sz w:val="34"/>
                                  <w:szCs w:val="34"/>
                                </w:rPr>
                                <w:t xml:space="preserve"> Report</w:t>
                              </w:r>
                            </w:p>
                          </w:sdtContent>
                        </w:sdt>
                      </w:txbxContent>
                    </v:textbox>
                    <w10:wrap type="square" anchorx="page" anchory="margin"/>
                  </v:shape>
                </w:pict>
              </mc:Fallback>
            </mc:AlternateContent>
          </w:r>
          <w:r w:rsidRPr="005632B2">
            <w:rPr>
              <w:rFonts w:ascii="Calibri" w:eastAsia="Times New Roman" w:hAnsi="Calibri" w:cs="Calibri"/>
              <w:b/>
              <w:sz w:val="28"/>
              <w:szCs w:val="28"/>
            </w:rPr>
            <w:t xml:space="preserve">Corso di laurea </w:t>
          </w:r>
          <w:bookmarkEnd w:id="1"/>
          <w:bookmarkEnd w:id="2"/>
          <w:bookmarkEnd w:id="3"/>
          <w:r w:rsidR="00654F28">
            <w:rPr>
              <w:rFonts w:ascii="Calibri" w:eastAsia="Times New Roman" w:hAnsi="Calibri" w:cs="Calibri"/>
              <w:b/>
              <w:sz w:val="28"/>
              <w:szCs w:val="28"/>
            </w:rPr>
            <w:t>di Data Science</w:t>
          </w:r>
        </w:p>
        <w:p w14:paraId="25C2B4D8" w14:textId="21A060F2" w:rsidR="00182D19" w:rsidRDefault="00182D19" w:rsidP="00ED09E4">
          <w:pPr>
            <w:rPr>
              <w:rFonts w:ascii="Calibri" w:eastAsia="Times New Roman" w:hAnsi="Calibri" w:cs="Calibri"/>
              <w:b/>
              <w:sz w:val="28"/>
              <w:szCs w:val="28"/>
            </w:rPr>
          </w:pPr>
        </w:p>
        <w:p w14:paraId="7540AE2D" w14:textId="77777777" w:rsidR="00F3175F" w:rsidRDefault="00182D19" w:rsidP="00F3175F">
          <w:pPr>
            <w:rPr>
              <w:u w:val="single"/>
            </w:rPr>
          </w:pPr>
          <w:r>
            <w:rPr>
              <w:noProof/>
            </w:rPr>
            <mc:AlternateContent>
              <mc:Choice Requires="wps">
                <w:drawing>
                  <wp:anchor distT="0" distB="0" distL="114300" distR="114300" simplePos="0" relativeHeight="251689984" behindDoc="0" locked="0" layoutInCell="1" allowOverlap="1" wp14:anchorId="2B8A9A5C" wp14:editId="676D3E36">
                    <wp:simplePos x="0" y="0"/>
                    <wp:positionH relativeFrom="page">
                      <wp:posOffset>262890</wp:posOffset>
                    </wp:positionH>
                    <wp:positionV relativeFrom="page">
                      <wp:posOffset>8161655</wp:posOffset>
                    </wp:positionV>
                    <wp:extent cx="7315200" cy="1645920"/>
                    <wp:effectExtent l="0" t="0" r="0" b="5080"/>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fortaa" w:hAnsi="Comfortaa"/>
                                    <w:lang w:eastAsia="en-US"/>
                                  </w:rPr>
                                  <w:alias w:val="Autore"/>
                                  <w:tag w:val=""/>
                                  <w:id w:val="-707258180"/>
                                  <w:dataBinding w:prefixMappings="xmlns:ns0='http://purl.org/dc/elements/1.1/' xmlns:ns1='http://schemas.openxmlformats.org/package/2006/metadata/core-properties' " w:xpath="/ns1:coreProperties[1]/ns0:creator[1]" w:storeItemID="{6C3C8BC8-F283-45AE-878A-BAB7291924A1}"/>
                                  <w:text/>
                                </w:sdtPr>
                                <w:sdtContent>
                                  <w:p w14:paraId="08459F81" w14:textId="415E69D2" w:rsidR="00182D19" w:rsidRPr="009E4319" w:rsidRDefault="00182D19" w:rsidP="00777B2B">
                                    <w:pPr>
                                      <w:pStyle w:val="NoSpacing"/>
                                      <w:jc w:val="center"/>
                                    </w:pPr>
                                    <w:r>
                                      <w:rPr>
                                        <w:rFonts w:ascii="Comfortaa" w:hAnsi="Comfortaa"/>
                                        <w:lang w:eastAsia="en-US"/>
                                      </w:rPr>
                                      <w:t>Luca Poli 852027 l.poli6@campus.unimib.it</w:t>
                                    </w:r>
                                  </w:p>
                                </w:sdtContent>
                              </w:sdt>
                              <w:p w14:paraId="7204BCE0" w14:textId="77777777" w:rsidR="00182D19" w:rsidRPr="00F345E6" w:rsidRDefault="00000000" w:rsidP="00182D19">
                                <w:pPr>
                                  <w:pStyle w:val="NoSpacing"/>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82D19">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B8A9A5C" id="Casella di testo 152" o:spid="_x0000_s1027" type="#_x0000_t202" style="position:absolute;left:0;text-align:left;margin-left:20.7pt;margin-top:642.65pt;width:8in;height:129.6pt;z-index:25168998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" filled="f" stroked="f" strokeweight=".5pt">
                    <v:textbox inset="126pt,0,54pt,0">
                      <w:txbxContent>
                        <w:sdt>
                          <w:sdtPr>
                            <w:rPr>
                              <w:rFonts w:ascii="Comfortaa" w:hAnsi="Comfortaa"/>
                              <w:lang w:eastAsia="en-US"/>
                            </w:rPr>
                            <w:alias w:val="Autore"/>
                            <w:tag w:val=""/>
                            <w:id w:val="-707258180"/>
                            <w:dataBinding w:prefixMappings="xmlns:ns0='http://purl.org/dc/elements/1.1/' xmlns:ns1='http://schemas.openxmlformats.org/package/2006/metadata/core-properties' " w:xpath="/ns1:coreProperties[1]/ns0:creator[1]" w:storeItemID="{6C3C8BC8-F283-45AE-878A-BAB7291924A1}"/>
                            <w:text/>
                          </w:sdtPr>
                          <w:sdtContent>
                            <w:p w14:paraId="08459F81" w14:textId="415E69D2" w:rsidR="00182D19" w:rsidRPr="009E4319" w:rsidRDefault="00182D19" w:rsidP="00777B2B">
                              <w:pPr>
                                <w:pStyle w:val="NoSpacing"/>
                                <w:jc w:val="center"/>
                              </w:pPr>
                              <w:r>
                                <w:rPr>
                                  <w:rFonts w:ascii="Comfortaa" w:hAnsi="Comfortaa"/>
                                  <w:lang w:eastAsia="en-US"/>
                                </w:rPr>
                                <w:t>Luca Poli 852027 l.poli6@campus.unimib.it</w:t>
                              </w:r>
                            </w:p>
                          </w:sdtContent>
                        </w:sdt>
                        <w:p w14:paraId="7204BCE0" w14:textId="77777777" w:rsidR="00182D19" w:rsidRPr="00F345E6" w:rsidRDefault="00000000" w:rsidP="00182D19">
                          <w:pPr>
                            <w:pStyle w:val="NoSpacing"/>
                          </w:pPr>
                          <w:sdt>
                            <w:sdt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82D19">
                                <w:t xml:space="preserve">     </w:t>
                              </w:r>
                            </w:sdtContent>
                          </w:sdt>
                        </w:p>
                      </w:txbxContent>
                    </v:textbox>
                    <w10:wrap type="square" anchorx="page" anchory="page"/>
                  </v:shape>
                </w:pict>
              </mc:Fallback>
            </mc:AlternateContent>
          </w:r>
          <w:r>
            <w:rPr>
              <w:u w:val="single"/>
            </w:rPr>
            <w:br w:type="page"/>
          </w:r>
        </w:p>
      </w:sdtContent>
    </w:sdt>
    <w:p w14:paraId="17737FA3" w14:textId="2BCC2EB5" w:rsidR="00777B2B" w:rsidRPr="00777B2B" w:rsidRDefault="00777B2B" w:rsidP="00777B2B">
      <w:pPr>
        <w:pStyle w:val="TOCHeading"/>
        <w:spacing w:line="360" w:lineRule="auto"/>
        <w:rPr>
          <w:rFonts w:eastAsia="Comfortaa"/>
        </w:rPr>
      </w:pPr>
      <w:r>
        <w:rPr>
          <w:rFonts w:eastAsia="Comfortaa"/>
        </w:rPr>
        <w:lastRenderedPageBreak/>
        <w:t>Summary</w:t>
      </w:r>
      <w:r>
        <w:rPr>
          <w:rFonts w:eastAsia="Comfortaa"/>
        </w:rPr>
        <w:fldChar w:fldCharType="begin"/>
      </w:r>
      <w:r>
        <w:rPr>
          <w:rFonts w:eastAsia="Comfortaa"/>
        </w:rPr>
        <w:instrText xml:space="preserve"> TOC \h \z \t "Title;1;Subtitle;2" </w:instrText>
      </w:r>
      <w:r>
        <w:rPr>
          <w:rFonts w:eastAsia="Comfortaa"/>
        </w:rPr>
        <w:fldChar w:fldCharType="separate"/>
      </w:r>
    </w:p>
    <w:p w14:paraId="44F44530" w14:textId="7C50B6D4"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58" w:history="1">
        <w:r w:rsidR="00777B2B" w:rsidRPr="004B442D">
          <w:rPr>
            <w:rStyle w:val="Hyperlink"/>
            <w:noProof/>
            <w:lang w:val="en-GB"/>
          </w:rPr>
          <w:t>Introduction</w:t>
        </w:r>
        <w:r w:rsidR="00777B2B">
          <w:rPr>
            <w:noProof/>
            <w:webHidden/>
          </w:rPr>
          <w:tab/>
        </w:r>
        <w:r w:rsidR="00777B2B">
          <w:rPr>
            <w:noProof/>
            <w:webHidden/>
          </w:rPr>
          <w:fldChar w:fldCharType="begin"/>
        </w:r>
        <w:r w:rsidR="00777B2B">
          <w:rPr>
            <w:noProof/>
            <w:webHidden/>
          </w:rPr>
          <w:instrText xml:space="preserve"> PAGEREF _Toc159253858 \h </w:instrText>
        </w:r>
        <w:r w:rsidR="00777B2B">
          <w:rPr>
            <w:noProof/>
            <w:webHidden/>
          </w:rPr>
        </w:r>
        <w:r w:rsidR="00777B2B">
          <w:rPr>
            <w:noProof/>
            <w:webHidden/>
          </w:rPr>
          <w:fldChar w:fldCharType="separate"/>
        </w:r>
        <w:r w:rsidR="00777B2B">
          <w:rPr>
            <w:noProof/>
            <w:webHidden/>
          </w:rPr>
          <w:t>2</w:t>
        </w:r>
        <w:r w:rsidR="00777B2B">
          <w:rPr>
            <w:noProof/>
            <w:webHidden/>
          </w:rPr>
          <w:fldChar w:fldCharType="end"/>
        </w:r>
      </w:hyperlink>
    </w:p>
    <w:p w14:paraId="6A0F2C62" w14:textId="7DE4DA3E"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59" w:history="1">
        <w:r w:rsidR="00777B2B" w:rsidRPr="004B442D">
          <w:rPr>
            <w:rStyle w:val="Hyperlink"/>
            <w:noProof/>
            <w:lang w:val="en-GB"/>
          </w:rPr>
          <w:t>Chapter 1: Univariate Strategies</w:t>
        </w:r>
        <w:r w:rsidR="00777B2B">
          <w:rPr>
            <w:noProof/>
            <w:webHidden/>
          </w:rPr>
          <w:tab/>
        </w:r>
        <w:r w:rsidR="00777B2B">
          <w:rPr>
            <w:noProof/>
            <w:webHidden/>
          </w:rPr>
          <w:fldChar w:fldCharType="begin"/>
        </w:r>
        <w:r w:rsidR="00777B2B">
          <w:rPr>
            <w:noProof/>
            <w:webHidden/>
          </w:rPr>
          <w:instrText xml:space="preserve"> PAGEREF _Toc159253859 \h </w:instrText>
        </w:r>
        <w:r w:rsidR="00777B2B">
          <w:rPr>
            <w:noProof/>
            <w:webHidden/>
          </w:rPr>
        </w:r>
        <w:r w:rsidR="00777B2B">
          <w:rPr>
            <w:noProof/>
            <w:webHidden/>
          </w:rPr>
          <w:fldChar w:fldCharType="separate"/>
        </w:r>
        <w:r w:rsidR="00777B2B">
          <w:rPr>
            <w:noProof/>
            <w:webHidden/>
          </w:rPr>
          <w:t>3</w:t>
        </w:r>
        <w:r w:rsidR="00777B2B">
          <w:rPr>
            <w:noProof/>
            <w:webHidden/>
          </w:rPr>
          <w:fldChar w:fldCharType="end"/>
        </w:r>
      </w:hyperlink>
    </w:p>
    <w:p w14:paraId="6326A5A8" w14:textId="1B12386A"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0" w:history="1">
        <w:r w:rsidR="00777B2B" w:rsidRPr="004B442D">
          <w:rPr>
            <w:rStyle w:val="Hyperlink"/>
            <w:noProof/>
            <w:lang w:val="en-GB"/>
          </w:rPr>
          <w:t>1.1</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Methodology Description and Factors used.</w:t>
        </w:r>
        <w:r w:rsidR="00777B2B">
          <w:rPr>
            <w:noProof/>
            <w:webHidden/>
          </w:rPr>
          <w:tab/>
        </w:r>
        <w:r w:rsidR="00777B2B">
          <w:rPr>
            <w:noProof/>
            <w:webHidden/>
          </w:rPr>
          <w:fldChar w:fldCharType="begin"/>
        </w:r>
        <w:r w:rsidR="00777B2B">
          <w:rPr>
            <w:noProof/>
            <w:webHidden/>
          </w:rPr>
          <w:instrText xml:space="preserve"> PAGEREF _Toc159253860 \h </w:instrText>
        </w:r>
        <w:r w:rsidR="00777B2B">
          <w:rPr>
            <w:noProof/>
            <w:webHidden/>
          </w:rPr>
        </w:r>
        <w:r w:rsidR="00777B2B">
          <w:rPr>
            <w:noProof/>
            <w:webHidden/>
          </w:rPr>
          <w:fldChar w:fldCharType="separate"/>
        </w:r>
        <w:r w:rsidR="00777B2B">
          <w:rPr>
            <w:noProof/>
            <w:webHidden/>
          </w:rPr>
          <w:t>3</w:t>
        </w:r>
        <w:r w:rsidR="00777B2B">
          <w:rPr>
            <w:noProof/>
            <w:webHidden/>
          </w:rPr>
          <w:fldChar w:fldCharType="end"/>
        </w:r>
      </w:hyperlink>
    </w:p>
    <w:p w14:paraId="5CAE1A1C" w14:textId="296050D4" w:rsidR="00777B2B" w:rsidRDefault="00000000">
      <w:pPr>
        <w:pStyle w:val="TOC2"/>
        <w:tabs>
          <w:tab w:val="left" w:pos="110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1" w:history="1">
        <w:r w:rsidR="00777B2B" w:rsidRPr="004B442D">
          <w:rPr>
            <w:rStyle w:val="Hyperlink"/>
            <w:noProof/>
            <w:lang w:val="en-GB"/>
          </w:rPr>
          <w:t>1.1.2</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Factors and metrics used.</w:t>
        </w:r>
        <w:r w:rsidR="00777B2B">
          <w:rPr>
            <w:noProof/>
            <w:webHidden/>
          </w:rPr>
          <w:tab/>
        </w:r>
        <w:r w:rsidR="00777B2B">
          <w:rPr>
            <w:noProof/>
            <w:webHidden/>
          </w:rPr>
          <w:fldChar w:fldCharType="begin"/>
        </w:r>
        <w:r w:rsidR="00777B2B">
          <w:rPr>
            <w:noProof/>
            <w:webHidden/>
          </w:rPr>
          <w:instrText xml:space="preserve"> PAGEREF _Toc159253861 \h </w:instrText>
        </w:r>
        <w:r w:rsidR="00777B2B">
          <w:rPr>
            <w:noProof/>
            <w:webHidden/>
          </w:rPr>
        </w:r>
        <w:r w:rsidR="00777B2B">
          <w:rPr>
            <w:noProof/>
            <w:webHidden/>
          </w:rPr>
          <w:fldChar w:fldCharType="separate"/>
        </w:r>
        <w:r w:rsidR="00777B2B">
          <w:rPr>
            <w:noProof/>
            <w:webHidden/>
          </w:rPr>
          <w:t>4</w:t>
        </w:r>
        <w:r w:rsidR="00777B2B">
          <w:rPr>
            <w:noProof/>
            <w:webHidden/>
          </w:rPr>
          <w:fldChar w:fldCharType="end"/>
        </w:r>
      </w:hyperlink>
    </w:p>
    <w:p w14:paraId="1E2C9C96" w14:textId="1888BA51"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2" w:history="1">
        <w:r w:rsidR="00777B2B" w:rsidRPr="004B442D">
          <w:rPr>
            <w:rStyle w:val="Hyperlink"/>
            <w:noProof/>
            <w:lang w:val="en-GB"/>
          </w:rPr>
          <w:t>1.2</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Overall analysis of the results for all univariate strategies</w:t>
        </w:r>
        <w:r w:rsidR="00777B2B">
          <w:rPr>
            <w:noProof/>
            <w:webHidden/>
          </w:rPr>
          <w:tab/>
        </w:r>
        <w:r w:rsidR="00777B2B">
          <w:rPr>
            <w:noProof/>
            <w:webHidden/>
          </w:rPr>
          <w:fldChar w:fldCharType="begin"/>
        </w:r>
        <w:r w:rsidR="00777B2B">
          <w:rPr>
            <w:noProof/>
            <w:webHidden/>
          </w:rPr>
          <w:instrText xml:space="preserve"> PAGEREF _Toc159253862 \h </w:instrText>
        </w:r>
        <w:r w:rsidR="00777B2B">
          <w:rPr>
            <w:noProof/>
            <w:webHidden/>
          </w:rPr>
        </w:r>
        <w:r w:rsidR="00777B2B">
          <w:rPr>
            <w:noProof/>
            <w:webHidden/>
          </w:rPr>
          <w:fldChar w:fldCharType="separate"/>
        </w:r>
        <w:r w:rsidR="00777B2B">
          <w:rPr>
            <w:noProof/>
            <w:webHidden/>
          </w:rPr>
          <w:t>7</w:t>
        </w:r>
        <w:r w:rsidR="00777B2B">
          <w:rPr>
            <w:noProof/>
            <w:webHidden/>
          </w:rPr>
          <w:fldChar w:fldCharType="end"/>
        </w:r>
      </w:hyperlink>
    </w:p>
    <w:p w14:paraId="307FD5FF" w14:textId="42FE6622"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3" w:history="1">
        <w:r w:rsidR="00777B2B" w:rsidRPr="004B442D">
          <w:rPr>
            <w:rStyle w:val="Hyperlink"/>
            <w:noProof/>
            <w:lang w:val="en-GB"/>
          </w:rPr>
          <w:t>1.3</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Analysis of the 3 Best Strategies</w:t>
        </w:r>
        <w:r w:rsidR="00777B2B">
          <w:rPr>
            <w:noProof/>
            <w:webHidden/>
          </w:rPr>
          <w:tab/>
        </w:r>
        <w:r w:rsidR="00777B2B">
          <w:rPr>
            <w:noProof/>
            <w:webHidden/>
          </w:rPr>
          <w:fldChar w:fldCharType="begin"/>
        </w:r>
        <w:r w:rsidR="00777B2B">
          <w:rPr>
            <w:noProof/>
            <w:webHidden/>
          </w:rPr>
          <w:instrText xml:space="preserve"> PAGEREF _Toc159253863 \h </w:instrText>
        </w:r>
        <w:r w:rsidR="00777B2B">
          <w:rPr>
            <w:noProof/>
            <w:webHidden/>
          </w:rPr>
        </w:r>
        <w:r w:rsidR="00777B2B">
          <w:rPr>
            <w:noProof/>
            <w:webHidden/>
          </w:rPr>
          <w:fldChar w:fldCharType="separate"/>
        </w:r>
        <w:r w:rsidR="00777B2B">
          <w:rPr>
            <w:noProof/>
            <w:webHidden/>
          </w:rPr>
          <w:t>8</w:t>
        </w:r>
        <w:r w:rsidR="00777B2B">
          <w:rPr>
            <w:noProof/>
            <w:webHidden/>
          </w:rPr>
          <w:fldChar w:fldCharType="end"/>
        </w:r>
      </w:hyperlink>
    </w:p>
    <w:p w14:paraId="3341779F" w14:textId="367E3FC1"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4" w:history="1">
        <w:r w:rsidR="00777B2B" w:rsidRPr="004B442D">
          <w:rPr>
            <w:rStyle w:val="Hyperlink"/>
            <w:noProof/>
            <w:lang w:val="en-GB"/>
          </w:rPr>
          <w:t>Chapter 2: Multivariate Strategies</w:t>
        </w:r>
        <w:r w:rsidR="00777B2B">
          <w:rPr>
            <w:noProof/>
            <w:webHidden/>
          </w:rPr>
          <w:tab/>
        </w:r>
        <w:r w:rsidR="00777B2B">
          <w:rPr>
            <w:noProof/>
            <w:webHidden/>
          </w:rPr>
          <w:fldChar w:fldCharType="begin"/>
        </w:r>
        <w:r w:rsidR="00777B2B">
          <w:rPr>
            <w:noProof/>
            <w:webHidden/>
          </w:rPr>
          <w:instrText xml:space="preserve"> PAGEREF _Toc159253864 \h </w:instrText>
        </w:r>
        <w:r w:rsidR="00777B2B">
          <w:rPr>
            <w:noProof/>
            <w:webHidden/>
          </w:rPr>
        </w:r>
        <w:r w:rsidR="00777B2B">
          <w:rPr>
            <w:noProof/>
            <w:webHidden/>
          </w:rPr>
          <w:fldChar w:fldCharType="separate"/>
        </w:r>
        <w:r w:rsidR="00777B2B">
          <w:rPr>
            <w:noProof/>
            <w:webHidden/>
          </w:rPr>
          <w:t>10</w:t>
        </w:r>
        <w:r w:rsidR="00777B2B">
          <w:rPr>
            <w:noProof/>
            <w:webHidden/>
          </w:rPr>
          <w:fldChar w:fldCharType="end"/>
        </w:r>
      </w:hyperlink>
    </w:p>
    <w:p w14:paraId="7196DC62" w14:textId="45A21870"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5" w:history="1">
        <w:r w:rsidR="00777B2B" w:rsidRPr="004B442D">
          <w:rPr>
            <w:rStyle w:val="Hyperlink"/>
            <w:noProof/>
            <w:lang w:val="en-GB"/>
          </w:rPr>
          <w:t>2.1</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Sequential screening</w:t>
        </w:r>
        <w:r w:rsidR="00777B2B">
          <w:rPr>
            <w:noProof/>
            <w:webHidden/>
          </w:rPr>
          <w:tab/>
        </w:r>
        <w:r w:rsidR="00777B2B">
          <w:rPr>
            <w:noProof/>
            <w:webHidden/>
          </w:rPr>
          <w:fldChar w:fldCharType="begin"/>
        </w:r>
        <w:r w:rsidR="00777B2B">
          <w:rPr>
            <w:noProof/>
            <w:webHidden/>
          </w:rPr>
          <w:instrText xml:space="preserve"> PAGEREF _Toc159253865 \h </w:instrText>
        </w:r>
        <w:r w:rsidR="00777B2B">
          <w:rPr>
            <w:noProof/>
            <w:webHidden/>
          </w:rPr>
        </w:r>
        <w:r w:rsidR="00777B2B">
          <w:rPr>
            <w:noProof/>
            <w:webHidden/>
          </w:rPr>
          <w:fldChar w:fldCharType="separate"/>
        </w:r>
        <w:r w:rsidR="00777B2B">
          <w:rPr>
            <w:noProof/>
            <w:webHidden/>
          </w:rPr>
          <w:t>10</w:t>
        </w:r>
        <w:r w:rsidR="00777B2B">
          <w:rPr>
            <w:noProof/>
            <w:webHidden/>
          </w:rPr>
          <w:fldChar w:fldCharType="end"/>
        </w:r>
      </w:hyperlink>
    </w:p>
    <w:p w14:paraId="4391A2B3" w14:textId="5EBBEEE6"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6" w:history="1">
        <w:r w:rsidR="00777B2B" w:rsidRPr="004B442D">
          <w:rPr>
            <w:rStyle w:val="Hyperlink"/>
            <w:noProof/>
            <w:lang w:val="en-GB"/>
          </w:rPr>
          <w:t>2.2</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Simultaneous screening with ZScore</w:t>
        </w:r>
        <w:r w:rsidR="00777B2B">
          <w:rPr>
            <w:noProof/>
            <w:webHidden/>
          </w:rPr>
          <w:tab/>
        </w:r>
        <w:r w:rsidR="00777B2B">
          <w:rPr>
            <w:noProof/>
            <w:webHidden/>
          </w:rPr>
          <w:fldChar w:fldCharType="begin"/>
        </w:r>
        <w:r w:rsidR="00777B2B">
          <w:rPr>
            <w:noProof/>
            <w:webHidden/>
          </w:rPr>
          <w:instrText xml:space="preserve"> PAGEREF _Toc159253866 \h </w:instrText>
        </w:r>
        <w:r w:rsidR="00777B2B">
          <w:rPr>
            <w:noProof/>
            <w:webHidden/>
          </w:rPr>
        </w:r>
        <w:r w:rsidR="00777B2B">
          <w:rPr>
            <w:noProof/>
            <w:webHidden/>
          </w:rPr>
          <w:fldChar w:fldCharType="separate"/>
        </w:r>
        <w:r w:rsidR="00777B2B">
          <w:rPr>
            <w:noProof/>
            <w:webHidden/>
          </w:rPr>
          <w:t>11</w:t>
        </w:r>
        <w:r w:rsidR="00777B2B">
          <w:rPr>
            <w:noProof/>
            <w:webHidden/>
          </w:rPr>
          <w:fldChar w:fldCharType="end"/>
        </w:r>
      </w:hyperlink>
    </w:p>
    <w:p w14:paraId="451B73AF" w14:textId="68C4E53C" w:rsidR="00777B2B" w:rsidRDefault="00000000">
      <w:pPr>
        <w:pStyle w:val="TOC2"/>
        <w:tabs>
          <w:tab w:val="left" w:pos="960"/>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7" w:history="1">
        <w:r w:rsidR="00777B2B" w:rsidRPr="004B442D">
          <w:rPr>
            <w:rStyle w:val="Hyperlink"/>
            <w:noProof/>
            <w:lang w:val="en-GB"/>
          </w:rPr>
          <w:t>2.3</w:t>
        </w:r>
        <w:r w:rsidR="00777B2B">
          <w:rPr>
            <w:rFonts w:asciiTheme="minorHAnsi" w:eastAsiaTheme="minorEastAsia" w:hAnsiTheme="minorHAnsi" w:cstheme="minorBidi"/>
            <w:noProof/>
            <w:kern w:val="2"/>
            <w:sz w:val="22"/>
            <w:szCs w:val="22"/>
            <w:lang w:val="en-GB" w:eastAsia="en-GB"/>
            <w14:ligatures w14:val="standardContextual"/>
          </w:rPr>
          <w:tab/>
        </w:r>
        <w:r w:rsidR="00777B2B" w:rsidRPr="004B442D">
          <w:rPr>
            <w:rStyle w:val="Hyperlink"/>
            <w:noProof/>
            <w:lang w:val="en-GB"/>
          </w:rPr>
          <w:t>Overall analysis of the results for all multivariate strategies</w:t>
        </w:r>
        <w:r w:rsidR="00777B2B">
          <w:rPr>
            <w:noProof/>
            <w:webHidden/>
          </w:rPr>
          <w:tab/>
        </w:r>
        <w:r w:rsidR="00777B2B">
          <w:rPr>
            <w:noProof/>
            <w:webHidden/>
          </w:rPr>
          <w:fldChar w:fldCharType="begin"/>
        </w:r>
        <w:r w:rsidR="00777B2B">
          <w:rPr>
            <w:noProof/>
            <w:webHidden/>
          </w:rPr>
          <w:instrText xml:space="preserve"> PAGEREF _Toc159253867 \h </w:instrText>
        </w:r>
        <w:r w:rsidR="00777B2B">
          <w:rPr>
            <w:noProof/>
            <w:webHidden/>
          </w:rPr>
        </w:r>
        <w:r w:rsidR="00777B2B">
          <w:rPr>
            <w:noProof/>
            <w:webHidden/>
          </w:rPr>
          <w:fldChar w:fldCharType="separate"/>
        </w:r>
        <w:r w:rsidR="00777B2B">
          <w:rPr>
            <w:noProof/>
            <w:webHidden/>
          </w:rPr>
          <w:t>12</w:t>
        </w:r>
        <w:r w:rsidR="00777B2B">
          <w:rPr>
            <w:noProof/>
            <w:webHidden/>
          </w:rPr>
          <w:fldChar w:fldCharType="end"/>
        </w:r>
      </w:hyperlink>
    </w:p>
    <w:p w14:paraId="4931E56D" w14:textId="02262395"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8" w:history="1">
        <w:r w:rsidR="00777B2B" w:rsidRPr="004B442D">
          <w:rPr>
            <w:rStyle w:val="Hyperlink"/>
            <w:noProof/>
            <w:lang w:val="en-GB"/>
          </w:rPr>
          <w:t>Conclusion</w:t>
        </w:r>
        <w:r w:rsidR="00777B2B">
          <w:rPr>
            <w:noProof/>
            <w:webHidden/>
          </w:rPr>
          <w:tab/>
        </w:r>
        <w:r w:rsidR="00777B2B">
          <w:rPr>
            <w:noProof/>
            <w:webHidden/>
          </w:rPr>
          <w:fldChar w:fldCharType="begin"/>
        </w:r>
        <w:r w:rsidR="00777B2B">
          <w:rPr>
            <w:noProof/>
            <w:webHidden/>
          </w:rPr>
          <w:instrText xml:space="preserve"> PAGEREF _Toc159253868 \h </w:instrText>
        </w:r>
        <w:r w:rsidR="00777B2B">
          <w:rPr>
            <w:noProof/>
            <w:webHidden/>
          </w:rPr>
        </w:r>
        <w:r w:rsidR="00777B2B">
          <w:rPr>
            <w:noProof/>
            <w:webHidden/>
          </w:rPr>
          <w:fldChar w:fldCharType="separate"/>
        </w:r>
        <w:r w:rsidR="00777B2B">
          <w:rPr>
            <w:noProof/>
            <w:webHidden/>
          </w:rPr>
          <w:t>14</w:t>
        </w:r>
        <w:r w:rsidR="00777B2B">
          <w:rPr>
            <w:noProof/>
            <w:webHidden/>
          </w:rPr>
          <w:fldChar w:fldCharType="end"/>
        </w:r>
      </w:hyperlink>
    </w:p>
    <w:p w14:paraId="1A3B732C" w14:textId="59EE0C08" w:rsidR="00777B2B" w:rsidRDefault="00000000">
      <w:pPr>
        <w:pStyle w:val="TOC1"/>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9253869" w:history="1">
        <w:r w:rsidR="00777B2B" w:rsidRPr="004B442D">
          <w:rPr>
            <w:rStyle w:val="Hyperlink"/>
            <w:noProof/>
          </w:rPr>
          <w:t>Appendix: Technical Details</w:t>
        </w:r>
        <w:r w:rsidR="00777B2B">
          <w:rPr>
            <w:noProof/>
            <w:webHidden/>
          </w:rPr>
          <w:tab/>
        </w:r>
        <w:r w:rsidR="00777B2B">
          <w:rPr>
            <w:noProof/>
            <w:webHidden/>
          </w:rPr>
          <w:fldChar w:fldCharType="begin"/>
        </w:r>
        <w:r w:rsidR="00777B2B">
          <w:rPr>
            <w:noProof/>
            <w:webHidden/>
          </w:rPr>
          <w:instrText xml:space="preserve"> PAGEREF _Toc159253869 \h </w:instrText>
        </w:r>
        <w:r w:rsidR="00777B2B">
          <w:rPr>
            <w:noProof/>
            <w:webHidden/>
          </w:rPr>
        </w:r>
        <w:r w:rsidR="00777B2B">
          <w:rPr>
            <w:noProof/>
            <w:webHidden/>
          </w:rPr>
          <w:fldChar w:fldCharType="separate"/>
        </w:r>
        <w:r w:rsidR="00777B2B">
          <w:rPr>
            <w:noProof/>
            <w:webHidden/>
          </w:rPr>
          <w:t>15</w:t>
        </w:r>
        <w:r w:rsidR="00777B2B">
          <w:rPr>
            <w:noProof/>
            <w:webHidden/>
          </w:rPr>
          <w:fldChar w:fldCharType="end"/>
        </w:r>
      </w:hyperlink>
    </w:p>
    <w:p w14:paraId="4B424C44" w14:textId="6BEA52B3" w:rsidR="00841C7C" w:rsidRPr="00F3175F" w:rsidRDefault="00777B2B" w:rsidP="00F3175F">
      <w:pPr>
        <w:pStyle w:val="TOCHeading"/>
        <w:rPr>
          <w:rFonts w:eastAsia="Comfortaa"/>
        </w:rPr>
      </w:pPr>
      <w:r>
        <w:rPr>
          <w:rFonts w:eastAsia="Comfortaa"/>
        </w:rPr>
        <w:fldChar w:fldCharType="end"/>
      </w:r>
    </w:p>
    <w:p w14:paraId="66BE5A8A" w14:textId="60D1C3AF" w:rsidR="00841C7C" w:rsidRDefault="00841C7C">
      <w:pPr>
        <w:spacing w:after="200" w:line="276" w:lineRule="auto"/>
        <w:jc w:val="left"/>
        <w:rPr>
          <w:u w:val="single"/>
        </w:rPr>
      </w:pPr>
      <w:r>
        <w:rPr>
          <w:u w:val="single"/>
        </w:rPr>
        <w:br w:type="page"/>
      </w:r>
    </w:p>
    <w:p w14:paraId="159C36F7" w14:textId="2D663BB1" w:rsidR="00C45CC1" w:rsidRPr="000F6124" w:rsidRDefault="00755BFB" w:rsidP="004F2E09">
      <w:pPr>
        <w:pStyle w:val="Title"/>
        <w:rPr>
          <w:lang w:val="en-GB"/>
        </w:rPr>
      </w:pPr>
      <w:bookmarkStart w:id="4" w:name="_Toc159253858"/>
      <w:r w:rsidRPr="000F6124">
        <w:rPr>
          <w:lang w:val="en-GB"/>
        </w:rPr>
        <w:lastRenderedPageBreak/>
        <w:t>Introduction</w:t>
      </w:r>
      <w:bookmarkEnd w:id="4"/>
    </w:p>
    <w:p w14:paraId="4327D091" w14:textId="0EF58B96" w:rsidR="00BC4A17" w:rsidRPr="000F6124" w:rsidRDefault="00BC4A17" w:rsidP="009C6BC3">
      <w:pPr>
        <w:rPr>
          <w:lang w:val="en-GB"/>
        </w:rPr>
      </w:pPr>
      <w:r w:rsidRPr="000F6124">
        <w:rPr>
          <w:lang w:val="en-GB"/>
        </w:rPr>
        <w:t>In this Financial Market Analytics project, I will develop a Factor model (also known as a Risk model) based on the provided dataset "Euro.xls." The dataset consists of 40 factors for approximately 800 stocks.</w:t>
      </w:r>
    </w:p>
    <w:p w14:paraId="697776BB" w14:textId="7CF8B7FB" w:rsidR="00BC4A17" w:rsidRPr="000F6124" w:rsidRDefault="00BC4A17" w:rsidP="009C6BC3">
      <w:pPr>
        <w:rPr>
          <w:lang w:val="en-GB"/>
        </w:rPr>
      </w:pPr>
      <w:r w:rsidRPr="000F6124">
        <w:rPr>
          <w:lang w:val="en-GB"/>
        </w:rPr>
        <w:t>A Factor model is a statistical model based on the assumption that systematic price changes are primarily generated by certain factors. Since the dataset contains variables based on company fundamentals, I will construct a Fundamental model (as opposed to an Economic model based on macroeconomic variables).</w:t>
      </w:r>
    </w:p>
    <w:p w14:paraId="174FC1E5" w14:textId="130F1BC8" w:rsidR="00857C9A" w:rsidRPr="000F6124" w:rsidRDefault="00BC4A17" w:rsidP="009C6BC3">
      <w:pPr>
        <w:rPr>
          <w:lang w:val="en-GB"/>
        </w:rPr>
      </w:pPr>
      <w:r w:rsidRPr="000F6124">
        <w:rPr>
          <w:lang w:val="en-GB"/>
        </w:rPr>
        <w:t xml:space="preserve">The report will be divided into </w:t>
      </w:r>
      <w:r w:rsidR="009C6BC3" w:rsidRPr="000F6124">
        <w:rPr>
          <w:lang w:val="en-GB"/>
        </w:rPr>
        <w:t>two</w:t>
      </w:r>
      <w:r w:rsidRPr="000F6124">
        <w:rPr>
          <w:lang w:val="en-GB"/>
        </w:rPr>
        <w:t xml:space="preserve"> main chapters. In the first chapter, I will </w:t>
      </w:r>
      <w:r w:rsidR="00EB40CC" w:rsidRPr="000F6124">
        <w:rPr>
          <w:lang w:val="en-GB"/>
        </w:rPr>
        <w:t>analyse</w:t>
      </w:r>
      <w:r w:rsidRPr="000F6124">
        <w:rPr>
          <w:lang w:val="en-GB"/>
        </w:rPr>
        <w:t xml:space="preserve"> the provided data in more detail and perform univariate strategies, where only one factor is considered at a time, followed by an analysis of the results. In the second chapter, I will present different types of multivariate strategies that employ multiple factors. Additionally, I will propose my solution to address the correlation issue among the univariate strategies and </w:t>
      </w:r>
      <w:r w:rsidR="001D1713" w:rsidRPr="000F6124">
        <w:rPr>
          <w:lang w:val="en-GB"/>
        </w:rPr>
        <w:t>analyse</w:t>
      </w:r>
      <w:r w:rsidRPr="000F6124">
        <w:rPr>
          <w:lang w:val="en-GB"/>
        </w:rPr>
        <w:t xml:space="preserve"> the results.</w:t>
      </w:r>
      <w:r w:rsidR="00C10DF1" w:rsidRPr="000F6124">
        <w:rPr>
          <w:lang w:val="en-GB"/>
        </w:rPr>
        <w:br w:type="page"/>
      </w:r>
    </w:p>
    <w:p w14:paraId="7E9382EB" w14:textId="77777777" w:rsidR="004F28F8" w:rsidRPr="000F6124" w:rsidRDefault="004F28F8" w:rsidP="004F28F8">
      <w:pPr>
        <w:pStyle w:val="Title"/>
        <w:rPr>
          <w:lang w:val="en-GB"/>
        </w:rPr>
      </w:pPr>
      <w:bookmarkStart w:id="5" w:name="_Toc159253859"/>
      <w:r w:rsidRPr="000F6124">
        <w:rPr>
          <w:lang w:val="en-GB"/>
        </w:rPr>
        <w:lastRenderedPageBreak/>
        <w:t>Chapter 1: Univariate Strategies</w:t>
      </w:r>
      <w:bookmarkEnd w:id="5"/>
    </w:p>
    <w:p w14:paraId="3AD61A0D" w14:textId="0D0AFFC5" w:rsidR="00B36C69" w:rsidRDefault="004F28F8" w:rsidP="00B36C69">
      <w:pPr>
        <w:rPr>
          <w:lang w:val="en-GB"/>
        </w:rPr>
      </w:pPr>
      <w:r w:rsidRPr="000F6124">
        <w:rPr>
          <w:lang w:val="en-GB"/>
        </w:rPr>
        <w:t xml:space="preserve">In this chapter, I will provide a more detailed description of the </w:t>
      </w:r>
      <w:r w:rsidR="00EB40CC">
        <w:rPr>
          <w:lang w:val="en-GB"/>
        </w:rPr>
        <w:t>given</w:t>
      </w:r>
      <w:r w:rsidRPr="000F6124">
        <w:rPr>
          <w:lang w:val="en-GB"/>
        </w:rPr>
        <w:t xml:space="preserve"> data, the methodology used for data processing and analysis. Subsequently, I will perform univariate strategies on 10 factors (to identify the best ones) and present the results.</w:t>
      </w:r>
    </w:p>
    <w:p w14:paraId="5B2D9EC1" w14:textId="6FE40860" w:rsidR="00B36C69" w:rsidRDefault="00B36C69" w:rsidP="00C00FB1">
      <w:pPr>
        <w:pStyle w:val="Subtitle"/>
        <w:numPr>
          <w:ilvl w:val="1"/>
          <w:numId w:val="39"/>
        </w:numPr>
        <w:rPr>
          <w:lang w:val="en-GB"/>
        </w:rPr>
      </w:pPr>
      <w:bookmarkStart w:id="6" w:name="_Toc159253860"/>
      <w:r w:rsidRPr="000F6124">
        <w:rPr>
          <w:lang w:val="en-GB"/>
        </w:rPr>
        <w:t>Methodology Description</w:t>
      </w:r>
      <w:r w:rsidR="00AD5E3E">
        <w:rPr>
          <w:lang w:val="en-GB"/>
        </w:rPr>
        <w:t xml:space="preserve"> and Factors </w:t>
      </w:r>
      <w:r w:rsidR="0030037E">
        <w:rPr>
          <w:lang w:val="en-GB"/>
        </w:rPr>
        <w:t>U</w:t>
      </w:r>
      <w:r w:rsidR="00AD5E3E">
        <w:rPr>
          <w:lang w:val="en-GB"/>
        </w:rPr>
        <w:t>sed.</w:t>
      </w:r>
      <w:bookmarkEnd w:id="6"/>
    </w:p>
    <w:p w14:paraId="20A3BFB7" w14:textId="7CCD12E3" w:rsidR="00AD5E3E" w:rsidRPr="00AD5E3E" w:rsidRDefault="00AD5E3E" w:rsidP="00AD5E3E">
      <w:pPr>
        <w:pStyle w:val="Sott-lvl2"/>
        <w:numPr>
          <w:ilvl w:val="2"/>
          <w:numId w:val="39"/>
        </w:numPr>
        <w:rPr>
          <w:lang w:val="en-GB"/>
        </w:rPr>
      </w:pPr>
      <w:r>
        <w:rPr>
          <w:lang w:val="en-GB"/>
        </w:rPr>
        <w:t>Methodology</w:t>
      </w:r>
    </w:p>
    <w:p w14:paraId="07671803" w14:textId="560FE522" w:rsidR="000F6124" w:rsidRDefault="000F6124" w:rsidP="000F6124">
      <w:pPr>
        <w:rPr>
          <w:lang w:val="en-GB"/>
        </w:rPr>
      </w:pPr>
      <w:r w:rsidRPr="000F6124">
        <w:rPr>
          <w:lang w:val="en-GB"/>
        </w:rPr>
        <w:t>The dataset consists of 40 factors for 797 equities. However, some of these equities have partial data, meaning that certain factors or price values are missing for specific dates. Therefore, I conducted checks to exclude such factors from the portfolio.</w:t>
      </w:r>
    </w:p>
    <w:p w14:paraId="50A2BAF8" w14:textId="20984652" w:rsidR="00FF3CC3" w:rsidRPr="00FF3CC3" w:rsidRDefault="00FF3CC3" w:rsidP="00FF3CC3">
      <w:pPr>
        <w:rPr>
          <w:lang w:val="en-GB"/>
        </w:rPr>
      </w:pPr>
      <w:r w:rsidRPr="00FF3CC3">
        <w:rPr>
          <w:lang w:val="en-GB"/>
        </w:rPr>
        <w:t>After some initial data processing and cleaning (described in the Appendix), I have shifted and transformed the factors to remove the look-ahead bias and to make sure that the higher values of the factors are better. In detail, I have shifted the factors related to returns and price of 1 month and those relative to company fundamentals of 3 months</w:t>
      </w:r>
      <w:r>
        <w:rPr>
          <w:lang w:val="en-GB"/>
        </w:rPr>
        <w:t>. Then, i</w:t>
      </w:r>
      <w:r w:rsidRPr="00FF3CC3">
        <w:rPr>
          <w:lang w:val="en-GB"/>
        </w:rPr>
        <w:t>n the transformation process, factors were categorized into three groups based on their desirability:</w:t>
      </w:r>
    </w:p>
    <w:p w14:paraId="0DEB8F7E" w14:textId="77777777" w:rsidR="00FF3CC3" w:rsidRPr="00FF3CC3" w:rsidRDefault="00FF3CC3" w:rsidP="00FF3CC3">
      <w:pPr>
        <w:pStyle w:val="ListParagraph"/>
        <w:numPr>
          <w:ilvl w:val="0"/>
          <w:numId w:val="14"/>
        </w:numPr>
        <w:rPr>
          <w:lang w:val="en-GB"/>
        </w:rPr>
      </w:pPr>
      <w:r w:rsidRPr="00FF3CC3">
        <w:rPr>
          <w:lang w:val="en-GB"/>
        </w:rPr>
        <w:t>Factors that are better when higher, which were left unchanged.</w:t>
      </w:r>
    </w:p>
    <w:p w14:paraId="20EC8E9F" w14:textId="77777777" w:rsidR="00FF3CC3" w:rsidRPr="00FF3CC3" w:rsidRDefault="00FF3CC3" w:rsidP="00FF3CC3">
      <w:pPr>
        <w:pStyle w:val="ListParagraph"/>
        <w:numPr>
          <w:ilvl w:val="0"/>
          <w:numId w:val="14"/>
        </w:numPr>
        <w:rPr>
          <w:lang w:val="en-GB"/>
        </w:rPr>
      </w:pPr>
      <w:r w:rsidRPr="00FF3CC3">
        <w:rPr>
          <w:lang w:val="en-GB"/>
        </w:rPr>
        <w:t>Factors that are better when lower, for which the inverse of the factor was used.</w:t>
      </w:r>
    </w:p>
    <w:p w14:paraId="4DD0298E" w14:textId="54D791F1" w:rsidR="00FF3CC3" w:rsidRDefault="00FF3CC3" w:rsidP="00FF3CC3">
      <w:pPr>
        <w:pStyle w:val="ListParagraph"/>
        <w:numPr>
          <w:ilvl w:val="0"/>
          <w:numId w:val="14"/>
        </w:numPr>
        <w:rPr>
          <w:lang w:val="en-GB"/>
        </w:rPr>
      </w:pPr>
      <w:r w:rsidRPr="00FF3CC3">
        <w:rPr>
          <w:lang w:val="en-GB"/>
        </w:rPr>
        <w:t xml:space="preserve">Factors that are better when </w:t>
      </w:r>
      <w:r>
        <w:rPr>
          <w:lang w:val="en-GB"/>
        </w:rPr>
        <w:t>are less than</w:t>
      </w:r>
      <w:r w:rsidRPr="00FF3CC3">
        <w:rPr>
          <w:lang w:val="en-GB"/>
        </w:rPr>
        <w:t xml:space="preserve"> a certain value, for which the difference between the factor and the target value was utilized.</w:t>
      </w:r>
    </w:p>
    <w:p w14:paraId="24707AB6" w14:textId="77777777" w:rsidR="002C2032" w:rsidRPr="002C2032" w:rsidRDefault="002C2032" w:rsidP="002C2032">
      <w:pPr>
        <w:rPr>
          <w:lang w:val="en-GB"/>
        </w:rPr>
      </w:pPr>
      <w:r w:rsidRPr="002C2032">
        <w:rPr>
          <w:lang w:val="en-GB"/>
        </w:rPr>
        <w:t>The univariate strategies are implemented as follows:</w:t>
      </w:r>
    </w:p>
    <w:p w14:paraId="0A2058EF" w14:textId="189C7C49" w:rsidR="002C2032" w:rsidRPr="002C2032" w:rsidRDefault="002C2032" w:rsidP="00B36C69">
      <w:pPr>
        <w:pStyle w:val="ListParagraph"/>
        <w:numPr>
          <w:ilvl w:val="0"/>
          <w:numId w:val="34"/>
        </w:numPr>
        <w:rPr>
          <w:lang w:val="en-GB"/>
        </w:rPr>
      </w:pPr>
      <w:r w:rsidRPr="002C2032">
        <w:rPr>
          <w:lang w:val="en-GB"/>
        </w:rPr>
        <w:t>For each date, I rank the available stocks based on a given factor (by taking the transformed best), and I take the top 30 stocks to be included in the portfolio.</w:t>
      </w:r>
    </w:p>
    <w:p w14:paraId="160080E0" w14:textId="2AA67915" w:rsidR="002C2032" w:rsidRPr="002C2032" w:rsidRDefault="002C2032" w:rsidP="00B36C69">
      <w:pPr>
        <w:pStyle w:val="ListParagraph"/>
        <w:numPr>
          <w:ilvl w:val="0"/>
          <w:numId w:val="34"/>
        </w:numPr>
        <w:rPr>
          <w:lang w:val="en-GB"/>
        </w:rPr>
      </w:pPr>
      <w:r w:rsidRPr="002C2032">
        <w:rPr>
          <w:lang w:val="en-GB"/>
        </w:rPr>
        <w:t>I then calculate the returns of the portfolio for each date.</w:t>
      </w:r>
    </w:p>
    <w:p w14:paraId="2C5CBFC2" w14:textId="6DA62907" w:rsidR="002C2032" w:rsidRPr="002C2032" w:rsidRDefault="002C2032" w:rsidP="00B36C69">
      <w:pPr>
        <w:pStyle w:val="ListParagraph"/>
        <w:numPr>
          <w:ilvl w:val="0"/>
          <w:numId w:val="34"/>
        </w:numPr>
        <w:rPr>
          <w:lang w:val="en-GB"/>
        </w:rPr>
      </w:pPr>
      <w:r w:rsidRPr="002C2032">
        <w:rPr>
          <w:lang w:val="en-GB"/>
        </w:rPr>
        <w:t>After extracting the portfolio state at each period, I use it to adjust the returns with the fees.</w:t>
      </w:r>
    </w:p>
    <w:p w14:paraId="73FFA64A" w14:textId="5FFA90A8" w:rsidR="00B36C69" w:rsidRDefault="002C2032" w:rsidP="00B36C69">
      <w:pPr>
        <w:pStyle w:val="ListParagraph"/>
        <w:numPr>
          <w:ilvl w:val="0"/>
          <w:numId w:val="34"/>
        </w:numPr>
        <w:rPr>
          <w:lang w:val="en-GB"/>
        </w:rPr>
      </w:pPr>
      <w:r w:rsidRPr="002C2032">
        <w:rPr>
          <w:lang w:val="en-GB"/>
        </w:rPr>
        <w:t>I then calculate the metrics and ratios for each strategy, and I compare them to the benchmark (made of the 800 stocks equally weighted) to evaluate the performance of the strategy.</w:t>
      </w:r>
    </w:p>
    <w:p w14:paraId="67CD5993" w14:textId="77777777" w:rsidR="00AD5E3E" w:rsidRPr="00AD5E3E" w:rsidRDefault="00AD5E3E" w:rsidP="00AD5E3E">
      <w:pPr>
        <w:rPr>
          <w:lang w:val="en-GB"/>
        </w:rPr>
      </w:pPr>
    </w:p>
    <w:p w14:paraId="30137A62" w14:textId="72F0729A" w:rsidR="00B36C69" w:rsidRPr="00B36C69" w:rsidRDefault="00AD5E3E" w:rsidP="00AD5E3E">
      <w:pPr>
        <w:pStyle w:val="Subtitle"/>
        <w:numPr>
          <w:ilvl w:val="2"/>
          <w:numId w:val="39"/>
        </w:numPr>
        <w:rPr>
          <w:lang w:val="en-GB"/>
        </w:rPr>
      </w:pPr>
      <w:r>
        <w:rPr>
          <w:lang w:val="en-GB"/>
        </w:rPr>
        <w:lastRenderedPageBreak/>
        <w:t xml:space="preserve"> </w:t>
      </w:r>
      <w:bookmarkStart w:id="7" w:name="_Toc159253861"/>
      <w:r w:rsidR="00C00FB1">
        <w:rPr>
          <w:lang w:val="en-GB"/>
        </w:rPr>
        <w:t xml:space="preserve">Factors and </w:t>
      </w:r>
      <w:r w:rsidR="0030037E">
        <w:rPr>
          <w:lang w:val="en-GB"/>
        </w:rPr>
        <w:t>M</w:t>
      </w:r>
      <w:r w:rsidR="00C00FB1">
        <w:rPr>
          <w:lang w:val="en-GB"/>
        </w:rPr>
        <w:t xml:space="preserve">etrics </w:t>
      </w:r>
      <w:r w:rsidR="0030037E">
        <w:rPr>
          <w:lang w:val="en-GB"/>
        </w:rPr>
        <w:t>U</w:t>
      </w:r>
      <w:r w:rsidR="00C00FB1">
        <w:rPr>
          <w:lang w:val="en-GB"/>
        </w:rPr>
        <w:t>sed.</w:t>
      </w:r>
      <w:bookmarkEnd w:id="7"/>
    </w:p>
    <w:p w14:paraId="3734527A" w14:textId="738E2AF9" w:rsidR="000F6124" w:rsidRPr="000F6124" w:rsidRDefault="000F6124" w:rsidP="00FF3CC3">
      <w:pPr>
        <w:rPr>
          <w:lang w:val="en-GB"/>
        </w:rPr>
      </w:pPr>
      <w:r w:rsidRPr="000F6124">
        <w:rPr>
          <w:lang w:val="en-GB"/>
        </w:rPr>
        <w:t>For the implementation of univariate strategies, I initially chose a high number of factors</w:t>
      </w:r>
      <w:r w:rsidR="00FF3CC3">
        <w:rPr>
          <w:lang w:val="en-GB"/>
        </w:rPr>
        <w:t xml:space="preserve"> (c</w:t>
      </w:r>
      <w:r w:rsidR="00FF3CC3" w:rsidRPr="00FF3CC3">
        <w:rPr>
          <w:lang w:val="en-GB"/>
        </w:rPr>
        <w:t>ombining both technical and fundamental</w:t>
      </w:r>
      <w:r w:rsidR="00FF3CC3">
        <w:rPr>
          <w:lang w:val="en-GB"/>
        </w:rPr>
        <w:t xml:space="preserve"> ones</w:t>
      </w:r>
      <w:r w:rsidR="00FF3CC3" w:rsidRPr="00FF3CC3">
        <w:rPr>
          <w:lang w:val="en-GB"/>
        </w:rPr>
        <w:t>)</w:t>
      </w:r>
      <w:r w:rsidRPr="000F6124">
        <w:rPr>
          <w:lang w:val="en-GB"/>
        </w:rPr>
        <w:t xml:space="preserve">. The obtained results helped me determine a smaller set of factors to be used in the </w:t>
      </w:r>
      <w:r w:rsidR="00FF3CC3">
        <w:rPr>
          <w:lang w:val="en-GB"/>
        </w:rPr>
        <w:t>multivariate</w:t>
      </w:r>
      <w:r w:rsidRPr="000F6124">
        <w:rPr>
          <w:lang w:val="en-GB"/>
        </w:rPr>
        <w:t xml:space="preserve"> strategies. The analysed factors are as follows:</w:t>
      </w:r>
    </w:p>
    <w:p w14:paraId="23650184" w14:textId="77777777" w:rsidR="00FF3CC3" w:rsidRPr="00FF3CC3" w:rsidRDefault="00FF3CC3" w:rsidP="00FF3CC3">
      <w:pPr>
        <w:pStyle w:val="ListParagraph"/>
        <w:numPr>
          <w:ilvl w:val="0"/>
          <w:numId w:val="17"/>
        </w:numPr>
        <w:rPr>
          <w:lang w:val="en-GB"/>
        </w:rPr>
      </w:pPr>
      <w:r w:rsidRPr="00FF3CC3">
        <w:rPr>
          <w:lang w:val="en-GB"/>
        </w:rPr>
        <w:t>RSI_14D: Momentum oscillator measuring speed and change of price movements.</w:t>
      </w:r>
    </w:p>
    <w:p w14:paraId="74F7E0D1" w14:textId="77777777" w:rsidR="00FF3CC3" w:rsidRPr="00FF3CC3" w:rsidRDefault="00FF3CC3" w:rsidP="00FF3CC3">
      <w:pPr>
        <w:pStyle w:val="ListParagraph"/>
        <w:numPr>
          <w:ilvl w:val="0"/>
          <w:numId w:val="17"/>
        </w:numPr>
        <w:rPr>
          <w:lang w:val="en-GB"/>
        </w:rPr>
      </w:pPr>
      <w:r w:rsidRPr="00FF3CC3">
        <w:rPr>
          <w:lang w:val="en-GB"/>
        </w:rPr>
        <w:t>PE_RATIO: Valuation metric indicating investors' willingness to pay for earnings.</w:t>
      </w:r>
    </w:p>
    <w:p w14:paraId="6478B725" w14:textId="77777777" w:rsidR="00FF3CC3" w:rsidRPr="00FF3CC3" w:rsidRDefault="00FF3CC3" w:rsidP="00FF3CC3">
      <w:pPr>
        <w:pStyle w:val="ListParagraph"/>
        <w:numPr>
          <w:ilvl w:val="0"/>
          <w:numId w:val="17"/>
        </w:numPr>
        <w:rPr>
          <w:lang w:val="en-GB"/>
        </w:rPr>
      </w:pPr>
      <w:r w:rsidRPr="00FF3CC3">
        <w:rPr>
          <w:lang w:val="en-GB"/>
        </w:rPr>
        <w:t>PX_TO_BOOK_RATIO: Compares a company's market value to its book value, indicating relative valuation.</w:t>
      </w:r>
    </w:p>
    <w:p w14:paraId="06170526" w14:textId="77777777" w:rsidR="00FF3CC3" w:rsidRPr="00FF3CC3" w:rsidRDefault="00FF3CC3" w:rsidP="00FF3CC3">
      <w:pPr>
        <w:pStyle w:val="ListParagraph"/>
        <w:numPr>
          <w:ilvl w:val="0"/>
          <w:numId w:val="17"/>
        </w:numPr>
        <w:rPr>
          <w:lang w:val="en-GB"/>
        </w:rPr>
      </w:pPr>
      <w:r w:rsidRPr="00FF3CC3">
        <w:rPr>
          <w:lang w:val="en-GB"/>
        </w:rPr>
        <w:t>BEST_EPS: Highest reported earnings per share value for a stock.</w:t>
      </w:r>
    </w:p>
    <w:p w14:paraId="3C2D3C33" w14:textId="77777777" w:rsidR="00FF3CC3" w:rsidRPr="00FF3CC3" w:rsidRDefault="00FF3CC3" w:rsidP="00FF3CC3">
      <w:pPr>
        <w:pStyle w:val="ListParagraph"/>
        <w:numPr>
          <w:ilvl w:val="0"/>
          <w:numId w:val="17"/>
        </w:numPr>
        <w:rPr>
          <w:lang w:val="en-GB"/>
        </w:rPr>
      </w:pPr>
      <w:r w:rsidRPr="00FF3CC3">
        <w:rPr>
          <w:lang w:val="en-GB"/>
        </w:rPr>
        <w:t>WACC_COST_EQUITY: Measure of a company's cost of capital from equity sources.</w:t>
      </w:r>
    </w:p>
    <w:p w14:paraId="2E6B4F9D" w14:textId="77777777" w:rsidR="00FF3CC3" w:rsidRPr="00FF3CC3" w:rsidRDefault="00FF3CC3" w:rsidP="00FF3CC3">
      <w:pPr>
        <w:pStyle w:val="ListParagraph"/>
        <w:numPr>
          <w:ilvl w:val="0"/>
          <w:numId w:val="17"/>
        </w:numPr>
        <w:rPr>
          <w:lang w:val="en-GB"/>
        </w:rPr>
      </w:pPr>
      <w:r w:rsidRPr="00FF3CC3">
        <w:rPr>
          <w:lang w:val="en-GB"/>
        </w:rPr>
        <w:t>MOV_AVG_30D: 30-day moving average smoothing out short-term fluctuations.</w:t>
      </w:r>
    </w:p>
    <w:p w14:paraId="65DA00C4" w14:textId="77777777" w:rsidR="00FF3CC3" w:rsidRPr="00FF3CC3" w:rsidRDefault="00FF3CC3" w:rsidP="00FF3CC3">
      <w:pPr>
        <w:pStyle w:val="ListParagraph"/>
        <w:numPr>
          <w:ilvl w:val="0"/>
          <w:numId w:val="17"/>
        </w:numPr>
        <w:rPr>
          <w:lang w:val="en-GB"/>
        </w:rPr>
      </w:pPr>
      <w:r w:rsidRPr="00FF3CC3">
        <w:rPr>
          <w:lang w:val="en-GB"/>
        </w:rPr>
        <w:t>EBITDA_MARGIN: Ratio of Earnings Before Interest, Taxes, Depreciation, and Amortization to total revenue, indicating profitability.</w:t>
      </w:r>
    </w:p>
    <w:p w14:paraId="775C4B06" w14:textId="77777777" w:rsidR="00FF3CC3" w:rsidRPr="00FF3CC3" w:rsidRDefault="00FF3CC3" w:rsidP="00FF3CC3">
      <w:pPr>
        <w:pStyle w:val="ListParagraph"/>
        <w:numPr>
          <w:ilvl w:val="0"/>
          <w:numId w:val="17"/>
        </w:numPr>
        <w:rPr>
          <w:lang w:val="en-GB"/>
        </w:rPr>
      </w:pPr>
      <w:r w:rsidRPr="00FF3CC3">
        <w:rPr>
          <w:lang w:val="en-GB"/>
        </w:rPr>
        <w:t>NET_DEBT_PER_SHARE: Measure of a company's financial leverage, calculated as net debt divided by the number of shares outstanding.</w:t>
      </w:r>
    </w:p>
    <w:p w14:paraId="2AB70DA2" w14:textId="77777777" w:rsidR="00FF3CC3" w:rsidRPr="00FF3CC3" w:rsidRDefault="00FF3CC3" w:rsidP="00FF3CC3">
      <w:pPr>
        <w:pStyle w:val="ListParagraph"/>
        <w:numPr>
          <w:ilvl w:val="0"/>
          <w:numId w:val="17"/>
        </w:numPr>
        <w:rPr>
          <w:lang w:val="en-GB"/>
        </w:rPr>
      </w:pPr>
      <w:r w:rsidRPr="00FF3CC3">
        <w:rPr>
          <w:lang w:val="en-GB"/>
        </w:rPr>
        <w:t>NORMALIZED_ACCRUALS_CF_METHOD: Adjustments made to reported earnings to reflect the company's true economic performance.</w:t>
      </w:r>
    </w:p>
    <w:p w14:paraId="4B92BB6B" w14:textId="77777777" w:rsidR="00FF3CC3" w:rsidRDefault="00FF3CC3" w:rsidP="00FF3CC3">
      <w:pPr>
        <w:pStyle w:val="ListParagraph"/>
        <w:numPr>
          <w:ilvl w:val="0"/>
          <w:numId w:val="17"/>
        </w:numPr>
        <w:rPr>
          <w:lang w:val="en-GB"/>
        </w:rPr>
      </w:pPr>
      <w:r w:rsidRPr="00FF3CC3">
        <w:rPr>
          <w:lang w:val="en-GB"/>
        </w:rPr>
        <w:t>VOLATILITY_90D: Measure of how much the price of a security has fluctuated over the past 90 days, indicating market risk.</w:t>
      </w:r>
    </w:p>
    <w:p w14:paraId="38AD7F2A" w14:textId="77777777" w:rsidR="00634153" w:rsidRDefault="00634153" w:rsidP="00634153">
      <w:pPr>
        <w:rPr>
          <w:lang w:val="en-GB"/>
        </w:rPr>
      </w:pPr>
      <w:r w:rsidRPr="00634153">
        <w:rPr>
          <w:lang w:val="en-GB"/>
        </w:rPr>
        <w:t>One of the most important metrics used to evaluate the performance of the strategies is the information ratio. The information ratio is a measure of the return of a portfolio in excess of the returns of a benchmark, adjusted for the additional risk taken. It is calculated as follows:</w:t>
      </w:r>
    </w:p>
    <w:p w14:paraId="60F1794D" w14:textId="51B1C212" w:rsidR="00634153" w:rsidRPr="00634153" w:rsidRDefault="00634153" w:rsidP="00634153">
      <w:pPr>
        <w:rPr>
          <w:sz w:val="28"/>
          <w:szCs w:val="28"/>
          <w:lang w:val="en-GB"/>
        </w:rPr>
      </w:pPr>
      <m:oMathPara>
        <m:oMath>
          <m:r>
            <w:rPr>
              <w:rFonts w:ascii="Cambria Math" w:hAnsi="Cambria Math"/>
              <w:sz w:val="28"/>
              <w:szCs w:val="28"/>
              <w:lang w:val="en-GB"/>
            </w:rPr>
            <m:t>IR=</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P</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B</m:t>
                  </m:r>
                </m:sub>
              </m:sSub>
            </m:num>
            <m:den>
              <m:sSub>
                <m:sSubPr>
                  <m:ctrlPr>
                    <w:rPr>
                      <w:rFonts w:ascii="Cambria Math" w:hAnsi="Cambria Math"/>
                      <w:i/>
                      <w:sz w:val="28"/>
                      <w:szCs w:val="28"/>
                      <w:lang w:val="en-GB"/>
                    </w:rPr>
                  </m:ctrlPr>
                </m:sSubPr>
                <m:e>
                  <m:r>
                    <w:rPr>
                      <w:rFonts w:ascii="Cambria Math" w:hAnsi="Cambria Math"/>
                      <w:sz w:val="28"/>
                      <w:szCs w:val="28"/>
                      <w:lang w:val="en-GB"/>
                    </w:rPr>
                    <m:t>σ</m:t>
                  </m:r>
                </m:e>
                <m:sub>
                  <m:r>
                    <w:rPr>
                      <w:rFonts w:ascii="Cambria Math" w:hAnsi="Cambria Math"/>
                      <w:sz w:val="28"/>
                      <w:szCs w:val="28"/>
                      <w:lang w:val="en-GB"/>
                    </w:rPr>
                    <m:t>P</m:t>
                  </m:r>
                </m:sub>
              </m:sSub>
            </m:den>
          </m:f>
          <m:r>
            <w:rPr>
              <w:rFonts w:ascii="Cambria Math" w:eastAsiaTheme="minorEastAsia" w:hAnsi="Cambria Math"/>
              <w:sz w:val="28"/>
              <w:szCs w:val="28"/>
              <w:lang w:val="en-GB"/>
            </w:rPr>
            <m:t xml:space="preserve"> </m:t>
          </m:r>
        </m:oMath>
      </m:oMathPara>
    </w:p>
    <w:p w14:paraId="219B4BF4" w14:textId="77777777" w:rsidR="00634153" w:rsidRPr="00634153" w:rsidRDefault="00634153" w:rsidP="00634153">
      <w:pPr>
        <w:rPr>
          <w:lang w:val="en-GB"/>
        </w:rPr>
      </w:pPr>
      <w:r w:rsidRPr="00634153">
        <w:rPr>
          <w:lang w:val="en-GB"/>
        </w:rPr>
        <w:t>Where:</w:t>
      </w:r>
    </w:p>
    <w:p w14:paraId="5DBD90C0" w14:textId="376AEF8A" w:rsidR="00634153" w:rsidRPr="00634153" w:rsidRDefault="00634153" w:rsidP="00634153">
      <w:pPr>
        <w:pStyle w:val="ListParagraph"/>
        <w:numPr>
          <w:ilvl w:val="0"/>
          <w:numId w:val="41"/>
        </w:numPr>
        <w:rPr>
          <w:lang w:val="en-GB"/>
        </w:rPr>
      </w:pPr>
      <w:r w:rsidRPr="00634153">
        <w:rPr>
          <w:lang w:val="en-GB"/>
        </w:rPr>
        <w:t>IR is the information ratio</w:t>
      </w:r>
      <w:r>
        <w:rPr>
          <w:lang w:val="en-GB"/>
        </w:rPr>
        <w:t>.</w:t>
      </w:r>
    </w:p>
    <w:p w14:paraId="4C671008" w14:textId="1C7462C4" w:rsidR="00634153" w:rsidRPr="00634153" w:rsidRDefault="00634153" w:rsidP="00634153">
      <w:pPr>
        <w:pStyle w:val="ListParagraph"/>
        <w:numPr>
          <w:ilvl w:val="0"/>
          <w:numId w:val="41"/>
        </w:numPr>
        <w:rPr>
          <w:lang w:val="en-GB"/>
        </w:rPr>
      </w:pPr>
      <w:r w:rsidRPr="00634153">
        <w:rPr>
          <w:lang w:val="en-GB"/>
        </w:rPr>
        <w:t>Rp is the return of the portfolio</w:t>
      </w:r>
      <w:r>
        <w:rPr>
          <w:lang w:val="en-GB"/>
        </w:rPr>
        <w:t>.</w:t>
      </w:r>
    </w:p>
    <w:p w14:paraId="28DEED88" w14:textId="37FDC6AE" w:rsidR="00634153" w:rsidRPr="00634153" w:rsidRDefault="00634153" w:rsidP="00634153">
      <w:pPr>
        <w:pStyle w:val="ListParagraph"/>
        <w:numPr>
          <w:ilvl w:val="0"/>
          <w:numId w:val="41"/>
        </w:numPr>
        <w:rPr>
          <w:lang w:val="en-GB"/>
        </w:rPr>
      </w:pPr>
      <w:r w:rsidRPr="00634153">
        <w:rPr>
          <w:lang w:val="en-GB"/>
        </w:rPr>
        <w:t>Rb is the return of the benchmark</w:t>
      </w:r>
      <w:r>
        <w:rPr>
          <w:lang w:val="en-GB"/>
        </w:rPr>
        <w:t>.</w:t>
      </w:r>
    </w:p>
    <w:p w14:paraId="22A4169C" w14:textId="1DBBD402" w:rsidR="00634153" w:rsidRPr="00634153" w:rsidRDefault="00634153" w:rsidP="00634153">
      <w:pPr>
        <w:pStyle w:val="ListParagraph"/>
        <w:numPr>
          <w:ilvl w:val="0"/>
          <w:numId w:val="41"/>
        </w:numPr>
        <w:rPr>
          <w:lang w:val="en-GB"/>
        </w:rPr>
      </w:pPr>
      <w:proofErr w:type="spellStart"/>
      <w:r w:rsidRPr="00634153">
        <w:rPr>
          <w:lang w:val="en-GB"/>
        </w:rPr>
        <w:t>σp</w:t>
      </w:r>
      <w:proofErr w:type="spellEnd"/>
      <w:r w:rsidRPr="00634153">
        <w:rPr>
          <w:lang w:val="en-GB"/>
        </w:rPr>
        <w:t xml:space="preserve"> is the standard deviation of the portfolio returns</w:t>
      </w:r>
      <w:r>
        <w:rPr>
          <w:lang w:val="en-GB"/>
        </w:rPr>
        <w:t>.</w:t>
      </w:r>
    </w:p>
    <w:p w14:paraId="5F6461C1" w14:textId="679C4B44" w:rsidR="000F6124" w:rsidRPr="000F6124" w:rsidRDefault="000F6124" w:rsidP="000F6124">
      <w:pPr>
        <w:rPr>
          <w:lang w:val="en-GB"/>
        </w:rPr>
      </w:pPr>
      <w:r w:rsidRPr="000F6124">
        <w:rPr>
          <w:lang w:val="en-GB"/>
        </w:rPr>
        <w:lastRenderedPageBreak/>
        <w:t>I evaluated each strategy using a series of metrics and ratios:</w:t>
      </w:r>
    </w:p>
    <w:p w14:paraId="103C5775" w14:textId="73A74133" w:rsidR="000F6124" w:rsidRPr="000F6124" w:rsidRDefault="000F6124" w:rsidP="00284A48">
      <w:pPr>
        <w:pStyle w:val="ListParagraph"/>
        <w:numPr>
          <w:ilvl w:val="0"/>
          <w:numId w:val="10"/>
        </w:numPr>
        <w:rPr>
          <w:lang w:val="en-GB"/>
        </w:rPr>
      </w:pPr>
      <w:r w:rsidRPr="000F6124">
        <w:rPr>
          <w:lang w:val="en-GB"/>
        </w:rPr>
        <w:t>Information ratio: The most important ratio that helps determine the excess return (compared to the benchmark) achieved by selecting that factor.</w:t>
      </w:r>
    </w:p>
    <w:p w14:paraId="28B03428" w14:textId="3CBA6502" w:rsidR="000F6124" w:rsidRPr="000F6124" w:rsidRDefault="000F6124" w:rsidP="00284A48">
      <w:pPr>
        <w:pStyle w:val="ListParagraph"/>
        <w:numPr>
          <w:ilvl w:val="0"/>
          <w:numId w:val="10"/>
        </w:numPr>
        <w:rPr>
          <w:lang w:val="en-GB"/>
        </w:rPr>
      </w:pPr>
      <w:r w:rsidRPr="000F6124">
        <w:rPr>
          <w:lang w:val="en-GB"/>
        </w:rPr>
        <w:t>Returns: Portfolio returns for each period, including the following calculations:</w:t>
      </w:r>
    </w:p>
    <w:p w14:paraId="0ACDA825" w14:textId="77777777" w:rsidR="000F6124" w:rsidRPr="000F6124" w:rsidRDefault="000F6124" w:rsidP="00284A48">
      <w:pPr>
        <w:pStyle w:val="ListParagraph"/>
        <w:numPr>
          <w:ilvl w:val="1"/>
          <w:numId w:val="10"/>
        </w:numPr>
        <w:rPr>
          <w:lang w:val="en-GB"/>
        </w:rPr>
      </w:pPr>
      <w:r w:rsidRPr="000F6124">
        <w:rPr>
          <w:lang w:val="en-GB"/>
        </w:rPr>
        <w:t>Mean: Mean return for each period.</w:t>
      </w:r>
    </w:p>
    <w:p w14:paraId="0EB83D1B" w14:textId="77777777" w:rsidR="000F6124" w:rsidRPr="000F6124" w:rsidRDefault="000F6124" w:rsidP="00284A48">
      <w:pPr>
        <w:pStyle w:val="ListParagraph"/>
        <w:numPr>
          <w:ilvl w:val="1"/>
          <w:numId w:val="10"/>
        </w:numPr>
        <w:rPr>
          <w:lang w:val="en-GB"/>
        </w:rPr>
      </w:pPr>
      <w:r w:rsidRPr="000F6124">
        <w:rPr>
          <w:lang w:val="en-GB"/>
        </w:rPr>
        <w:t>STD: Standard deviation, useful as a risk measure.</w:t>
      </w:r>
    </w:p>
    <w:p w14:paraId="4D0CE7FC" w14:textId="77777777" w:rsidR="000F6124" w:rsidRPr="000F6124" w:rsidRDefault="000F6124" w:rsidP="00284A48">
      <w:pPr>
        <w:pStyle w:val="ListParagraph"/>
        <w:numPr>
          <w:ilvl w:val="1"/>
          <w:numId w:val="10"/>
        </w:numPr>
        <w:rPr>
          <w:lang w:val="en-GB"/>
        </w:rPr>
      </w:pPr>
      <w:r w:rsidRPr="000F6124">
        <w:rPr>
          <w:lang w:val="en-GB"/>
        </w:rPr>
        <w:t>Negative STD: Standard deviation of negative returns.</w:t>
      </w:r>
    </w:p>
    <w:p w14:paraId="032C8AB6" w14:textId="77777777" w:rsidR="000F6124" w:rsidRPr="000F6124" w:rsidRDefault="000F6124" w:rsidP="00284A48">
      <w:pPr>
        <w:pStyle w:val="ListParagraph"/>
        <w:numPr>
          <w:ilvl w:val="1"/>
          <w:numId w:val="10"/>
        </w:numPr>
        <w:rPr>
          <w:lang w:val="en-GB"/>
        </w:rPr>
      </w:pPr>
      <w:r w:rsidRPr="000F6124">
        <w:rPr>
          <w:lang w:val="en-GB"/>
        </w:rPr>
        <w:t>Total: Total portfolio return over the entire period.</w:t>
      </w:r>
    </w:p>
    <w:p w14:paraId="3FE08C38" w14:textId="4364F15A" w:rsidR="000F6124" w:rsidRPr="000F6124" w:rsidRDefault="000F6124" w:rsidP="00284A48">
      <w:pPr>
        <w:pStyle w:val="ListParagraph"/>
        <w:numPr>
          <w:ilvl w:val="0"/>
          <w:numId w:val="10"/>
        </w:numPr>
        <w:rPr>
          <w:lang w:val="en-GB"/>
        </w:rPr>
      </w:pPr>
      <w:r w:rsidRPr="000F6124">
        <w:rPr>
          <w:lang w:val="en-GB"/>
        </w:rPr>
        <w:t>Alpha: Excess return of the portfolio compared to the benchmark, with the following calculations:</w:t>
      </w:r>
    </w:p>
    <w:p w14:paraId="24700AD3" w14:textId="77777777" w:rsidR="000F6124" w:rsidRPr="000F6124" w:rsidRDefault="000F6124" w:rsidP="00284A48">
      <w:pPr>
        <w:pStyle w:val="ListParagraph"/>
        <w:numPr>
          <w:ilvl w:val="0"/>
          <w:numId w:val="10"/>
        </w:numPr>
        <w:rPr>
          <w:lang w:val="en-GB"/>
        </w:rPr>
      </w:pPr>
      <w:r w:rsidRPr="000F6124">
        <w:rPr>
          <w:lang w:val="en-GB"/>
        </w:rPr>
        <w:t>Mean: Mean alpha for each period.</w:t>
      </w:r>
    </w:p>
    <w:p w14:paraId="795C0941" w14:textId="77777777" w:rsidR="000F6124" w:rsidRPr="000F6124" w:rsidRDefault="000F6124" w:rsidP="00284A48">
      <w:pPr>
        <w:pStyle w:val="ListParagraph"/>
        <w:numPr>
          <w:ilvl w:val="0"/>
          <w:numId w:val="10"/>
        </w:numPr>
        <w:rPr>
          <w:lang w:val="en-GB"/>
        </w:rPr>
      </w:pPr>
      <w:r w:rsidRPr="000F6124">
        <w:rPr>
          <w:lang w:val="en-GB"/>
        </w:rPr>
        <w:t>Total: Total alpha generated by the portfolio.</w:t>
      </w:r>
    </w:p>
    <w:p w14:paraId="45733CF3" w14:textId="17F71931" w:rsidR="000F6124" w:rsidRPr="000F6124" w:rsidRDefault="000F6124" w:rsidP="00284A48">
      <w:pPr>
        <w:pStyle w:val="ListParagraph"/>
        <w:numPr>
          <w:ilvl w:val="0"/>
          <w:numId w:val="10"/>
        </w:numPr>
        <w:rPr>
          <w:lang w:val="en-GB"/>
        </w:rPr>
      </w:pPr>
      <w:r w:rsidRPr="000F6124">
        <w:rPr>
          <w:lang w:val="en-GB"/>
        </w:rPr>
        <w:t>Risk-adjusted return: Return adjusted for risk, calculated as Return / Risk.</w:t>
      </w:r>
    </w:p>
    <w:p w14:paraId="2D6D22B3" w14:textId="50F9262F" w:rsidR="000F6124" w:rsidRPr="000F6124" w:rsidRDefault="000F6124" w:rsidP="00284A48">
      <w:pPr>
        <w:pStyle w:val="ListParagraph"/>
        <w:numPr>
          <w:ilvl w:val="0"/>
          <w:numId w:val="10"/>
        </w:numPr>
        <w:rPr>
          <w:lang w:val="en-GB"/>
        </w:rPr>
      </w:pPr>
      <w:r w:rsidRPr="000F6124">
        <w:rPr>
          <w:lang w:val="en-GB"/>
        </w:rPr>
        <w:t>Sharpe Ratio: Sharpe ratio, calculated as the risk-adjusted return net of the Risk-Free rate. It expresses the overall risk.</w:t>
      </w:r>
    </w:p>
    <w:p w14:paraId="722C3AE5" w14:textId="7A61C946" w:rsidR="000F6124" w:rsidRPr="000F6124" w:rsidRDefault="000F6124" w:rsidP="00284A48">
      <w:pPr>
        <w:pStyle w:val="ListParagraph"/>
        <w:numPr>
          <w:ilvl w:val="0"/>
          <w:numId w:val="10"/>
        </w:numPr>
        <w:rPr>
          <w:lang w:val="en-GB"/>
        </w:rPr>
      </w:pPr>
      <w:r w:rsidRPr="000F6124">
        <w:rPr>
          <w:lang w:val="en-GB"/>
        </w:rPr>
        <w:t>Beta: Portfolio beta relative to the benchmark</w:t>
      </w:r>
      <w:r w:rsidR="00FF3CC3">
        <w:rPr>
          <w:lang w:val="en-GB"/>
        </w:rPr>
        <w:t xml:space="preserve">, </w:t>
      </w:r>
      <w:r w:rsidR="000C698A" w:rsidRPr="000C698A">
        <w:rPr>
          <w:lang w:val="en-GB"/>
        </w:rPr>
        <w:t>it expresses the systematic risk</w:t>
      </w:r>
      <w:r w:rsidRPr="000F6124">
        <w:rPr>
          <w:lang w:val="en-GB"/>
        </w:rPr>
        <w:t>.</w:t>
      </w:r>
    </w:p>
    <w:p w14:paraId="0EF59872" w14:textId="12520F2C" w:rsidR="000F6124" w:rsidRPr="000F6124" w:rsidRDefault="000F6124" w:rsidP="00284A48">
      <w:pPr>
        <w:pStyle w:val="ListParagraph"/>
        <w:numPr>
          <w:ilvl w:val="0"/>
          <w:numId w:val="10"/>
        </w:numPr>
        <w:rPr>
          <w:lang w:val="en-GB"/>
        </w:rPr>
      </w:pPr>
      <w:r w:rsidRPr="000F6124">
        <w:rPr>
          <w:lang w:val="en-GB"/>
        </w:rPr>
        <w:t>Treynor Ratio: calculated as the return net of the Risk-Free rate, adjusted for the portfolio's beta. It expresses systematic risk.</w:t>
      </w:r>
    </w:p>
    <w:p w14:paraId="50888805" w14:textId="1265D19B" w:rsidR="001A75F5" w:rsidRPr="001A75F5" w:rsidRDefault="000F6124" w:rsidP="001A75F5">
      <w:pPr>
        <w:pStyle w:val="ListParagraph"/>
        <w:numPr>
          <w:ilvl w:val="0"/>
          <w:numId w:val="10"/>
        </w:numPr>
        <w:rPr>
          <w:lang w:val="en-GB"/>
        </w:rPr>
      </w:pPr>
      <w:r w:rsidRPr="000F6124">
        <w:rPr>
          <w:lang w:val="en-GB"/>
        </w:rPr>
        <w:t>Sortino Ratio: like the Sharpe ratio but only considering downside risk (i.e., negative standard deviation).</w:t>
      </w:r>
    </w:p>
    <w:p w14:paraId="448045DF" w14:textId="4B2BC1FC" w:rsidR="00F00FA8" w:rsidRPr="00F00FA8" w:rsidRDefault="001A75F5" w:rsidP="00F00FA8">
      <w:pPr>
        <w:rPr>
          <w:lang w:val="en-GB"/>
        </w:rPr>
      </w:pPr>
      <w:r w:rsidRPr="001A75F5">
        <w:rPr>
          <w:lang w:val="en-GB"/>
        </w:rPr>
        <w:t xml:space="preserve">Note: </w:t>
      </w:r>
      <w:r w:rsidR="00C37097">
        <w:rPr>
          <w:lang w:val="en-GB"/>
        </w:rPr>
        <w:t>Strategies are evaluated with and without fees (0.4% for a sell operation)</w:t>
      </w:r>
      <w:r w:rsidRPr="001A75F5">
        <w:rPr>
          <w:lang w:val="en-GB"/>
        </w:rPr>
        <w:t>.</w:t>
      </w:r>
    </w:p>
    <w:p w14:paraId="12FEE0DD" w14:textId="6659BB9B" w:rsidR="00AD5E3E" w:rsidRDefault="00AD5E3E" w:rsidP="00AD5E3E">
      <w:pPr>
        <w:pStyle w:val="Sott-lvl2"/>
        <w:numPr>
          <w:ilvl w:val="2"/>
          <w:numId w:val="39"/>
        </w:numPr>
        <w:rPr>
          <w:lang w:val="en-GB"/>
        </w:rPr>
      </w:pPr>
      <w:r>
        <w:rPr>
          <w:lang w:val="en-GB"/>
        </w:rPr>
        <w:t>Benchmark</w:t>
      </w:r>
    </w:p>
    <w:p w14:paraId="24462AFD" w14:textId="77777777" w:rsidR="00F00FA8" w:rsidRDefault="00AD5E3E" w:rsidP="00F00FA8">
      <w:pPr>
        <w:rPr>
          <w:lang w:val="en-GB"/>
        </w:rPr>
      </w:pPr>
      <w:r w:rsidRPr="00AD5E3E">
        <w:rPr>
          <w:lang w:val="en-GB"/>
        </w:rPr>
        <w:t xml:space="preserve">The benchmark is made of the 800 stocks equally weighted. </w:t>
      </w:r>
      <w:r>
        <w:rPr>
          <w:lang w:val="en-GB"/>
        </w:rPr>
        <w:t>It</w:t>
      </w:r>
      <w:r w:rsidRPr="00AD5E3E">
        <w:rPr>
          <w:lang w:val="en-GB"/>
        </w:rPr>
        <w:t xml:space="preserve"> is used to compare the performance of the strategies and to evaluate the results. </w:t>
      </w:r>
    </w:p>
    <w:p w14:paraId="09AF9506" w14:textId="3F3D0DC6" w:rsidR="00F00FA8" w:rsidRPr="00F00FA8" w:rsidRDefault="007F5FC8" w:rsidP="00F00FA8">
      <w:pPr>
        <w:rPr>
          <w:lang w:val="en-GB"/>
        </w:rPr>
      </w:pPr>
      <w:r w:rsidRPr="007F5FC8">
        <w:rPr>
          <w:lang w:val="en-GB"/>
        </w:rPr>
        <w:t>As follows, we can see the benchmark statistics and returns:</w:t>
      </w:r>
    </w:p>
    <w:p w14:paraId="5B716DE9" w14:textId="77777777" w:rsidR="00F00FA8" w:rsidRDefault="007F5FC8" w:rsidP="00F00FA8">
      <w:pPr>
        <w:keepNext/>
        <w:jc w:val="center"/>
      </w:pPr>
      <w:r>
        <w:rPr>
          <w:noProof/>
        </w:rPr>
        <w:lastRenderedPageBreak/>
        <w:drawing>
          <wp:inline distT="0" distB="0" distL="0" distR="0" wp14:anchorId="7DCA11C3" wp14:editId="4478CDFE">
            <wp:extent cx="6029930" cy="2346016"/>
            <wp:effectExtent l="0" t="0" r="0" b="0"/>
            <wp:docPr id="1640379791" name="Picture 2"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79791" name="Picture 2" descr="A graph showing a graph&#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4" t="11313" r="27363" b="9049"/>
                    <a:stretch/>
                  </pic:blipFill>
                  <pic:spPr bwMode="auto">
                    <a:xfrm>
                      <a:off x="0" y="0"/>
                      <a:ext cx="6115476" cy="2379299"/>
                    </a:xfrm>
                    <a:prstGeom prst="rect">
                      <a:avLst/>
                    </a:prstGeom>
                    <a:noFill/>
                    <a:ln>
                      <a:noFill/>
                    </a:ln>
                    <a:extLst>
                      <a:ext uri="{53640926-AAD7-44D8-BBD7-CCE9431645EC}">
                        <a14:shadowObscured xmlns:a14="http://schemas.microsoft.com/office/drawing/2010/main"/>
                      </a:ext>
                    </a:extLst>
                  </pic:spPr>
                </pic:pic>
              </a:graphicData>
            </a:graphic>
          </wp:inline>
        </w:drawing>
      </w:r>
    </w:p>
    <w:p w14:paraId="226256B3" w14:textId="4A72CE6E" w:rsidR="007F5FC8" w:rsidRPr="00F00FA8" w:rsidRDefault="00F00FA8" w:rsidP="00F00FA8">
      <w:pPr>
        <w:pStyle w:val="Caption"/>
        <w:rPr>
          <w:lang w:val="en-GB"/>
        </w:rPr>
      </w:pPr>
      <w:r w:rsidRPr="00F00FA8">
        <w:rPr>
          <w:lang w:val="en-GB"/>
        </w:rPr>
        <w:t xml:space="preserve">Figure </w:t>
      </w:r>
      <w:r>
        <w:fldChar w:fldCharType="begin"/>
      </w:r>
      <w:r w:rsidRPr="00F00FA8">
        <w:rPr>
          <w:lang w:val="en-GB"/>
        </w:rPr>
        <w:instrText xml:space="preserve"> SEQ Figure \* ARABIC </w:instrText>
      </w:r>
      <w:r>
        <w:fldChar w:fldCharType="separate"/>
      </w:r>
      <w:r w:rsidR="00751102">
        <w:rPr>
          <w:noProof/>
          <w:lang w:val="en-GB"/>
        </w:rPr>
        <w:t>1</w:t>
      </w:r>
      <w:r>
        <w:fldChar w:fldCharType="end"/>
      </w:r>
      <w:r w:rsidRPr="00F00FA8">
        <w:rPr>
          <w:lang w:val="en-GB"/>
        </w:rPr>
        <w:t>: Benchmark logarithmic return (at each month)</w:t>
      </w:r>
    </w:p>
    <w:p w14:paraId="25A0AC12" w14:textId="77777777" w:rsidR="00F00FA8" w:rsidRDefault="007F5FC8" w:rsidP="00F00FA8">
      <w:pPr>
        <w:keepNext/>
        <w:jc w:val="center"/>
      </w:pPr>
      <w:r>
        <w:rPr>
          <w:noProof/>
        </w:rPr>
        <w:drawing>
          <wp:inline distT="0" distB="0" distL="0" distR="0" wp14:anchorId="3B1B60F7" wp14:editId="6AD89009">
            <wp:extent cx="5944484" cy="2371725"/>
            <wp:effectExtent l="0" t="0" r="0" b="0"/>
            <wp:docPr id="1352620310"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20310" name="Picture 1" descr="A graph showing the growth of the stock marke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8217" r="27634" b="8791"/>
                    <a:stretch/>
                  </pic:blipFill>
                  <pic:spPr bwMode="auto">
                    <a:xfrm>
                      <a:off x="0" y="0"/>
                      <a:ext cx="5998058" cy="2393100"/>
                    </a:xfrm>
                    <a:prstGeom prst="rect">
                      <a:avLst/>
                    </a:prstGeom>
                    <a:noFill/>
                    <a:ln>
                      <a:noFill/>
                    </a:ln>
                    <a:extLst>
                      <a:ext uri="{53640926-AAD7-44D8-BBD7-CCE9431645EC}">
                        <a14:shadowObscured xmlns:a14="http://schemas.microsoft.com/office/drawing/2010/main"/>
                      </a:ext>
                    </a:extLst>
                  </pic:spPr>
                </pic:pic>
              </a:graphicData>
            </a:graphic>
          </wp:inline>
        </w:drawing>
      </w:r>
    </w:p>
    <w:p w14:paraId="3A0C5EAA" w14:textId="58D2C778" w:rsidR="007F5FC8" w:rsidRPr="00F00FA8" w:rsidRDefault="00F00FA8" w:rsidP="00F00FA8">
      <w:pPr>
        <w:pStyle w:val="Caption"/>
        <w:rPr>
          <w:lang w:val="en-GB"/>
        </w:rPr>
      </w:pPr>
      <w:r w:rsidRPr="00F00FA8">
        <w:rPr>
          <w:lang w:val="en-GB"/>
        </w:rPr>
        <w:t xml:space="preserve">Figure </w:t>
      </w:r>
      <w:r>
        <w:fldChar w:fldCharType="begin"/>
      </w:r>
      <w:r w:rsidRPr="00F00FA8">
        <w:rPr>
          <w:lang w:val="en-GB"/>
        </w:rPr>
        <w:instrText xml:space="preserve"> SEQ Figure \* ARABIC </w:instrText>
      </w:r>
      <w:r>
        <w:fldChar w:fldCharType="separate"/>
      </w:r>
      <w:r w:rsidR="00751102">
        <w:rPr>
          <w:noProof/>
          <w:lang w:val="en-GB"/>
        </w:rPr>
        <w:t>2</w:t>
      </w:r>
      <w:r>
        <w:fldChar w:fldCharType="end"/>
      </w:r>
      <w:r w:rsidRPr="00F00FA8">
        <w:rPr>
          <w:lang w:val="en-GB"/>
        </w:rPr>
        <w:t>: Benchmark compound return (over the entire period)</w:t>
      </w:r>
    </w:p>
    <w:p w14:paraId="0742D9E5" w14:textId="0E55DBAA" w:rsidR="00C00FB1" w:rsidRDefault="00755CF5" w:rsidP="00C00FB1">
      <w:pPr>
        <w:keepNext/>
        <w:spacing w:after="200" w:line="276" w:lineRule="auto"/>
        <w:jc w:val="center"/>
      </w:pPr>
      <w:r>
        <w:rPr>
          <w:noProof/>
        </w:rPr>
        <w:drawing>
          <wp:inline distT="0" distB="0" distL="0" distR="0" wp14:anchorId="72E00DAE" wp14:editId="55515746">
            <wp:extent cx="5514449" cy="2757225"/>
            <wp:effectExtent l="0" t="0" r="0" b="5080"/>
            <wp:docPr id="198215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57562"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21243" cy="2760622"/>
                    </a:xfrm>
                    <a:prstGeom prst="rect">
                      <a:avLst/>
                    </a:prstGeom>
                    <a:noFill/>
                    <a:ln>
                      <a:noFill/>
                    </a:ln>
                  </pic:spPr>
                </pic:pic>
              </a:graphicData>
            </a:graphic>
          </wp:inline>
        </w:drawing>
      </w:r>
    </w:p>
    <w:p w14:paraId="04ADD59D" w14:textId="1384AA11" w:rsidR="00F00FA8" w:rsidRDefault="00C00FB1" w:rsidP="00F00FA8">
      <w:pPr>
        <w:pStyle w:val="Caption"/>
        <w:rPr>
          <w:lang w:val="en-GB"/>
        </w:rPr>
      </w:pPr>
      <w:r w:rsidRPr="00AD5E3E">
        <w:rPr>
          <w:lang w:val="en-GB"/>
        </w:rPr>
        <w:t xml:space="preserve">Figure </w:t>
      </w:r>
      <w:r w:rsidR="00F00FA8">
        <w:rPr>
          <w:lang w:val="en-GB"/>
        </w:rPr>
        <w:fldChar w:fldCharType="begin"/>
      </w:r>
      <w:r w:rsidR="00F00FA8">
        <w:rPr>
          <w:lang w:val="en-GB"/>
        </w:rPr>
        <w:instrText xml:space="preserve"> SEQ Figure \* ARABIC </w:instrText>
      </w:r>
      <w:r w:rsidR="00F00FA8">
        <w:rPr>
          <w:lang w:val="en-GB"/>
        </w:rPr>
        <w:fldChar w:fldCharType="separate"/>
      </w:r>
      <w:r w:rsidR="00751102">
        <w:rPr>
          <w:noProof/>
          <w:lang w:val="en-GB"/>
        </w:rPr>
        <w:t>3</w:t>
      </w:r>
      <w:r w:rsidR="00F00FA8">
        <w:rPr>
          <w:lang w:val="en-GB"/>
        </w:rPr>
        <w:fldChar w:fldCharType="end"/>
      </w:r>
      <w:r w:rsidRPr="00AD5E3E">
        <w:rPr>
          <w:lang w:val="en-GB"/>
        </w:rPr>
        <w:t>: Benchmark statistics</w:t>
      </w:r>
    </w:p>
    <w:p w14:paraId="5E30B71D" w14:textId="382F6C26" w:rsidR="00F00FA8" w:rsidRPr="00F00FA8" w:rsidRDefault="00F00FA8" w:rsidP="00F00FA8">
      <w:pPr>
        <w:spacing w:after="200" w:line="276" w:lineRule="auto"/>
        <w:jc w:val="left"/>
        <w:rPr>
          <w:lang w:val="en-GB"/>
        </w:rPr>
      </w:pPr>
    </w:p>
    <w:p w14:paraId="239A402A" w14:textId="57FB6519" w:rsidR="00C00FB1" w:rsidRDefault="00AD5E3E" w:rsidP="00AD5E3E">
      <w:pPr>
        <w:pStyle w:val="Subtitle"/>
        <w:numPr>
          <w:ilvl w:val="1"/>
          <w:numId w:val="39"/>
        </w:numPr>
        <w:rPr>
          <w:lang w:val="en-GB"/>
        </w:rPr>
      </w:pPr>
      <w:bookmarkStart w:id="8" w:name="_Toc159253862"/>
      <w:r w:rsidRPr="00AD5E3E">
        <w:rPr>
          <w:lang w:val="en-GB"/>
        </w:rPr>
        <w:t xml:space="preserve">Overall </w:t>
      </w:r>
      <w:r>
        <w:rPr>
          <w:lang w:val="en-GB"/>
        </w:rPr>
        <w:t>a</w:t>
      </w:r>
      <w:r w:rsidRPr="00AD5E3E">
        <w:rPr>
          <w:lang w:val="en-GB"/>
        </w:rPr>
        <w:t xml:space="preserve">nalysis of the </w:t>
      </w:r>
      <w:r>
        <w:rPr>
          <w:lang w:val="en-GB"/>
        </w:rPr>
        <w:t>r</w:t>
      </w:r>
      <w:r w:rsidRPr="00AD5E3E">
        <w:rPr>
          <w:lang w:val="en-GB"/>
        </w:rPr>
        <w:t xml:space="preserve">esults for all </w:t>
      </w:r>
      <w:r w:rsidR="00F00FA8">
        <w:rPr>
          <w:lang w:val="en-GB"/>
        </w:rPr>
        <w:t xml:space="preserve">univariate </w:t>
      </w:r>
      <w:r>
        <w:rPr>
          <w:lang w:val="en-GB"/>
        </w:rPr>
        <w:t>s</w:t>
      </w:r>
      <w:r w:rsidRPr="00AD5E3E">
        <w:rPr>
          <w:lang w:val="en-GB"/>
        </w:rPr>
        <w:t>trategies</w:t>
      </w:r>
      <w:bookmarkEnd w:id="8"/>
    </w:p>
    <w:p w14:paraId="40C60242" w14:textId="66556787" w:rsidR="00F00FA8" w:rsidRPr="00755CF5" w:rsidRDefault="00755CF5" w:rsidP="00F00FA8">
      <w:pPr>
        <w:keepNext/>
        <w:jc w:val="center"/>
        <w:rPr>
          <w:lang w:val="en-GB"/>
        </w:rPr>
      </w:pPr>
      <w:r w:rsidRPr="00755CF5">
        <w:rPr>
          <w:lang w:val="en-GB"/>
        </w:rPr>
        <w:t>We can see the outcomes of the univariate strategies by examining the information ratio.</w:t>
      </w:r>
      <w:r w:rsidR="00AD5E3E">
        <w:rPr>
          <w:noProof/>
          <w:lang w:val="en-GB"/>
        </w:rPr>
        <w:drawing>
          <wp:inline distT="0" distB="0" distL="0" distR="0" wp14:anchorId="0657DF18" wp14:editId="17DEF8CD">
            <wp:extent cx="6355879" cy="1699264"/>
            <wp:effectExtent l="0" t="0" r="6985" b="0"/>
            <wp:docPr id="73462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24339"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051" r="1166" b="15850"/>
                    <a:stretch/>
                  </pic:blipFill>
                  <pic:spPr bwMode="auto">
                    <a:xfrm>
                      <a:off x="0" y="0"/>
                      <a:ext cx="6362836" cy="1701124"/>
                    </a:xfrm>
                    <a:prstGeom prst="rect">
                      <a:avLst/>
                    </a:prstGeom>
                    <a:noFill/>
                    <a:ln>
                      <a:noFill/>
                    </a:ln>
                    <a:extLst>
                      <a:ext uri="{53640926-AAD7-44D8-BBD7-CCE9431645EC}">
                        <a14:shadowObscured xmlns:a14="http://schemas.microsoft.com/office/drawing/2010/main"/>
                      </a:ext>
                    </a:extLst>
                  </pic:spPr>
                </pic:pic>
              </a:graphicData>
            </a:graphic>
          </wp:inline>
        </w:drawing>
      </w:r>
    </w:p>
    <w:p w14:paraId="739B2E67" w14:textId="754200BE" w:rsidR="000F6124" w:rsidRDefault="00F00FA8" w:rsidP="00F00FA8">
      <w:pPr>
        <w:pStyle w:val="Caption"/>
        <w:rPr>
          <w:lang w:val="en-GB"/>
        </w:rPr>
      </w:pPr>
      <w:r w:rsidRPr="00F00FA8">
        <w:rPr>
          <w:lang w:val="en-GB"/>
        </w:rPr>
        <w:t xml:space="preserve">Figure </w:t>
      </w:r>
      <w:r>
        <w:fldChar w:fldCharType="begin"/>
      </w:r>
      <w:r w:rsidRPr="00F00FA8">
        <w:rPr>
          <w:lang w:val="en-GB"/>
        </w:rPr>
        <w:instrText xml:space="preserve"> SEQ Figure \* ARABIC </w:instrText>
      </w:r>
      <w:r>
        <w:fldChar w:fldCharType="separate"/>
      </w:r>
      <w:r w:rsidR="00751102">
        <w:rPr>
          <w:noProof/>
          <w:lang w:val="en-GB"/>
        </w:rPr>
        <w:t>4</w:t>
      </w:r>
      <w:r>
        <w:fldChar w:fldCharType="end"/>
      </w:r>
      <w:r w:rsidRPr="00F00FA8">
        <w:rPr>
          <w:lang w:val="en-GB"/>
        </w:rPr>
        <w:t>: Information ratio for Univariate strategies (with fees)</w:t>
      </w:r>
    </w:p>
    <w:p w14:paraId="1393BC8B" w14:textId="51D65442" w:rsidR="00541D91" w:rsidRPr="00541D91" w:rsidRDefault="00755CF5" w:rsidP="00541D91">
      <w:pPr>
        <w:rPr>
          <w:lang w:val="en-GB"/>
        </w:rPr>
      </w:pPr>
      <w:r>
        <w:rPr>
          <w:lang w:val="en-GB"/>
        </w:rPr>
        <w:t>We</w:t>
      </w:r>
      <w:r w:rsidR="00541D91" w:rsidRPr="00541D91">
        <w:rPr>
          <w:lang w:val="en-GB"/>
        </w:rPr>
        <w:t xml:space="preserve"> can see that the best strategies are RSI_14D, NORMALIZED_ACCRUALS_CF, NET_DEBT_PER_SHARE</w:t>
      </w:r>
      <w:r w:rsidR="00733BE0">
        <w:rPr>
          <w:lang w:val="en-GB"/>
        </w:rPr>
        <w:t xml:space="preserve">, </w:t>
      </w:r>
      <w:r w:rsidR="00733BE0" w:rsidRPr="00541D91">
        <w:rPr>
          <w:lang w:val="en-GB"/>
        </w:rPr>
        <w:t>PX_TO_BOOK_RATIO</w:t>
      </w:r>
      <w:r w:rsidR="00733BE0">
        <w:rPr>
          <w:lang w:val="en-GB"/>
        </w:rPr>
        <w:t>,</w:t>
      </w:r>
      <w:r w:rsidR="00541D91" w:rsidRPr="00541D91">
        <w:rPr>
          <w:lang w:val="en-GB"/>
        </w:rPr>
        <w:t xml:space="preserve"> and WACC_COST_EQUITY (for the other five is negative). These strategies have a positive information ratio, from 0.</w:t>
      </w:r>
      <w:r w:rsidR="00733BE0">
        <w:rPr>
          <w:lang w:val="en-GB"/>
        </w:rPr>
        <w:t>56</w:t>
      </w:r>
      <w:r w:rsidR="00541D91" w:rsidRPr="00541D91">
        <w:rPr>
          <w:lang w:val="en-GB"/>
        </w:rPr>
        <w:t xml:space="preserve"> to 0.</w:t>
      </w:r>
      <w:r w:rsidR="00733BE0">
        <w:rPr>
          <w:lang w:val="en-GB"/>
        </w:rPr>
        <w:t>14</w:t>
      </w:r>
      <w:r w:rsidR="00541D91" w:rsidRPr="00541D91">
        <w:rPr>
          <w:lang w:val="en-GB"/>
        </w:rPr>
        <w:t>, that means that they have a return higher than the benchmark for the same risk taken. But we must consider that is not high enough to be considered a solid strategy (as we expected), since those results</w:t>
      </w:r>
      <w:r w:rsidR="00453CA8">
        <w:rPr>
          <w:lang w:val="en-GB"/>
        </w:rPr>
        <w:t xml:space="preserve"> are not statistically significant and</w:t>
      </w:r>
      <w:r w:rsidR="00541D91" w:rsidRPr="00541D91">
        <w:rPr>
          <w:lang w:val="en-GB"/>
        </w:rPr>
        <w:t xml:space="preserve"> could be due to luck.</w:t>
      </w:r>
    </w:p>
    <w:p w14:paraId="5739B8B9" w14:textId="77777777" w:rsidR="00755CF5" w:rsidRDefault="00755CF5" w:rsidP="00755CF5">
      <w:pPr>
        <w:rPr>
          <w:lang w:val="en-GB"/>
        </w:rPr>
      </w:pPr>
      <w:r w:rsidRPr="00755CF5">
        <w:rPr>
          <w:lang w:val="en-GB"/>
        </w:rPr>
        <w:t xml:space="preserve">The performance of those portfolios can be observed </w:t>
      </w:r>
      <w:r>
        <w:rPr>
          <w:lang w:val="en-GB"/>
        </w:rPr>
        <w:t xml:space="preserve">also </w:t>
      </w:r>
      <w:r w:rsidRPr="00755CF5">
        <w:rPr>
          <w:lang w:val="en-GB"/>
        </w:rPr>
        <w:t>by analysing the alphas.</w:t>
      </w:r>
    </w:p>
    <w:p w14:paraId="27EF4C04" w14:textId="0DA48A22" w:rsidR="001F076C" w:rsidRPr="00755CF5" w:rsidRDefault="00755CF5" w:rsidP="00755CF5">
      <w:pPr>
        <w:jc w:val="center"/>
        <w:rPr>
          <w:lang w:val="en-GB"/>
        </w:rPr>
      </w:pPr>
      <w:r>
        <w:rPr>
          <w:noProof/>
          <w:lang w:val="en-GB"/>
        </w:rPr>
        <w:drawing>
          <wp:inline distT="0" distB="0" distL="0" distR="0" wp14:anchorId="6C0A4DBF" wp14:editId="6534FFA5">
            <wp:extent cx="6254945" cy="1873769"/>
            <wp:effectExtent l="0" t="0" r="0" b="0"/>
            <wp:docPr id="1390505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05805"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7957" r="2537" b="7957"/>
                    <a:stretch/>
                  </pic:blipFill>
                  <pic:spPr bwMode="auto">
                    <a:xfrm>
                      <a:off x="0" y="0"/>
                      <a:ext cx="6263720" cy="1876398"/>
                    </a:xfrm>
                    <a:prstGeom prst="rect">
                      <a:avLst/>
                    </a:prstGeom>
                    <a:noFill/>
                    <a:ln>
                      <a:noFill/>
                    </a:ln>
                    <a:extLst>
                      <a:ext uri="{53640926-AAD7-44D8-BBD7-CCE9431645EC}">
                        <a14:shadowObscured xmlns:a14="http://schemas.microsoft.com/office/drawing/2010/main"/>
                      </a:ext>
                    </a:extLst>
                  </pic:spPr>
                </pic:pic>
              </a:graphicData>
            </a:graphic>
          </wp:inline>
        </w:drawing>
      </w:r>
    </w:p>
    <w:p w14:paraId="354BEC8D" w14:textId="390F4E5A" w:rsidR="00755CF5" w:rsidRDefault="001F076C" w:rsidP="001F076C">
      <w:pPr>
        <w:pStyle w:val="Caption"/>
        <w:rPr>
          <w:noProof/>
          <w:lang w:val="en-GB"/>
        </w:rPr>
      </w:pPr>
      <w:r w:rsidRPr="001F076C">
        <w:rPr>
          <w:lang w:val="en-GB"/>
        </w:rPr>
        <w:t xml:space="preserve">Figure </w:t>
      </w:r>
      <w:r>
        <w:fldChar w:fldCharType="begin"/>
      </w:r>
      <w:r w:rsidRPr="001F076C">
        <w:rPr>
          <w:lang w:val="en-GB"/>
        </w:rPr>
        <w:instrText xml:space="preserve"> SEQ Figure \* ARABIC </w:instrText>
      </w:r>
      <w:r>
        <w:fldChar w:fldCharType="separate"/>
      </w:r>
      <w:r w:rsidR="00751102">
        <w:rPr>
          <w:noProof/>
          <w:lang w:val="en-GB"/>
        </w:rPr>
        <w:t>5</w:t>
      </w:r>
      <w:r>
        <w:fldChar w:fldCharType="end"/>
      </w:r>
      <w:r w:rsidRPr="001F076C">
        <w:rPr>
          <w:lang w:val="en-GB"/>
        </w:rPr>
        <w:t xml:space="preserve">: Winning univariate strategies, </w:t>
      </w:r>
      <w:r w:rsidR="00755CF5">
        <w:rPr>
          <w:lang w:val="en-GB"/>
        </w:rPr>
        <w:t>Alpha at each month</w:t>
      </w:r>
      <w:r>
        <w:rPr>
          <w:lang w:val="en-GB"/>
        </w:rPr>
        <w:t>.</w:t>
      </w:r>
      <w:r w:rsidR="00755CF5" w:rsidRPr="00755CF5">
        <w:rPr>
          <w:noProof/>
          <w:lang w:val="en-GB"/>
        </w:rPr>
        <w:t xml:space="preserve"> </w:t>
      </w:r>
    </w:p>
    <w:p w14:paraId="3CD048FE" w14:textId="7436161C" w:rsidR="00AE0E1D" w:rsidRDefault="00AE0E1D" w:rsidP="00755CF5">
      <w:pPr>
        <w:rPr>
          <w:lang w:val="en-GB"/>
        </w:rPr>
      </w:pPr>
    </w:p>
    <w:p w14:paraId="328B6187" w14:textId="77777777" w:rsidR="001F076C" w:rsidRDefault="001F076C" w:rsidP="001F076C">
      <w:pPr>
        <w:keepNext/>
        <w:jc w:val="center"/>
      </w:pPr>
      <w:r>
        <w:rPr>
          <w:noProof/>
          <w:lang w:val="en-GB"/>
        </w:rPr>
        <w:lastRenderedPageBreak/>
        <w:drawing>
          <wp:inline distT="0" distB="0" distL="0" distR="0" wp14:anchorId="237F5C2E" wp14:editId="618BBD66">
            <wp:extent cx="6198847" cy="1821520"/>
            <wp:effectExtent l="0" t="0" r="0" b="7620"/>
            <wp:docPr id="17825306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0604"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9951" r="2926" b="7897"/>
                    <a:stretch/>
                  </pic:blipFill>
                  <pic:spPr bwMode="auto">
                    <a:xfrm>
                      <a:off x="0" y="0"/>
                      <a:ext cx="6211448" cy="1825223"/>
                    </a:xfrm>
                    <a:prstGeom prst="rect">
                      <a:avLst/>
                    </a:prstGeom>
                    <a:noFill/>
                    <a:ln>
                      <a:noFill/>
                    </a:ln>
                    <a:extLst>
                      <a:ext uri="{53640926-AAD7-44D8-BBD7-CCE9431645EC}">
                        <a14:shadowObscured xmlns:a14="http://schemas.microsoft.com/office/drawing/2010/main"/>
                      </a:ext>
                    </a:extLst>
                  </pic:spPr>
                </pic:pic>
              </a:graphicData>
            </a:graphic>
          </wp:inline>
        </w:drawing>
      </w:r>
    </w:p>
    <w:p w14:paraId="1E31DA81" w14:textId="539F8452" w:rsidR="001F076C" w:rsidRPr="001F076C" w:rsidRDefault="001F076C" w:rsidP="00C90ECF">
      <w:pPr>
        <w:pStyle w:val="Caption"/>
        <w:rPr>
          <w:lang w:val="en-GB"/>
        </w:rPr>
      </w:pPr>
      <w:r w:rsidRPr="001F076C">
        <w:rPr>
          <w:lang w:val="en-GB"/>
        </w:rPr>
        <w:t xml:space="preserve">Figure </w:t>
      </w:r>
      <w:r>
        <w:fldChar w:fldCharType="begin"/>
      </w:r>
      <w:r w:rsidRPr="001F076C">
        <w:rPr>
          <w:lang w:val="en-GB"/>
        </w:rPr>
        <w:instrText xml:space="preserve"> SEQ Figure \* ARABIC </w:instrText>
      </w:r>
      <w:r>
        <w:fldChar w:fldCharType="separate"/>
      </w:r>
      <w:r w:rsidR="00751102">
        <w:rPr>
          <w:noProof/>
          <w:lang w:val="en-GB"/>
        </w:rPr>
        <w:t>6</w:t>
      </w:r>
      <w:r>
        <w:fldChar w:fldCharType="end"/>
      </w:r>
      <w:r w:rsidRPr="001F076C">
        <w:rPr>
          <w:lang w:val="en-GB"/>
        </w:rPr>
        <w:t xml:space="preserve">: Winning univariate strategies, compound </w:t>
      </w:r>
      <w:r w:rsidR="00054195">
        <w:rPr>
          <w:lang w:val="en-GB"/>
        </w:rPr>
        <w:t>Alpha</w:t>
      </w:r>
      <w:r>
        <w:rPr>
          <w:lang w:val="en-GB"/>
        </w:rPr>
        <w:t>.</w:t>
      </w:r>
    </w:p>
    <w:p w14:paraId="6BBD9739" w14:textId="77777777" w:rsidR="00C90ECF" w:rsidRDefault="00C90ECF" w:rsidP="00C90ECF">
      <w:pPr>
        <w:keepNext/>
        <w:jc w:val="center"/>
      </w:pPr>
      <w:r>
        <w:rPr>
          <w:noProof/>
          <w:lang w:val="en-GB"/>
        </w:rPr>
        <w:drawing>
          <wp:inline distT="0" distB="0" distL="0" distR="0" wp14:anchorId="46E527EF" wp14:editId="4459ED45">
            <wp:extent cx="6647061" cy="1517751"/>
            <wp:effectExtent l="0" t="0" r="1905" b="6350"/>
            <wp:docPr id="2010837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37923"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647061" cy="1517751"/>
                    </a:xfrm>
                    <a:prstGeom prst="rect">
                      <a:avLst/>
                    </a:prstGeom>
                    <a:noFill/>
                    <a:ln>
                      <a:noFill/>
                    </a:ln>
                  </pic:spPr>
                </pic:pic>
              </a:graphicData>
            </a:graphic>
          </wp:inline>
        </w:drawing>
      </w:r>
    </w:p>
    <w:p w14:paraId="42C997F7" w14:textId="6F7D0A00" w:rsidR="001F076C" w:rsidRPr="00054195" w:rsidRDefault="00C90ECF" w:rsidP="00C90ECF">
      <w:pPr>
        <w:pStyle w:val="Caption"/>
        <w:rPr>
          <w:lang w:val="en-GB"/>
        </w:rPr>
      </w:pPr>
      <w:r w:rsidRPr="00054195">
        <w:rPr>
          <w:lang w:val="en-GB"/>
        </w:rPr>
        <w:t xml:space="preserve">Figure </w:t>
      </w:r>
      <w:r>
        <w:fldChar w:fldCharType="begin"/>
      </w:r>
      <w:r w:rsidRPr="00054195">
        <w:rPr>
          <w:lang w:val="en-GB"/>
        </w:rPr>
        <w:instrText xml:space="preserve"> SEQ Figure \* ARABIC </w:instrText>
      </w:r>
      <w:r>
        <w:fldChar w:fldCharType="separate"/>
      </w:r>
      <w:r w:rsidR="00751102">
        <w:rPr>
          <w:noProof/>
          <w:lang w:val="en-GB"/>
        </w:rPr>
        <w:t>7</w:t>
      </w:r>
      <w:r>
        <w:fldChar w:fldCharType="end"/>
      </w:r>
      <w:r w:rsidRPr="00054195">
        <w:rPr>
          <w:lang w:val="en-GB"/>
        </w:rPr>
        <w:t>: Univariate strategies, statistics</w:t>
      </w:r>
      <w:r w:rsidR="00054195" w:rsidRPr="00054195">
        <w:rPr>
          <w:lang w:val="en-GB"/>
        </w:rPr>
        <w:t xml:space="preserve"> ordered by</w:t>
      </w:r>
      <w:r w:rsidR="00054195">
        <w:rPr>
          <w:lang w:val="en-GB"/>
        </w:rPr>
        <w:t xml:space="preserve"> Information Ratio</w:t>
      </w:r>
      <w:r w:rsidRPr="00054195">
        <w:rPr>
          <w:lang w:val="en-GB"/>
        </w:rPr>
        <w:t>.</w:t>
      </w:r>
    </w:p>
    <w:p w14:paraId="7192C93E" w14:textId="213FA652" w:rsidR="001F076C" w:rsidRPr="00054195" w:rsidRDefault="001A75F5" w:rsidP="00654ECA">
      <w:pPr>
        <w:rPr>
          <w:lang w:val="en-GB"/>
        </w:rPr>
      </w:pPr>
      <w:r w:rsidRPr="001A75F5">
        <w:rPr>
          <w:lang w:val="en-GB"/>
        </w:rPr>
        <w:t xml:space="preserve">From the findings is evident that the winning strategies manage to defeat the benchmark, delivering a good alpha for both of technical and fundamental factor. But, as we can see from the statistics, the winning strategies have a higher standard deviation and a higher drawdown, meaning that they are riskier than the benchmark; this is confirmed by Sharpe ratio that is quite low. We can also remarkably observe that (despite a lower IR) the strategy WACC_COST_EQUITY has </w:t>
      </w:r>
      <w:r w:rsidR="00453CA8">
        <w:rPr>
          <w:lang w:val="en-GB"/>
        </w:rPr>
        <w:t>higher</w:t>
      </w:r>
      <w:r w:rsidRPr="001A75F5">
        <w:rPr>
          <w:lang w:val="en-GB"/>
        </w:rPr>
        <w:t xml:space="preserve"> alpha of the third-best strategy, but with lower volatility; thus, providing a better risk-adjusted return</w:t>
      </w:r>
      <w:r w:rsidR="00654ECA">
        <w:rPr>
          <w:lang w:val="en-GB"/>
        </w:rPr>
        <w:t>.</w:t>
      </w:r>
    </w:p>
    <w:p w14:paraId="7F8C7C3A" w14:textId="0E54B4EA" w:rsidR="001F076C" w:rsidRPr="00654ECA" w:rsidRDefault="001F076C" w:rsidP="00654ECA">
      <w:pPr>
        <w:spacing w:after="200" w:line="276" w:lineRule="auto"/>
        <w:jc w:val="left"/>
        <w:rPr>
          <w:b/>
          <w:bCs/>
          <w:i/>
          <w:iCs/>
          <w:sz w:val="28"/>
          <w:lang w:val="en-GB"/>
        </w:rPr>
      </w:pPr>
    </w:p>
    <w:p w14:paraId="4D378886" w14:textId="5BC621ED" w:rsidR="00654ECA" w:rsidRDefault="00654ECA" w:rsidP="00654ECA">
      <w:pPr>
        <w:pStyle w:val="Subtitle"/>
        <w:numPr>
          <w:ilvl w:val="1"/>
          <w:numId w:val="39"/>
        </w:numPr>
        <w:rPr>
          <w:lang w:val="en-GB"/>
        </w:rPr>
      </w:pPr>
      <w:bookmarkStart w:id="9" w:name="_Toc159253863"/>
      <w:r w:rsidRPr="00654ECA">
        <w:rPr>
          <w:lang w:val="en-GB"/>
        </w:rPr>
        <w:t>Analysis of the 3 Best Strategies</w:t>
      </w:r>
      <w:bookmarkEnd w:id="9"/>
    </w:p>
    <w:p w14:paraId="2EBF954B" w14:textId="0D696D71" w:rsidR="00654ECA" w:rsidRDefault="00654ECA" w:rsidP="00654ECA">
      <w:pPr>
        <w:rPr>
          <w:lang w:val="en-GB"/>
        </w:rPr>
      </w:pPr>
      <w:r w:rsidRPr="00654ECA">
        <w:rPr>
          <w:lang w:val="en-GB"/>
        </w:rPr>
        <w:t>We can delve deeper into the top strategies by examining the portfolio state during each period; in detail, for this part I will consider the two best strategies: RSI_14D (RSI), NORMALIZED_ACCRUALS_CF (NAC) and WACC_COST_EQUITY (WCE), for the reasons explained before.</w:t>
      </w:r>
    </w:p>
    <w:p w14:paraId="70AF7B22" w14:textId="77777777" w:rsidR="00654ECA" w:rsidRDefault="00654ECA" w:rsidP="00654ECA">
      <w:pPr>
        <w:keepNext/>
        <w:jc w:val="center"/>
      </w:pPr>
      <w:r>
        <w:rPr>
          <w:noProof/>
          <w:lang w:val="en-GB"/>
        </w:rPr>
        <w:lastRenderedPageBreak/>
        <w:drawing>
          <wp:inline distT="0" distB="0" distL="0" distR="0" wp14:anchorId="7EA61B47" wp14:editId="3BA5C015">
            <wp:extent cx="5948376" cy="1782029"/>
            <wp:effectExtent l="0" t="0" r="0" b="8890"/>
            <wp:docPr id="1373448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8765"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4729" t="11123" b="6677"/>
                    <a:stretch/>
                  </pic:blipFill>
                  <pic:spPr bwMode="auto">
                    <a:xfrm>
                      <a:off x="0" y="0"/>
                      <a:ext cx="5973888" cy="1789672"/>
                    </a:xfrm>
                    <a:prstGeom prst="rect">
                      <a:avLst/>
                    </a:prstGeom>
                    <a:noFill/>
                    <a:ln>
                      <a:noFill/>
                    </a:ln>
                    <a:extLst>
                      <a:ext uri="{53640926-AAD7-44D8-BBD7-CCE9431645EC}">
                        <a14:shadowObscured xmlns:a14="http://schemas.microsoft.com/office/drawing/2010/main"/>
                      </a:ext>
                    </a:extLst>
                  </pic:spPr>
                </pic:pic>
              </a:graphicData>
            </a:graphic>
          </wp:inline>
        </w:drawing>
      </w:r>
    </w:p>
    <w:p w14:paraId="2E45ED48" w14:textId="3EA29A9C" w:rsidR="00654ECA" w:rsidRDefault="00654ECA" w:rsidP="00654ECA">
      <w:pPr>
        <w:pStyle w:val="Caption"/>
      </w:pPr>
      <w:r>
        <w:t xml:space="preserve">Figure </w:t>
      </w:r>
      <w:r>
        <w:fldChar w:fldCharType="begin"/>
      </w:r>
      <w:r>
        <w:instrText xml:space="preserve"> SEQ Figure \* ARABIC </w:instrText>
      </w:r>
      <w:r>
        <w:fldChar w:fldCharType="separate"/>
      </w:r>
      <w:r w:rsidR="00751102">
        <w:rPr>
          <w:noProof/>
        </w:rPr>
        <w:t>8</w:t>
      </w:r>
      <w:r>
        <w:fldChar w:fldCharType="end"/>
      </w:r>
      <w:r>
        <w:t>: Portfolio state for RSI_14D</w:t>
      </w:r>
    </w:p>
    <w:p w14:paraId="1904F247" w14:textId="77777777" w:rsidR="00654ECA" w:rsidRDefault="00654ECA" w:rsidP="00654ECA">
      <w:pPr>
        <w:keepNext/>
        <w:jc w:val="center"/>
      </w:pPr>
      <w:r>
        <w:rPr>
          <w:noProof/>
        </w:rPr>
        <w:drawing>
          <wp:inline distT="0" distB="0" distL="0" distR="0" wp14:anchorId="1E66073E" wp14:editId="09EA9362">
            <wp:extent cx="5998813" cy="1781511"/>
            <wp:effectExtent l="0" t="0" r="2540" b="9525"/>
            <wp:docPr id="1035892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92978"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4571" t="11796" b="6585"/>
                    <a:stretch/>
                  </pic:blipFill>
                  <pic:spPr bwMode="auto">
                    <a:xfrm>
                      <a:off x="0" y="0"/>
                      <a:ext cx="6008156" cy="1784286"/>
                    </a:xfrm>
                    <a:prstGeom prst="rect">
                      <a:avLst/>
                    </a:prstGeom>
                    <a:noFill/>
                    <a:ln>
                      <a:noFill/>
                    </a:ln>
                    <a:extLst>
                      <a:ext uri="{53640926-AAD7-44D8-BBD7-CCE9431645EC}">
                        <a14:shadowObscured xmlns:a14="http://schemas.microsoft.com/office/drawing/2010/main"/>
                      </a:ext>
                    </a:extLst>
                  </pic:spPr>
                </pic:pic>
              </a:graphicData>
            </a:graphic>
          </wp:inline>
        </w:drawing>
      </w:r>
    </w:p>
    <w:p w14:paraId="380FD6B4" w14:textId="6EE8A468" w:rsidR="00654ECA" w:rsidRDefault="00654ECA" w:rsidP="00654ECA">
      <w:pPr>
        <w:pStyle w:val="Caption"/>
        <w:rPr>
          <w:lang w:val="en-GB"/>
        </w:rPr>
      </w:pPr>
      <w:r w:rsidRPr="00654ECA">
        <w:rPr>
          <w:lang w:val="en-GB"/>
        </w:rPr>
        <w:t xml:space="preserve">Figure </w:t>
      </w:r>
      <w:r>
        <w:fldChar w:fldCharType="begin"/>
      </w:r>
      <w:r w:rsidRPr="00654ECA">
        <w:rPr>
          <w:lang w:val="en-GB"/>
        </w:rPr>
        <w:instrText xml:space="preserve"> SEQ Figure \* ARABIC </w:instrText>
      </w:r>
      <w:r>
        <w:fldChar w:fldCharType="separate"/>
      </w:r>
      <w:r w:rsidR="00751102">
        <w:rPr>
          <w:noProof/>
          <w:lang w:val="en-GB"/>
        </w:rPr>
        <w:t>9</w:t>
      </w:r>
      <w:r>
        <w:fldChar w:fldCharType="end"/>
      </w:r>
      <w:r w:rsidRPr="00654ECA">
        <w:rPr>
          <w:lang w:val="en-GB"/>
        </w:rPr>
        <w:t>: Portfolio state for NORMALIZED_ACCRUALS_CF</w:t>
      </w:r>
    </w:p>
    <w:p w14:paraId="18EEE94D" w14:textId="77777777" w:rsidR="00654ECA" w:rsidRDefault="00654ECA" w:rsidP="00654ECA">
      <w:pPr>
        <w:keepNext/>
        <w:jc w:val="center"/>
      </w:pPr>
      <w:r>
        <w:rPr>
          <w:noProof/>
        </w:rPr>
        <w:drawing>
          <wp:inline distT="0" distB="0" distL="0" distR="0" wp14:anchorId="3C886A12" wp14:editId="2E035AAA">
            <wp:extent cx="6020886" cy="1850078"/>
            <wp:effectExtent l="0" t="0" r="0" b="0"/>
            <wp:docPr id="89018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763"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4551" t="10135" b="5396"/>
                    <a:stretch/>
                  </pic:blipFill>
                  <pic:spPr bwMode="auto">
                    <a:xfrm>
                      <a:off x="0" y="0"/>
                      <a:ext cx="6036155" cy="1854770"/>
                    </a:xfrm>
                    <a:prstGeom prst="rect">
                      <a:avLst/>
                    </a:prstGeom>
                    <a:noFill/>
                    <a:ln>
                      <a:noFill/>
                    </a:ln>
                    <a:extLst>
                      <a:ext uri="{53640926-AAD7-44D8-BBD7-CCE9431645EC}">
                        <a14:shadowObscured xmlns:a14="http://schemas.microsoft.com/office/drawing/2010/main"/>
                      </a:ext>
                    </a:extLst>
                  </pic:spPr>
                </pic:pic>
              </a:graphicData>
            </a:graphic>
          </wp:inline>
        </w:drawing>
      </w:r>
    </w:p>
    <w:p w14:paraId="2DFD588F" w14:textId="530A09DD" w:rsidR="00654ECA" w:rsidRPr="00654ECA" w:rsidRDefault="00654ECA" w:rsidP="00654ECA">
      <w:pPr>
        <w:pStyle w:val="Caption"/>
        <w:rPr>
          <w:lang w:val="en-GB"/>
        </w:rPr>
      </w:pPr>
      <w:r w:rsidRPr="00A046D5">
        <w:rPr>
          <w:lang w:val="en-GB"/>
        </w:rPr>
        <w:t xml:space="preserve">Figure </w:t>
      </w:r>
      <w:r>
        <w:fldChar w:fldCharType="begin"/>
      </w:r>
      <w:r w:rsidRPr="00A046D5">
        <w:rPr>
          <w:lang w:val="en-GB"/>
        </w:rPr>
        <w:instrText xml:space="preserve"> SEQ Figure \* ARABIC </w:instrText>
      </w:r>
      <w:r>
        <w:fldChar w:fldCharType="separate"/>
      </w:r>
      <w:r w:rsidR="00751102">
        <w:rPr>
          <w:noProof/>
          <w:lang w:val="en-GB"/>
        </w:rPr>
        <w:t>10</w:t>
      </w:r>
      <w:r>
        <w:fldChar w:fldCharType="end"/>
      </w:r>
      <w:r w:rsidRPr="00A046D5">
        <w:rPr>
          <w:lang w:val="en-GB"/>
        </w:rPr>
        <w:t>: Portfolio state for WACC_COST_EQUITY</w:t>
      </w:r>
    </w:p>
    <w:p w14:paraId="2A1051C3" w14:textId="77777777" w:rsidR="00654ECA" w:rsidRDefault="00654ECA">
      <w:pPr>
        <w:spacing w:after="200" w:line="276" w:lineRule="auto"/>
        <w:jc w:val="left"/>
        <w:rPr>
          <w:lang w:val="en-GB"/>
        </w:rPr>
      </w:pPr>
    </w:p>
    <w:p w14:paraId="3631707E" w14:textId="15120FDC" w:rsidR="00654ECA" w:rsidRDefault="00654ECA">
      <w:pPr>
        <w:spacing w:after="200" w:line="276" w:lineRule="auto"/>
        <w:jc w:val="left"/>
        <w:rPr>
          <w:lang w:val="en-GB"/>
        </w:rPr>
      </w:pPr>
      <w:r w:rsidRPr="00654ECA">
        <w:rPr>
          <w:lang w:val="en-GB"/>
        </w:rPr>
        <w:t>By looking at the portfolio state, we can see that RSI have a high turnover (typical for technical based strategy) meanwhile NAC and WCE have a lower turnover. This is a good sign, since a high turnover means higher fees and a lower return. We can also see that RSI and NAC have a stable turnover while WCE has a high turnover at the beginning and then it almost goes to zero; this is probably due to the fact that most of the missing data are at the beginning of the period, so the strategy is not able to take a strong position.</w:t>
      </w:r>
    </w:p>
    <w:p w14:paraId="70F72DAE" w14:textId="77777777" w:rsidR="00654ECA" w:rsidRDefault="00654ECA">
      <w:pPr>
        <w:spacing w:after="200" w:line="276" w:lineRule="auto"/>
        <w:jc w:val="left"/>
        <w:rPr>
          <w:lang w:val="en-GB"/>
        </w:rPr>
      </w:pPr>
      <w:r>
        <w:rPr>
          <w:lang w:val="en-GB"/>
        </w:rPr>
        <w:br w:type="page"/>
      </w:r>
    </w:p>
    <w:p w14:paraId="0A69BA05" w14:textId="54280E04" w:rsidR="00654ECA" w:rsidRDefault="00A046D5" w:rsidP="00A046D5">
      <w:pPr>
        <w:pStyle w:val="Title"/>
        <w:rPr>
          <w:lang w:val="en-GB"/>
        </w:rPr>
      </w:pPr>
      <w:bookmarkStart w:id="10" w:name="_Toc159253864"/>
      <w:r w:rsidRPr="00A046D5">
        <w:rPr>
          <w:lang w:val="en-GB"/>
        </w:rPr>
        <w:lastRenderedPageBreak/>
        <w:t>Chapter 2: Multivariate Strategies</w:t>
      </w:r>
      <w:bookmarkEnd w:id="10"/>
    </w:p>
    <w:p w14:paraId="49184C56" w14:textId="3D3D0824" w:rsidR="00A046D5" w:rsidRDefault="00A046D5" w:rsidP="00A046D5">
      <w:pPr>
        <w:rPr>
          <w:lang w:val="en-GB"/>
        </w:rPr>
      </w:pPr>
      <w:r w:rsidRPr="00A046D5">
        <w:rPr>
          <w:lang w:val="en-GB"/>
        </w:rPr>
        <w:t>In this chapter, I will present different types of multivariate strategies that employ multiple factors. Additionally, I will propose my solution to address the correlation issue among the univariate strategies and analyse the results.</w:t>
      </w:r>
    </w:p>
    <w:p w14:paraId="2DFD0F90" w14:textId="2A1887DF" w:rsidR="00DC3238" w:rsidRDefault="00DC3238" w:rsidP="00A046D5">
      <w:pPr>
        <w:rPr>
          <w:lang w:val="en-GB"/>
        </w:rPr>
      </w:pPr>
      <w:r w:rsidRPr="00DC3238">
        <w:rPr>
          <w:lang w:val="en-GB"/>
        </w:rPr>
        <w:t>Note: Fees are considered in the multivariate strategies.</w:t>
      </w:r>
    </w:p>
    <w:p w14:paraId="718FA9C7" w14:textId="77777777" w:rsidR="00A046D5" w:rsidRPr="00A046D5" w:rsidRDefault="00A046D5" w:rsidP="00A046D5">
      <w:pPr>
        <w:pStyle w:val="ListParagraph"/>
        <w:numPr>
          <w:ilvl w:val="0"/>
          <w:numId w:val="39"/>
        </w:numPr>
        <w:spacing w:after="0"/>
        <w:contextualSpacing w:val="0"/>
        <w:rPr>
          <w:b/>
          <w:bCs/>
          <w:i/>
          <w:iCs/>
          <w:vanish/>
          <w:sz w:val="32"/>
          <w:szCs w:val="28"/>
          <w:lang w:val="en-GB"/>
        </w:rPr>
      </w:pPr>
    </w:p>
    <w:p w14:paraId="372494D3" w14:textId="3C93D8E4" w:rsidR="00A046D5" w:rsidRDefault="00A046D5" w:rsidP="00A046D5">
      <w:pPr>
        <w:pStyle w:val="Subtitle"/>
        <w:numPr>
          <w:ilvl w:val="1"/>
          <w:numId w:val="39"/>
        </w:numPr>
        <w:rPr>
          <w:lang w:val="en-GB"/>
        </w:rPr>
      </w:pPr>
      <w:bookmarkStart w:id="11" w:name="_Toc159253865"/>
      <w:r>
        <w:rPr>
          <w:lang w:val="en-GB"/>
        </w:rPr>
        <w:t>Sequential screening</w:t>
      </w:r>
      <w:bookmarkEnd w:id="11"/>
    </w:p>
    <w:p w14:paraId="6D9951FF" w14:textId="78863995" w:rsidR="00A046D5" w:rsidRDefault="00A046D5" w:rsidP="00A046D5">
      <w:pPr>
        <w:rPr>
          <w:lang w:val="en-GB"/>
        </w:rPr>
      </w:pPr>
      <w:r w:rsidRPr="00A046D5">
        <w:rPr>
          <w:lang w:val="en-GB"/>
        </w:rPr>
        <w:t>The first multivariate strategy I will present is the Sequential Screening. This strategy is based on the idea of selecting the best stocks by using a sequence of factors. The factors are used to rank the stocks, and the top stocks are selected for the portfolio. The factors are used in a specific order, and the stocks are selected based on the ranking of the previous factor.</w:t>
      </w:r>
    </w:p>
    <w:p w14:paraId="36E21519" w14:textId="0CCE6918" w:rsidR="00A046D5" w:rsidRPr="00A046D5" w:rsidRDefault="00A046D5" w:rsidP="00A046D5">
      <w:pPr>
        <w:rPr>
          <w:lang w:val="en-GB"/>
        </w:rPr>
      </w:pPr>
      <w:r w:rsidRPr="00A046D5">
        <w:rPr>
          <w:lang w:val="en-GB"/>
        </w:rPr>
        <w:t xml:space="preserve">The factors used in the sequential screening are the best 4 factors from the univariate strategies, used in order of their IR (from the worst to the best); in detail: </w:t>
      </w:r>
    </w:p>
    <w:p w14:paraId="10F6597D" w14:textId="6C09FE0E" w:rsidR="00A046D5" w:rsidRPr="00A046D5" w:rsidRDefault="00A046D5" w:rsidP="00A046D5">
      <w:pPr>
        <w:pStyle w:val="ListParagraph"/>
        <w:numPr>
          <w:ilvl w:val="0"/>
          <w:numId w:val="45"/>
        </w:numPr>
        <w:rPr>
          <w:lang w:val="en-GB"/>
        </w:rPr>
      </w:pPr>
      <w:r>
        <w:rPr>
          <w:lang w:val="en-GB"/>
        </w:rPr>
        <w:t>A</w:t>
      </w:r>
      <w:r w:rsidRPr="00A046D5">
        <w:rPr>
          <w:lang w:val="en-GB"/>
        </w:rPr>
        <w:t>t the first time we use NET_DEBT_PER_SHARE to select the top 400 stocks</w:t>
      </w:r>
      <w:r>
        <w:rPr>
          <w:lang w:val="en-GB"/>
        </w:rPr>
        <w:t>.</w:t>
      </w:r>
    </w:p>
    <w:p w14:paraId="3AEBAC29" w14:textId="63802D70" w:rsidR="00A046D5" w:rsidRPr="00A046D5" w:rsidRDefault="00A046D5" w:rsidP="00A046D5">
      <w:pPr>
        <w:pStyle w:val="ListParagraph"/>
        <w:numPr>
          <w:ilvl w:val="0"/>
          <w:numId w:val="45"/>
        </w:numPr>
        <w:rPr>
          <w:lang w:val="en-GB"/>
        </w:rPr>
      </w:pPr>
      <w:r>
        <w:rPr>
          <w:lang w:val="en-GB"/>
        </w:rPr>
        <w:t>T</w:t>
      </w:r>
      <w:r w:rsidRPr="00A046D5">
        <w:rPr>
          <w:lang w:val="en-GB"/>
        </w:rPr>
        <w:t>hen we use PX_TO_BOOK_RATIO to select the top 200 stocks</w:t>
      </w:r>
      <w:r>
        <w:rPr>
          <w:lang w:val="en-GB"/>
        </w:rPr>
        <w:t>.</w:t>
      </w:r>
    </w:p>
    <w:p w14:paraId="78D42334" w14:textId="32ACEF19" w:rsidR="00A046D5" w:rsidRPr="00A046D5" w:rsidRDefault="00A046D5" w:rsidP="00A046D5">
      <w:pPr>
        <w:pStyle w:val="ListParagraph"/>
        <w:numPr>
          <w:ilvl w:val="0"/>
          <w:numId w:val="45"/>
        </w:numPr>
        <w:rPr>
          <w:lang w:val="en-GB"/>
        </w:rPr>
      </w:pPr>
      <w:r>
        <w:rPr>
          <w:lang w:val="en-GB"/>
        </w:rPr>
        <w:t>T</w:t>
      </w:r>
      <w:r w:rsidRPr="00A046D5">
        <w:rPr>
          <w:lang w:val="en-GB"/>
        </w:rPr>
        <w:t>hen we use NORMALIZED_ACCRUALS_CF to select the top 100 stocks</w:t>
      </w:r>
      <w:r>
        <w:rPr>
          <w:lang w:val="en-GB"/>
        </w:rPr>
        <w:t>.</w:t>
      </w:r>
    </w:p>
    <w:p w14:paraId="48CD1FB5" w14:textId="55BAB93E" w:rsidR="00A046D5" w:rsidRPr="00A74C57" w:rsidRDefault="00A046D5" w:rsidP="00A046D5">
      <w:pPr>
        <w:pStyle w:val="ListParagraph"/>
        <w:numPr>
          <w:ilvl w:val="0"/>
          <w:numId w:val="45"/>
        </w:numPr>
        <w:rPr>
          <w:lang w:val="en-GB"/>
        </w:rPr>
      </w:pPr>
      <w:r>
        <w:rPr>
          <w:lang w:val="en-GB"/>
        </w:rPr>
        <w:t>A</w:t>
      </w:r>
      <w:r w:rsidRPr="00A046D5">
        <w:rPr>
          <w:lang w:val="en-GB"/>
        </w:rPr>
        <w:t>t the end we use RSI_14D to select the top 30 stocks.</w:t>
      </w:r>
    </w:p>
    <w:p w14:paraId="47B34533" w14:textId="77777777" w:rsidR="00A74C57" w:rsidRDefault="00A74C57" w:rsidP="00A74C57">
      <w:pPr>
        <w:keepNext/>
        <w:jc w:val="center"/>
      </w:pPr>
      <w:r>
        <w:rPr>
          <w:noProof/>
          <w:lang w:val="en-GB"/>
        </w:rPr>
        <w:drawing>
          <wp:inline distT="0" distB="0" distL="0" distR="0" wp14:anchorId="07387B5D" wp14:editId="0E09D428">
            <wp:extent cx="5789330" cy="1755794"/>
            <wp:effectExtent l="0" t="0" r="1905" b="0"/>
            <wp:docPr id="838683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83883"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l="4968" t="10319" b="6674"/>
                    <a:stretch/>
                  </pic:blipFill>
                  <pic:spPr bwMode="auto">
                    <a:xfrm>
                      <a:off x="0" y="0"/>
                      <a:ext cx="5813427" cy="1763102"/>
                    </a:xfrm>
                    <a:prstGeom prst="rect">
                      <a:avLst/>
                    </a:prstGeom>
                    <a:noFill/>
                    <a:ln>
                      <a:noFill/>
                    </a:ln>
                    <a:extLst>
                      <a:ext uri="{53640926-AAD7-44D8-BBD7-CCE9431645EC}">
                        <a14:shadowObscured xmlns:a14="http://schemas.microsoft.com/office/drawing/2010/main"/>
                      </a:ext>
                    </a:extLst>
                  </pic:spPr>
                </pic:pic>
              </a:graphicData>
            </a:graphic>
          </wp:inline>
        </w:drawing>
      </w:r>
    </w:p>
    <w:p w14:paraId="21BA82F4" w14:textId="6404175D" w:rsidR="00A046D5" w:rsidRPr="001E06DB" w:rsidRDefault="00A74C57" w:rsidP="00A74C57">
      <w:pPr>
        <w:pStyle w:val="Caption"/>
        <w:rPr>
          <w:lang w:val="en-GB"/>
        </w:rPr>
      </w:pPr>
      <w:r w:rsidRPr="001E06DB">
        <w:rPr>
          <w:lang w:val="en-GB"/>
        </w:rPr>
        <w:t xml:space="preserve">Figure </w:t>
      </w:r>
      <w:r>
        <w:fldChar w:fldCharType="begin"/>
      </w:r>
      <w:r w:rsidRPr="001E06DB">
        <w:rPr>
          <w:lang w:val="en-GB"/>
        </w:rPr>
        <w:instrText xml:space="preserve"> SEQ Figure \* ARABIC </w:instrText>
      </w:r>
      <w:r>
        <w:fldChar w:fldCharType="separate"/>
      </w:r>
      <w:r w:rsidR="00751102">
        <w:rPr>
          <w:noProof/>
          <w:lang w:val="en-GB"/>
        </w:rPr>
        <w:t>11</w:t>
      </w:r>
      <w:r>
        <w:fldChar w:fldCharType="end"/>
      </w:r>
      <w:r w:rsidRPr="001E06DB">
        <w:rPr>
          <w:lang w:val="en-GB"/>
        </w:rPr>
        <w:t>: Portfolio state for Sequential screening</w:t>
      </w:r>
    </w:p>
    <w:p w14:paraId="5AE4CDF3" w14:textId="400AC419" w:rsidR="00A74C57" w:rsidRPr="001E06DB" w:rsidRDefault="00A74C57" w:rsidP="00A74C57">
      <w:pPr>
        <w:rPr>
          <w:lang w:val="en-GB"/>
        </w:rPr>
      </w:pPr>
      <w:r w:rsidRPr="001E06DB">
        <w:rPr>
          <w:lang w:val="en-GB"/>
        </w:rPr>
        <w:t>The result of the sequential screening is a portfolio with a high turnover, due to the high turnover of RSI, that provides an IR slightly higher than the best univariate strategy, with comparable metrics and slightly higher alpha and beta.</w:t>
      </w:r>
    </w:p>
    <w:p w14:paraId="7811D6E2" w14:textId="62AD36F1" w:rsidR="00A74C57" w:rsidRPr="001E06DB" w:rsidRDefault="00A74C57">
      <w:pPr>
        <w:spacing w:after="200" w:line="276" w:lineRule="auto"/>
        <w:jc w:val="left"/>
        <w:rPr>
          <w:lang w:val="en-GB"/>
        </w:rPr>
      </w:pPr>
    </w:p>
    <w:p w14:paraId="54CF98C0" w14:textId="10D79CD0" w:rsidR="00A046D5" w:rsidRDefault="00A046D5" w:rsidP="00A046D5">
      <w:pPr>
        <w:pStyle w:val="Subtitle"/>
        <w:numPr>
          <w:ilvl w:val="1"/>
          <w:numId w:val="39"/>
        </w:numPr>
        <w:rPr>
          <w:lang w:val="en-GB"/>
        </w:rPr>
      </w:pPr>
      <w:bookmarkStart w:id="12" w:name="_Toc159253866"/>
      <w:r>
        <w:rPr>
          <w:lang w:val="en-GB"/>
        </w:rPr>
        <w:lastRenderedPageBreak/>
        <w:t>Simultaneous screening with ZScore</w:t>
      </w:r>
      <w:bookmarkEnd w:id="12"/>
    </w:p>
    <w:p w14:paraId="1A3635DA" w14:textId="2CBCAB49" w:rsidR="001E06DB" w:rsidRPr="001E06DB" w:rsidRDefault="001E06DB" w:rsidP="001E06DB">
      <w:pPr>
        <w:rPr>
          <w:lang w:val="en-GB"/>
        </w:rPr>
      </w:pPr>
      <w:r w:rsidRPr="001E06DB">
        <w:rPr>
          <w:lang w:val="en-GB"/>
        </w:rPr>
        <w:t>The second multivariate strategy I will present is the Simultaneous Screening with zscore, it is based on the idea of aggregating different factors to one, and then selecting the best stocks based on the ranking of the aggregated factor. The factors used in the simultaneous screening are the best 4 factors from the univariate strategies.</w:t>
      </w:r>
    </w:p>
    <w:p w14:paraId="1EE67073" w14:textId="7620373B" w:rsidR="00A046D5" w:rsidRDefault="00A046D5" w:rsidP="00A046D5">
      <w:pPr>
        <w:pStyle w:val="Sott-lvl2"/>
        <w:numPr>
          <w:ilvl w:val="2"/>
          <w:numId w:val="39"/>
        </w:numPr>
        <w:rPr>
          <w:lang w:val="en-GB"/>
        </w:rPr>
      </w:pPr>
      <w:r>
        <w:rPr>
          <w:lang w:val="en-GB"/>
        </w:rPr>
        <w:t>Simple</w:t>
      </w:r>
    </w:p>
    <w:p w14:paraId="79C603F8" w14:textId="1E7AD212" w:rsidR="001E06DB" w:rsidRDefault="001E06DB" w:rsidP="001E06DB">
      <w:pPr>
        <w:rPr>
          <w:lang w:val="en-GB"/>
        </w:rPr>
      </w:pPr>
      <w:r w:rsidRPr="001E06DB">
        <w:rPr>
          <w:lang w:val="en-GB"/>
        </w:rPr>
        <w:t>The first version of the Simultaneous Screening with zscore is the simple version</w:t>
      </w:r>
      <w:r>
        <w:rPr>
          <w:lang w:val="en-GB"/>
        </w:rPr>
        <w:t xml:space="preserve">; where </w:t>
      </w:r>
      <w:r w:rsidRPr="001E06DB">
        <w:rPr>
          <w:lang w:val="en-GB"/>
        </w:rPr>
        <w:t>I calculate the mean, at each period, of the zscore of the winning factors; then, I rank every equity based on the mean of the zscore and I select the top 30 stocks.</w:t>
      </w:r>
    </w:p>
    <w:p w14:paraId="74C84265" w14:textId="77777777" w:rsidR="001E06DB" w:rsidRDefault="001E06DB" w:rsidP="001E06DB">
      <w:pPr>
        <w:keepNext/>
        <w:jc w:val="center"/>
      </w:pPr>
      <w:r>
        <w:rPr>
          <w:noProof/>
          <w:lang w:val="en-GB"/>
        </w:rPr>
        <w:drawing>
          <wp:inline distT="0" distB="0" distL="0" distR="0" wp14:anchorId="040EE80F" wp14:editId="6FE900D3">
            <wp:extent cx="6133953" cy="1867980"/>
            <wp:effectExtent l="0" t="0" r="635" b="0"/>
            <wp:docPr id="30771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1086"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5180" t="10353" b="6485"/>
                    <a:stretch/>
                  </pic:blipFill>
                  <pic:spPr bwMode="auto">
                    <a:xfrm>
                      <a:off x="0" y="0"/>
                      <a:ext cx="6157848" cy="1875257"/>
                    </a:xfrm>
                    <a:prstGeom prst="rect">
                      <a:avLst/>
                    </a:prstGeom>
                    <a:noFill/>
                    <a:ln>
                      <a:noFill/>
                    </a:ln>
                    <a:extLst>
                      <a:ext uri="{53640926-AAD7-44D8-BBD7-CCE9431645EC}">
                        <a14:shadowObscured xmlns:a14="http://schemas.microsoft.com/office/drawing/2010/main"/>
                      </a:ext>
                    </a:extLst>
                  </pic:spPr>
                </pic:pic>
              </a:graphicData>
            </a:graphic>
          </wp:inline>
        </w:drawing>
      </w:r>
    </w:p>
    <w:p w14:paraId="05B4D36D" w14:textId="6F3ED72F" w:rsidR="001E06DB" w:rsidRPr="00DC3238" w:rsidRDefault="001E06DB" w:rsidP="001E06DB">
      <w:pPr>
        <w:pStyle w:val="Caption"/>
        <w:rPr>
          <w:lang w:val="en-GB"/>
        </w:rPr>
      </w:pPr>
      <w:r w:rsidRPr="00DC3238">
        <w:rPr>
          <w:lang w:val="en-GB"/>
        </w:rPr>
        <w:t xml:space="preserve">Figure </w:t>
      </w:r>
      <w:r>
        <w:fldChar w:fldCharType="begin"/>
      </w:r>
      <w:r w:rsidRPr="00DC3238">
        <w:rPr>
          <w:lang w:val="en-GB"/>
        </w:rPr>
        <w:instrText xml:space="preserve"> SEQ Figure \* ARABIC </w:instrText>
      </w:r>
      <w:r>
        <w:fldChar w:fldCharType="separate"/>
      </w:r>
      <w:r w:rsidR="00751102">
        <w:rPr>
          <w:noProof/>
          <w:lang w:val="en-GB"/>
        </w:rPr>
        <w:t>12</w:t>
      </w:r>
      <w:r>
        <w:fldChar w:fldCharType="end"/>
      </w:r>
      <w:r w:rsidRPr="00DC3238">
        <w:rPr>
          <w:lang w:val="en-GB"/>
        </w:rPr>
        <w:t>: Portfolio state for zscore</w:t>
      </w:r>
      <w:r w:rsidR="002F254B">
        <w:rPr>
          <w:lang w:val="en-GB"/>
        </w:rPr>
        <w:t xml:space="preserve"> </w:t>
      </w:r>
      <w:r w:rsidR="002F254B" w:rsidRPr="00DC3238">
        <w:rPr>
          <w:lang w:val="en-GB"/>
        </w:rPr>
        <w:t>simple</w:t>
      </w:r>
      <w:r w:rsidR="002F254B">
        <w:rPr>
          <w:lang w:val="en-GB"/>
        </w:rPr>
        <w:t xml:space="preserve"> </w:t>
      </w:r>
      <w:r w:rsidRPr="00DC3238">
        <w:rPr>
          <w:lang w:val="en-GB"/>
        </w:rPr>
        <w:t xml:space="preserve">screening </w:t>
      </w:r>
    </w:p>
    <w:p w14:paraId="0F7F112C" w14:textId="1243FFF5" w:rsidR="001E06DB" w:rsidRPr="00DC3238" w:rsidRDefault="001E06DB" w:rsidP="001E06DB">
      <w:pPr>
        <w:rPr>
          <w:lang w:val="en-GB"/>
        </w:rPr>
      </w:pPr>
      <w:r w:rsidRPr="00DC3238">
        <w:rPr>
          <w:lang w:val="en-GB"/>
        </w:rPr>
        <w:t>The outcome of employing the straightforward z-score screening method is a portfolio with an even higher turnover than the sequential screening, but is better than it in every other aspect, with a higher IR, better metrics and a higher alpha and lower beta.</w:t>
      </w:r>
    </w:p>
    <w:p w14:paraId="3EAA5B4A" w14:textId="195A104F" w:rsidR="001E06DB" w:rsidRDefault="00A046D5" w:rsidP="001E06DB">
      <w:pPr>
        <w:pStyle w:val="Sott-lvl2"/>
        <w:numPr>
          <w:ilvl w:val="2"/>
          <w:numId w:val="39"/>
        </w:numPr>
        <w:rPr>
          <w:lang w:val="en-GB"/>
        </w:rPr>
      </w:pPr>
      <w:r>
        <w:rPr>
          <w:lang w:val="en-GB"/>
        </w:rPr>
        <w:t>Weighted</w:t>
      </w:r>
    </w:p>
    <w:p w14:paraId="69FB6629" w14:textId="65A28520" w:rsidR="002F254B" w:rsidRDefault="002F254B" w:rsidP="002F254B">
      <w:pPr>
        <w:rPr>
          <w:lang w:val="en-GB"/>
        </w:rPr>
      </w:pPr>
      <w:r w:rsidRPr="002F254B">
        <w:rPr>
          <w:lang w:val="en-GB"/>
        </w:rPr>
        <w:t>In this version I have tried to resolve the correlation problem of the factors by using a weighted mean of the zscore, where the weights are the inverse of the correlation between the factors. In detail, the weights are calculated by computing the correlation matrix of the (</w:t>
      </w:r>
      <w:r>
        <w:rPr>
          <w:lang w:val="en-GB"/>
        </w:rPr>
        <w:t>zscore</w:t>
      </w:r>
      <w:r w:rsidRPr="002F254B">
        <w:rPr>
          <w:lang w:val="en-GB"/>
        </w:rPr>
        <w:t>) factors over a rolling window of 12 months, then I compute the average for each factor; and at the end I use the inverse of the absolute average as weights.</w:t>
      </w:r>
    </w:p>
    <w:p w14:paraId="2508318A" w14:textId="77777777" w:rsidR="002F254B" w:rsidRDefault="002F254B" w:rsidP="002F254B">
      <w:pPr>
        <w:keepNext/>
        <w:jc w:val="center"/>
      </w:pPr>
      <w:r>
        <w:rPr>
          <w:noProof/>
          <w:lang w:val="en-GB"/>
        </w:rPr>
        <w:lastRenderedPageBreak/>
        <w:drawing>
          <wp:inline distT="0" distB="0" distL="0" distR="0" wp14:anchorId="605AC4F7" wp14:editId="57E245D0">
            <wp:extent cx="5974454" cy="1775841"/>
            <wp:effectExtent l="0" t="0" r="7620" b="0"/>
            <wp:docPr id="775143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43608"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5211" t="12624" b="6233"/>
                    <a:stretch/>
                  </pic:blipFill>
                  <pic:spPr bwMode="auto">
                    <a:xfrm>
                      <a:off x="0" y="0"/>
                      <a:ext cx="6000392" cy="1783551"/>
                    </a:xfrm>
                    <a:prstGeom prst="rect">
                      <a:avLst/>
                    </a:prstGeom>
                    <a:noFill/>
                    <a:ln>
                      <a:noFill/>
                    </a:ln>
                    <a:extLst>
                      <a:ext uri="{53640926-AAD7-44D8-BBD7-CCE9431645EC}">
                        <a14:shadowObscured xmlns:a14="http://schemas.microsoft.com/office/drawing/2010/main"/>
                      </a:ext>
                    </a:extLst>
                  </pic:spPr>
                </pic:pic>
              </a:graphicData>
            </a:graphic>
          </wp:inline>
        </w:drawing>
      </w:r>
    </w:p>
    <w:p w14:paraId="73D679AF" w14:textId="01F4D4BC" w:rsidR="002F254B" w:rsidRDefault="002F254B" w:rsidP="002F254B">
      <w:pPr>
        <w:pStyle w:val="Caption"/>
        <w:rPr>
          <w:lang w:val="en-GB"/>
        </w:rPr>
      </w:pPr>
      <w:r w:rsidRPr="002F254B">
        <w:rPr>
          <w:lang w:val="en-GB"/>
        </w:rPr>
        <w:t xml:space="preserve">Figure </w:t>
      </w:r>
      <w:r>
        <w:fldChar w:fldCharType="begin"/>
      </w:r>
      <w:r w:rsidRPr="002F254B">
        <w:rPr>
          <w:lang w:val="en-GB"/>
        </w:rPr>
        <w:instrText xml:space="preserve"> SEQ Figure \* ARABIC </w:instrText>
      </w:r>
      <w:r>
        <w:fldChar w:fldCharType="separate"/>
      </w:r>
      <w:r w:rsidR="00751102">
        <w:rPr>
          <w:noProof/>
          <w:lang w:val="en-GB"/>
        </w:rPr>
        <w:t>13</w:t>
      </w:r>
      <w:r>
        <w:fldChar w:fldCharType="end"/>
      </w:r>
      <w:r w:rsidRPr="002F254B">
        <w:rPr>
          <w:lang w:val="en-GB"/>
        </w:rPr>
        <w:t>: Portfolio state of zscore weighted screening</w:t>
      </w:r>
    </w:p>
    <w:p w14:paraId="2503EF7C" w14:textId="10B984FC" w:rsidR="002F254B" w:rsidRDefault="002F254B" w:rsidP="002F254B">
      <w:pPr>
        <w:rPr>
          <w:lang w:val="en-GB"/>
        </w:rPr>
      </w:pPr>
      <w:r w:rsidRPr="002F254B">
        <w:rPr>
          <w:lang w:val="en-GB"/>
        </w:rPr>
        <w:t>As we can see from the results it has a slightly lower turnover than the simple version and, given the instability of the weights at the beginning, it takes some strange positions at the start; but, after a few months, it stabilizes and provides a slightly higher alpha with a bit lower IR.</w:t>
      </w:r>
    </w:p>
    <w:p w14:paraId="5F2072FD" w14:textId="27A2F088" w:rsidR="00A046D5" w:rsidRDefault="00A046D5" w:rsidP="00A046D5">
      <w:pPr>
        <w:pStyle w:val="Subtitle"/>
        <w:numPr>
          <w:ilvl w:val="1"/>
          <w:numId w:val="39"/>
        </w:numPr>
        <w:rPr>
          <w:lang w:val="en-GB"/>
        </w:rPr>
      </w:pPr>
      <w:bookmarkStart w:id="13" w:name="_Toc159253867"/>
      <w:r w:rsidRPr="00AD5E3E">
        <w:rPr>
          <w:lang w:val="en-GB"/>
        </w:rPr>
        <w:t xml:space="preserve">Overall </w:t>
      </w:r>
      <w:r>
        <w:rPr>
          <w:lang w:val="en-GB"/>
        </w:rPr>
        <w:t>a</w:t>
      </w:r>
      <w:r w:rsidRPr="00AD5E3E">
        <w:rPr>
          <w:lang w:val="en-GB"/>
        </w:rPr>
        <w:t xml:space="preserve">nalysis of the </w:t>
      </w:r>
      <w:r>
        <w:rPr>
          <w:lang w:val="en-GB"/>
        </w:rPr>
        <w:t>r</w:t>
      </w:r>
      <w:r w:rsidRPr="00AD5E3E">
        <w:rPr>
          <w:lang w:val="en-GB"/>
        </w:rPr>
        <w:t xml:space="preserve">esults for all </w:t>
      </w:r>
      <w:r w:rsidR="00751102">
        <w:rPr>
          <w:lang w:val="en-GB"/>
        </w:rPr>
        <w:t>multivariate</w:t>
      </w:r>
      <w:r>
        <w:rPr>
          <w:lang w:val="en-GB"/>
        </w:rPr>
        <w:t xml:space="preserve"> s</w:t>
      </w:r>
      <w:r w:rsidRPr="00AD5E3E">
        <w:rPr>
          <w:lang w:val="en-GB"/>
        </w:rPr>
        <w:t>trategies</w:t>
      </w:r>
      <w:bookmarkEnd w:id="13"/>
    </w:p>
    <w:p w14:paraId="12C42DEF" w14:textId="69355E08" w:rsidR="00751102" w:rsidRDefault="00751102" w:rsidP="002F254B">
      <w:pPr>
        <w:rPr>
          <w:lang w:val="en-GB"/>
        </w:rPr>
      </w:pPr>
      <w:r w:rsidRPr="00751102">
        <w:rPr>
          <w:lang w:val="en-GB"/>
        </w:rPr>
        <w:t>We can see the outcomes of the multivariate strategies by examining the information ratio, the achieved alpha, and the statistics.</w:t>
      </w:r>
    </w:p>
    <w:p w14:paraId="6C89A800" w14:textId="77777777" w:rsidR="00751102" w:rsidRDefault="00751102" w:rsidP="00751102">
      <w:pPr>
        <w:keepNext/>
        <w:jc w:val="center"/>
      </w:pPr>
      <w:r>
        <w:rPr>
          <w:noProof/>
          <w:lang w:val="en-GB"/>
        </w:rPr>
        <w:drawing>
          <wp:inline distT="0" distB="0" distL="0" distR="0" wp14:anchorId="74693A0E" wp14:editId="3BB60728">
            <wp:extent cx="5653917" cy="1562099"/>
            <wp:effectExtent l="0" t="0" r="4445" b="635"/>
            <wp:docPr id="196288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8402" name="Picture 9"/>
                    <pic:cNvPicPr>
                      <a:picLocks noChangeAspect="1" noChangeArrowheads="1"/>
                    </pic:cNvPicPr>
                  </pic:nvPicPr>
                  <pic:blipFill>
                    <a:blip r:embed="rId24">
                      <a:extLst>
                        <a:ext uri="{28A0092B-C50C-407E-A947-70E740481C1C}">
                          <a14:useLocalDpi xmlns:a14="http://schemas.microsoft.com/office/drawing/2010/main" val="0"/>
                        </a:ext>
                      </a:extLst>
                    </a:blip>
                    <a:srcRect t="10215" b="10215"/>
                    <a:stretch>
                      <a:fillRect/>
                    </a:stretch>
                  </pic:blipFill>
                  <pic:spPr bwMode="auto">
                    <a:xfrm>
                      <a:off x="0" y="0"/>
                      <a:ext cx="5653917" cy="1562099"/>
                    </a:xfrm>
                    <a:prstGeom prst="rect">
                      <a:avLst/>
                    </a:prstGeom>
                    <a:noFill/>
                    <a:ln>
                      <a:noFill/>
                    </a:ln>
                    <a:extLst>
                      <a:ext uri="{53640926-AAD7-44D8-BBD7-CCE9431645EC}">
                        <a14:shadowObscured xmlns:a14="http://schemas.microsoft.com/office/drawing/2010/main"/>
                      </a:ext>
                    </a:extLst>
                  </pic:spPr>
                </pic:pic>
              </a:graphicData>
            </a:graphic>
          </wp:inline>
        </w:drawing>
      </w:r>
    </w:p>
    <w:p w14:paraId="5F555E7E" w14:textId="6FE4B3FB" w:rsidR="00A046D5" w:rsidRDefault="00751102" w:rsidP="00751102">
      <w:pPr>
        <w:pStyle w:val="Caption"/>
      </w:pPr>
      <w:r>
        <w:t xml:space="preserve">Figure </w:t>
      </w:r>
      <w:r>
        <w:fldChar w:fldCharType="begin"/>
      </w:r>
      <w:r>
        <w:instrText xml:space="preserve"> SEQ Figure \* ARABIC </w:instrText>
      </w:r>
      <w:r>
        <w:fldChar w:fldCharType="separate"/>
      </w:r>
      <w:r>
        <w:rPr>
          <w:noProof/>
        </w:rPr>
        <w:t>14</w:t>
      </w:r>
      <w:r>
        <w:fldChar w:fldCharType="end"/>
      </w:r>
      <w:r>
        <w:t>: Information Ratio of multivariate strategies</w:t>
      </w:r>
    </w:p>
    <w:p w14:paraId="29250CD6" w14:textId="77777777" w:rsidR="00751102" w:rsidRDefault="00751102" w:rsidP="00751102">
      <w:pPr>
        <w:keepNext/>
        <w:jc w:val="center"/>
      </w:pPr>
      <w:r>
        <w:rPr>
          <w:noProof/>
        </w:rPr>
        <w:drawing>
          <wp:inline distT="0" distB="0" distL="0" distR="0" wp14:anchorId="4B20DEB3" wp14:editId="77A8C9E6">
            <wp:extent cx="6648566" cy="1912962"/>
            <wp:effectExtent l="0" t="0" r="0" b="0"/>
            <wp:docPr id="13356648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64866" name="Picture 10"/>
                    <pic:cNvPicPr>
                      <a:picLocks noChangeAspect="1" noChangeArrowheads="1"/>
                    </pic:cNvPicPr>
                  </pic:nvPicPr>
                  <pic:blipFill>
                    <a:blip r:embed="rId25">
                      <a:extLst>
                        <a:ext uri="{28A0092B-C50C-407E-A947-70E740481C1C}">
                          <a14:useLocalDpi xmlns:a14="http://schemas.microsoft.com/office/drawing/2010/main" val="0"/>
                        </a:ext>
                      </a:extLst>
                    </a:blip>
                    <a:srcRect t="8568" b="8568"/>
                    <a:stretch>
                      <a:fillRect/>
                    </a:stretch>
                  </pic:blipFill>
                  <pic:spPr bwMode="auto">
                    <a:xfrm>
                      <a:off x="0" y="0"/>
                      <a:ext cx="6648566" cy="1912962"/>
                    </a:xfrm>
                    <a:prstGeom prst="rect">
                      <a:avLst/>
                    </a:prstGeom>
                    <a:noFill/>
                    <a:ln>
                      <a:noFill/>
                    </a:ln>
                    <a:extLst>
                      <a:ext uri="{53640926-AAD7-44D8-BBD7-CCE9431645EC}">
                        <a14:shadowObscured xmlns:a14="http://schemas.microsoft.com/office/drawing/2010/main"/>
                      </a:ext>
                    </a:extLst>
                  </pic:spPr>
                </pic:pic>
              </a:graphicData>
            </a:graphic>
          </wp:inline>
        </w:drawing>
      </w:r>
    </w:p>
    <w:p w14:paraId="37E8A24B" w14:textId="3D500C3A" w:rsidR="00751102" w:rsidRPr="00751102" w:rsidRDefault="00751102" w:rsidP="00751102">
      <w:pPr>
        <w:pStyle w:val="Caption"/>
      </w:pPr>
      <w:r>
        <w:t xml:space="preserve">Figure </w:t>
      </w:r>
      <w:r>
        <w:fldChar w:fldCharType="begin"/>
      </w:r>
      <w:r>
        <w:instrText xml:space="preserve"> SEQ Figure \* ARABIC </w:instrText>
      </w:r>
      <w:r>
        <w:fldChar w:fldCharType="separate"/>
      </w:r>
      <w:r>
        <w:rPr>
          <w:noProof/>
        </w:rPr>
        <w:t>15</w:t>
      </w:r>
      <w:r>
        <w:fldChar w:fldCharType="end"/>
      </w:r>
      <w:r>
        <w:t>: Compound alpha of multivariate strategies</w:t>
      </w:r>
    </w:p>
    <w:p w14:paraId="1433A6B4" w14:textId="77777777" w:rsidR="00751102" w:rsidRDefault="00751102" w:rsidP="00751102">
      <w:pPr>
        <w:keepNext/>
        <w:jc w:val="center"/>
      </w:pPr>
      <w:r>
        <w:rPr>
          <w:noProof/>
          <w:lang w:val="en-GB"/>
        </w:rPr>
        <w:lastRenderedPageBreak/>
        <w:drawing>
          <wp:inline distT="0" distB="0" distL="0" distR="0" wp14:anchorId="66A915A5" wp14:editId="76CD7DA4">
            <wp:extent cx="6541681" cy="725668"/>
            <wp:effectExtent l="0" t="0" r="0" b="0"/>
            <wp:docPr id="5978668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688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t="1293" b="1293"/>
                    <a:stretch>
                      <a:fillRect/>
                    </a:stretch>
                  </pic:blipFill>
                  <pic:spPr bwMode="auto">
                    <a:xfrm>
                      <a:off x="0" y="0"/>
                      <a:ext cx="6541681" cy="725668"/>
                    </a:xfrm>
                    <a:prstGeom prst="rect">
                      <a:avLst/>
                    </a:prstGeom>
                    <a:noFill/>
                    <a:ln>
                      <a:noFill/>
                    </a:ln>
                    <a:extLst>
                      <a:ext uri="{53640926-AAD7-44D8-BBD7-CCE9431645EC}">
                        <a14:shadowObscured xmlns:a14="http://schemas.microsoft.com/office/drawing/2010/main"/>
                      </a:ext>
                    </a:extLst>
                  </pic:spPr>
                </pic:pic>
              </a:graphicData>
            </a:graphic>
          </wp:inline>
        </w:drawing>
      </w:r>
    </w:p>
    <w:p w14:paraId="428CEEE5" w14:textId="2886E285" w:rsidR="00A046D5" w:rsidRDefault="00751102" w:rsidP="00751102">
      <w:pPr>
        <w:pStyle w:val="Caption"/>
        <w:rPr>
          <w:lang w:val="en-GB"/>
        </w:rPr>
      </w:pPr>
      <w:r w:rsidRPr="008B6EF5">
        <w:rPr>
          <w:lang w:val="en-GB"/>
        </w:rPr>
        <w:t xml:space="preserve">Figure </w:t>
      </w:r>
      <w:r>
        <w:fldChar w:fldCharType="begin"/>
      </w:r>
      <w:r w:rsidRPr="008B6EF5">
        <w:rPr>
          <w:lang w:val="en-GB"/>
        </w:rPr>
        <w:instrText xml:space="preserve"> SEQ Figure \* ARABIC </w:instrText>
      </w:r>
      <w:r>
        <w:fldChar w:fldCharType="separate"/>
      </w:r>
      <w:r w:rsidRPr="008B6EF5">
        <w:rPr>
          <w:noProof/>
          <w:lang w:val="en-GB"/>
        </w:rPr>
        <w:t>16</w:t>
      </w:r>
      <w:r>
        <w:fldChar w:fldCharType="end"/>
      </w:r>
      <w:r w:rsidRPr="008B6EF5">
        <w:rPr>
          <w:lang w:val="en-GB"/>
        </w:rPr>
        <w:t>: Statistics of multivariate strategies</w:t>
      </w:r>
    </w:p>
    <w:p w14:paraId="42F68EDC" w14:textId="77777777" w:rsidR="00E57DCC" w:rsidRPr="00E57DCC" w:rsidRDefault="00E57DCC" w:rsidP="00E57DCC">
      <w:pPr>
        <w:rPr>
          <w:lang w:val="en-GB"/>
        </w:rPr>
      </w:pPr>
      <w:r w:rsidRPr="00E57DCC">
        <w:rPr>
          <w:lang w:val="en-GB"/>
        </w:rPr>
        <w:t>Observing the performance, it's evident that the z-score strategies outperform the sequential screening, which has a lower turnover, but its alpha and IR are way lower than the z-score strategies. In comparison, the simple version of the z-score strategy has a slightly higher IR than the weighted version and slightly lower alpha, but they are pretty similar in every other aspect (except for the beta which is higher for the weighted).</w:t>
      </w:r>
    </w:p>
    <w:p w14:paraId="34A5D921" w14:textId="6B70F6C3" w:rsidR="00E57DCC" w:rsidRDefault="00E57DCC" w:rsidP="00E57DCC">
      <w:pPr>
        <w:rPr>
          <w:lang w:val="en-GB"/>
        </w:rPr>
      </w:pPr>
      <w:r w:rsidRPr="00E57DCC">
        <w:rPr>
          <w:lang w:val="en-GB"/>
        </w:rPr>
        <w:t>We can also look at the risk metrics (such as Risk adjusted return, Sharpe, Sortino and Treynor ratio) which confirm that the z-score strategies are better than the sequential screening.</w:t>
      </w:r>
    </w:p>
    <w:p w14:paraId="67B78116" w14:textId="77777777" w:rsidR="00E57DCC" w:rsidRDefault="00E57DCC">
      <w:pPr>
        <w:spacing w:after="200" w:line="276" w:lineRule="auto"/>
        <w:jc w:val="left"/>
        <w:rPr>
          <w:lang w:val="en-GB"/>
        </w:rPr>
      </w:pPr>
      <w:r>
        <w:rPr>
          <w:lang w:val="en-GB"/>
        </w:rPr>
        <w:br w:type="page"/>
      </w:r>
    </w:p>
    <w:p w14:paraId="5CBF1B85" w14:textId="3C6AB3A1" w:rsidR="008935E2" w:rsidRPr="008935E2" w:rsidRDefault="00E57DCC" w:rsidP="008935E2">
      <w:pPr>
        <w:pStyle w:val="Title"/>
        <w:rPr>
          <w:lang w:val="en-GB"/>
        </w:rPr>
      </w:pPr>
      <w:bookmarkStart w:id="14" w:name="_Toc159253868"/>
      <w:r>
        <w:rPr>
          <w:lang w:val="en-GB"/>
        </w:rPr>
        <w:lastRenderedPageBreak/>
        <w:t>Conclusion</w:t>
      </w:r>
      <w:bookmarkEnd w:id="14"/>
    </w:p>
    <w:p w14:paraId="6281215F" w14:textId="6479EAD9" w:rsidR="008935E2" w:rsidRPr="008935E2" w:rsidRDefault="008935E2" w:rsidP="008935E2">
      <w:pPr>
        <w:rPr>
          <w:lang w:val="en-GB"/>
        </w:rPr>
      </w:pPr>
      <w:r w:rsidRPr="008935E2">
        <w:rPr>
          <w:lang w:val="en-GB"/>
        </w:rPr>
        <w:t>In this project, I have developed a Factor model based on the provided dataset "Euro.xls." I have performed univariate strategies on 10 factors and presented the results. Subsequently, I have presented different types of multivariate strategies that employ multiple factors and proposed my solution to address the correlation issue among the univariate strategies. I have also analysed the results and compared the performance of the strategies to evaluate the results.</w:t>
      </w:r>
    </w:p>
    <w:p w14:paraId="49B23ECB" w14:textId="5F9B9981" w:rsidR="008935E2" w:rsidRPr="008935E2" w:rsidRDefault="008935E2" w:rsidP="008935E2">
      <w:pPr>
        <w:rPr>
          <w:lang w:val="en-GB"/>
        </w:rPr>
      </w:pPr>
      <w:r w:rsidRPr="008935E2">
        <w:rPr>
          <w:lang w:val="en-GB"/>
        </w:rPr>
        <w:t xml:space="preserve">It can be concluded that the best univariate strategies are RSI_14D, NORMALIZED_ACCRUALS_CF, </w:t>
      </w:r>
      <w:r w:rsidR="00D26255" w:rsidRPr="008935E2">
        <w:rPr>
          <w:lang w:val="en-GB"/>
        </w:rPr>
        <w:t>NET_DEBT_PER_SHARE</w:t>
      </w:r>
      <w:r w:rsidR="00D26255">
        <w:rPr>
          <w:lang w:val="en-GB"/>
        </w:rPr>
        <w:t xml:space="preserve">, </w:t>
      </w:r>
      <w:r w:rsidRPr="008935E2">
        <w:rPr>
          <w:lang w:val="en-GB"/>
        </w:rPr>
        <w:t>PX_TO_BOOK_RATIO, and WACC_COST_EQUITY. These strategies have a positive information ratio, from 0.</w:t>
      </w:r>
      <w:r w:rsidR="00D26255">
        <w:rPr>
          <w:lang w:val="en-GB"/>
        </w:rPr>
        <w:t>56</w:t>
      </w:r>
      <w:r w:rsidRPr="008935E2">
        <w:rPr>
          <w:lang w:val="en-GB"/>
        </w:rPr>
        <w:t xml:space="preserve"> to 0.</w:t>
      </w:r>
      <w:r w:rsidR="00D26255">
        <w:rPr>
          <w:lang w:val="en-GB"/>
        </w:rPr>
        <w:t>14</w:t>
      </w:r>
      <w:r w:rsidRPr="008935E2">
        <w:rPr>
          <w:lang w:val="en-GB"/>
        </w:rPr>
        <w:t>, that means that they have a return higher than the benchmark for the same risk taken. However, the results are not high enough to be considered a solid strategy.</w:t>
      </w:r>
    </w:p>
    <w:p w14:paraId="1AD821EE" w14:textId="01243B1E" w:rsidR="008935E2" w:rsidRPr="008935E2" w:rsidRDefault="008935E2" w:rsidP="008935E2">
      <w:pPr>
        <w:rPr>
          <w:lang w:val="en-GB"/>
        </w:rPr>
      </w:pPr>
      <w:r w:rsidRPr="008935E2">
        <w:rPr>
          <w:lang w:val="en-GB"/>
        </w:rPr>
        <w:t>I have used those factors to create multivariate strategies, and I have found that the best multivariate strategies are the simple and weighted versions of the Simultaneous Screening with zscore, which outperform the sequential screening. The simple and weighted zscore are quite similar in terms of risk and performance, but if we remove the first few months, the weighted version is better. The sequential screening has a lower turnover, but its performance lacks behind the z-score strategies.</w:t>
      </w:r>
    </w:p>
    <w:p w14:paraId="11F38745" w14:textId="5161F4CC" w:rsidR="002F069D" w:rsidRPr="000F6124" w:rsidRDefault="008935E2" w:rsidP="000239CD">
      <w:pPr>
        <w:rPr>
          <w:lang w:val="en-GB"/>
        </w:rPr>
      </w:pPr>
      <w:r w:rsidRPr="008935E2">
        <w:rPr>
          <w:lang w:val="en-GB"/>
        </w:rPr>
        <w:t>In future development we could try to use some different combination of factors for multivariate strategies, instead of assuming that the best factor for the univariate strategies is also the best for multivariate ones, we could also try to address the correlation problem in different ways (such as using PCA). Another possible development, with more frequent data, could be the use of a machine learning model to learn the best combination of factors for the multivariate strategies.</w:t>
      </w:r>
      <w:r w:rsidR="002F069D" w:rsidRPr="000F6124">
        <w:rPr>
          <w:lang w:val="en-GB"/>
        </w:rPr>
        <w:br w:type="page"/>
      </w:r>
    </w:p>
    <w:p w14:paraId="73AE42AB" w14:textId="2794FFDA" w:rsidR="002F069D" w:rsidRPr="008B6EF5" w:rsidRDefault="00B0252D" w:rsidP="002F069D">
      <w:pPr>
        <w:pStyle w:val="Title"/>
        <w:rPr>
          <w:lang w:val="en-GB"/>
        </w:rPr>
      </w:pPr>
      <w:bookmarkStart w:id="15" w:name="_Toc159253869"/>
      <w:r w:rsidRPr="008B6EF5">
        <w:rPr>
          <w:lang w:val="en-GB"/>
        </w:rPr>
        <w:lastRenderedPageBreak/>
        <w:t>Appendix: Technical Details</w:t>
      </w:r>
      <w:bookmarkEnd w:id="15"/>
    </w:p>
    <w:p w14:paraId="5EEC9398" w14:textId="7ACAE95B" w:rsidR="00B0252D" w:rsidRPr="00B0252D" w:rsidRDefault="00B0252D" w:rsidP="00B0252D">
      <w:pPr>
        <w:rPr>
          <w:lang w:val="en-GB"/>
        </w:rPr>
      </w:pPr>
      <w:r w:rsidRPr="00B0252D">
        <w:rPr>
          <w:lang w:val="en-GB"/>
        </w:rPr>
        <w:t>The code used for this report is written in Python and is divided in three main parts: dataset_extraction.ipynb responsible for the initial data processing</w:t>
      </w:r>
      <w:r>
        <w:rPr>
          <w:lang w:val="en-GB"/>
        </w:rPr>
        <w:t>;</w:t>
      </w:r>
      <w:r w:rsidRPr="00B0252D">
        <w:rPr>
          <w:lang w:val="en-GB"/>
        </w:rPr>
        <w:t xml:space="preserve"> </w:t>
      </w:r>
      <w:proofErr w:type="spellStart"/>
      <w:r w:rsidRPr="00B0252D">
        <w:rPr>
          <w:lang w:val="en-GB"/>
        </w:rPr>
        <w:t>analysis.ipynb</w:t>
      </w:r>
      <w:proofErr w:type="spellEnd"/>
      <w:r w:rsidRPr="00B0252D">
        <w:rPr>
          <w:lang w:val="en-GB"/>
        </w:rPr>
        <w:t xml:space="preserve"> for the analysis of the strategies</w:t>
      </w:r>
      <w:r>
        <w:rPr>
          <w:lang w:val="en-GB"/>
        </w:rPr>
        <w:t>;</w:t>
      </w:r>
      <w:r w:rsidRPr="00B0252D">
        <w:rPr>
          <w:lang w:val="en-GB"/>
        </w:rPr>
        <w:t xml:space="preserve"> app.py for the visualization of the results.</w:t>
      </w:r>
    </w:p>
    <w:p w14:paraId="1FE1E577" w14:textId="439D9C7F" w:rsidR="00B0252D" w:rsidRPr="00B0252D" w:rsidRDefault="00B0252D" w:rsidP="00B0252D">
      <w:pPr>
        <w:rPr>
          <w:lang w:val="en-GB"/>
        </w:rPr>
      </w:pPr>
      <w:r w:rsidRPr="00B0252D">
        <w:rPr>
          <w:lang w:val="en-GB"/>
        </w:rPr>
        <w:t>In the dataset_extraction.ipynb file, I have extracted the data from the provided dataset "Euro.xls" (renamed "data_initial.xlsx") and transformed it to a panda</w:t>
      </w:r>
      <w:r>
        <w:rPr>
          <w:lang w:val="en-GB"/>
        </w:rPr>
        <w:t>s</w:t>
      </w:r>
      <w:r w:rsidRPr="00B0252D">
        <w:rPr>
          <w:lang w:val="en-GB"/>
        </w:rPr>
        <w:t xml:space="preserve"> </w:t>
      </w:r>
      <w:proofErr w:type="spellStart"/>
      <w:r w:rsidRPr="00B0252D">
        <w:rPr>
          <w:lang w:val="en-GB"/>
        </w:rPr>
        <w:t>DataFrame</w:t>
      </w:r>
      <w:proofErr w:type="spellEnd"/>
      <w:r w:rsidRPr="00B0252D">
        <w:rPr>
          <w:lang w:val="en-GB"/>
        </w:rPr>
        <w:t xml:space="preserve"> (multi-indexed by date and equity, and factors as columns) without losing or changing any information. This part is important, because in the analysis file I change the factors to use without any difficulty.</w:t>
      </w:r>
    </w:p>
    <w:p w14:paraId="657CB6E2" w14:textId="3B73807B" w:rsidR="002E0E41" w:rsidRPr="00B0252D" w:rsidRDefault="00B0252D" w:rsidP="00B0252D">
      <w:pPr>
        <w:rPr>
          <w:lang w:val="en-GB"/>
        </w:rPr>
      </w:pPr>
      <w:r w:rsidRPr="00B0252D">
        <w:rPr>
          <w:lang w:val="en-GB"/>
        </w:rPr>
        <w:t xml:space="preserve">In the </w:t>
      </w:r>
      <w:proofErr w:type="spellStart"/>
      <w:r w:rsidRPr="00B0252D">
        <w:rPr>
          <w:lang w:val="en-GB"/>
        </w:rPr>
        <w:t>analysis.ipynb</w:t>
      </w:r>
      <w:proofErr w:type="spellEnd"/>
      <w:r w:rsidRPr="00B0252D">
        <w:rPr>
          <w:lang w:val="en-GB"/>
        </w:rPr>
        <w:t xml:space="preserve"> file, I have performed the univariate and multivariate strategies, and then I have evaluated the results. To be computationally efficient I have used a lot of vectorized operations (from pandas and </w:t>
      </w:r>
      <w:proofErr w:type="spellStart"/>
      <w:r w:rsidRPr="00B0252D">
        <w:rPr>
          <w:lang w:val="en-GB"/>
        </w:rPr>
        <w:t>numpy</w:t>
      </w:r>
      <w:proofErr w:type="spellEnd"/>
      <w:r w:rsidRPr="00B0252D">
        <w:rPr>
          <w:lang w:val="en-GB"/>
        </w:rPr>
        <w:t xml:space="preserve">) and the </w:t>
      </w:r>
      <w:proofErr w:type="spellStart"/>
      <w:r w:rsidRPr="00B0252D">
        <w:rPr>
          <w:lang w:val="en-GB"/>
        </w:rPr>
        <w:t>numba</w:t>
      </w:r>
      <w:proofErr w:type="spellEnd"/>
      <w:r w:rsidRPr="00B0252D">
        <w:rPr>
          <w:lang w:val="en-GB"/>
        </w:rPr>
        <w:t xml:space="preserve"> library; however, this makes the code less understandable at first sight, so I have separated the code in different functions, and added a lot of comments to make it more readable. Every result is saved in the folder "data/output" </w:t>
      </w:r>
      <w:r>
        <w:rPr>
          <w:lang w:val="en-GB"/>
        </w:rPr>
        <w:t>on</w:t>
      </w:r>
      <w:r w:rsidRPr="00B0252D">
        <w:rPr>
          <w:lang w:val="en-GB"/>
        </w:rPr>
        <w:t xml:space="preserve"> multiple csv files, to be used in the app.</w:t>
      </w:r>
    </w:p>
    <w:p w14:paraId="685E3326" w14:textId="2415CBF2" w:rsidR="00486987" w:rsidRDefault="00B0252D" w:rsidP="00B0252D">
      <w:pPr>
        <w:rPr>
          <w:lang w:val="en-GB"/>
        </w:rPr>
      </w:pPr>
      <w:r w:rsidRPr="00B0252D">
        <w:rPr>
          <w:lang w:val="en-GB"/>
        </w:rPr>
        <w:t xml:space="preserve">In the app.py file, I have used the Dash and </w:t>
      </w:r>
      <w:proofErr w:type="spellStart"/>
      <w:r w:rsidRPr="00B0252D">
        <w:rPr>
          <w:lang w:val="en-GB"/>
        </w:rPr>
        <w:t>Plotly</w:t>
      </w:r>
      <w:proofErr w:type="spellEnd"/>
      <w:r w:rsidRPr="00B0252D">
        <w:rPr>
          <w:lang w:val="en-GB"/>
        </w:rPr>
        <w:t xml:space="preserve"> libraries to create an interactive web application to visualize the results, (it was not required, but it makes easier to analyse the results); to run the app, </w:t>
      </w:r>
      <w:r w:rsidR="00CC4308" w:rsidRPr="00B0252D">
        <w:rPr>
          <w:lang w:val="en-GB"/>
        </w:rPr>
        <w:t>it</w:t>
      </w:r>
      <w:r w:rsidRPr="00B0252D">
        <w:rPr>
          <w:lang w:val="en-GB"/>
        </w:rPr>
        <w:t xml:space="preserve"> is necessary to install the requisite libraries</w:t>
      </w:r>
      <w:r>
        <w:rPr>
          <w:lang w:val="en-GB"/>
        </w:rPr>
        <w:t xml:space="preserve"> (requirements.txt)</w:t>
      </w:r>
      <w:r w:rsidRPr="00B0252D">
        <w:rPr>
          <w:lang w:val="en-GB"/>
        </w:rPr>
        <w:t xml:space="preserve"> and execute the file.</w:t>
      </w:r>
    </w:p>
    <w:p w14:paraId="1662A4A9" w14:textId="68C55EAA" w:rsidR="008B6EF5" w:rsidRPr="00B0252D" w:rsidRDefault="008B6EF5" w:rsidP="00B0252D">
      <w:pPr>
        <w:rPr>
          <w:lang w:val="en-GB"/>
        </w:rPr>
      </w:pPr>
      <w:r w:rsidRPr="008B6EF5">
        <w:rPr>
          <w:lang w:val="en-GB"/>
        </w:rPr>
        <w:t>There is also a fourth file, offline_plot.ipynb, that is used to generate similar plot to the ones in the app</w:t>
      </w:r>
      <w:r>
        <w:rPr>
          <w:lang w:val="en-GB"/>
        </w:rPr>
        <w:t xml:space="preserve">; </w:t>
      </w:r>
      <w:r w:rsidRPr="008B6EF5">
        <w:rPr>
          <w:lang w:val="en-GB"/>
        </w:rPr>
        <w:t>but in a notebook environment</w:t>
      </w:r>
      <w:r>
        <w:rPr>
          <w:lang w:val="en-GB"/>
        </w:rPr>
        <w:t>,</w:t>
      </w:r>
      <w:r w:rsidRPr="008B6EF5">
        <w:rPr>
          <w:lang w:val="en-GB"/>
        </w:rPr>
        <w:t xml:space="preserve"> to remove the need of running the app to visualize the results (although the app is recommended)</w:t>
      </w:r>
      <w:r>
        <w:rPr>
          <w:lang w:val="en-GB"/>
        </w:rPr>
        <w:t>.</w:t>
      </w:r>
    </w:p>
    <w:p w14:paraId="3FD88ACF" w14:textId="77777777" w:rsidR="00486987" w:rsidRPr="00B0252D" w:rsidRDefault="00486987" w:rsidP="00841C7C">
      <w:pPr>
        <w:rPr>
          <w:u w:val="single"/>
          <w:lang w:val="en-GB"/>
        </w:rPr>
      </w:pPr>
    </w:p>
    <w:p w14:paraId="6EBA3F66" w14:textId="0898C69F" w:rsidR="00486987" w:rsidRPr="00B0252D" w:rsidRDefault="00486987" w:rsidP="00841C7C">
      <w:pPr>
        <w:rPr>
          <w:u w:val="single"/>
          <w:lang w:val="en-GB"/>
        </w:rPr>
      </w:pPr>
    </w:p>
    <w:sectPr w:rsidR="00486987" w:rsidRPr="00B0252D" w:rsidSect="00E339C7">
      <w:footerReference w:type="default" r:id="rId27"/>
      <w:pgSz w:w="11906" w:h="16838"/>
      <w:pgMar w:top="1417"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015F" w14:textId="77777777" w:rsidR="00E339C7" w:rsidRDefault="00E339C7" w:rsidP="00E23793">
      <w:r>
        <w:separator/>
      </w:r>
    </w:p>
  </w:endnote>
  <w:endnote w:type="continuationSeparator" w:id="0">
    <w:p w14:paraId="6D2093D0" w14:textId="77777777" w:rsidR="00E339C7" w:rsidRDefault="00E339C7" w:rsidP="00E2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232113"/>
      <w:docPartObj>
        <w:docPartGallery w:val="Page Numbers (Bottom of Page)"/>
        <w:docPartUnique/>
      </w:docPartObj>
    </w:sdtPr>
    <w:sdtContent>
      <w:p w14:paraId="0E367220" w14:textId="27DA3579" w:rsidR="00973819" w:rsidRDefault="00973819">
        <w:pPr>
          <w:pStyle w:val="Footer"/>
          <w:jc w:val="center"/>
        </w:pPr>
        <w:r>
          <w:fldChar w:fldCharType="begin"/>
        </w:r>
        <w:r>
          <w:instrText>PAGE   \* MERGEFORMAT</w:instrText>
        </w:r>
        <w:r>
          <w:fldChar w:fldCharType="separate"/>
        </w:r>
        <w:r>
          <w:t>2</w:t>
        </w:r>
        <w:r>
          <w:fldChar w:fldCharType="end"/>
        </w:r>
      </w:p>
    </w:sdtContent>
  </w:sdt>
  <w:p w14:paraId="10E0F351" w14:textId="77777777" w:rsidR="00880599" w:rsidRDefault="00880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E400" w14:textId="77777777" w:rsidR="00E339C7" w:rsidRDefault="00E339C7" w:rsidP="00E23793">
      <w:r>
        <w:separator/>
      </w:r>
    </w:p>
  </w:footnote>
  <w:footnote w:type="continuationSeparator" w:id="0">
    <w:p w14:paraId="4D7DDEB2" w14:textId="77777777" w:rsidR="00E339C7" w:rsidRDefault="00E339C7" w:rsidP="00E2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DB7"/>
    <w:multiLevelType w:val="hybridMultilevel"/>
    <w:tmpl w:val="C4847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355E1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0783F"/>
    <w:multiLevelType w:val="hybridMultilevel"/>
    <w:tmpl w:val="CF34A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ED3423"/>
    <w:multiLevelType w:val="multilevel"/>
    <w:tmpl w:val="041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2F73022"/>
    <w:multiLevelType w:val="multilevel"/>
    <w:tmpl w:val="446C723C"/>
    <w:lvl w:ilvl="0">
      <w:start w:val="1"/>
      <w:numFmt w:val="decimal"/>
      <w:lvlText w:val="%1"/>
      <w:lvlJc w:val="left"/>
      <w:pPr>
        <w:ind w:left="81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160" w:hanging="180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20" w:hanging="2160"/>
      </w:pPr>
      <w:rPr>
        <w:rFonts w:hint="default"/>
      </w:rPr>
    </w:lvl>
    <w:lvl w:ilvl="8">
      <w:start w:val="1"/>
      <w:numFmt w:val="decimal"/>
      <w:lvlText w:val="%1.%2.%3.%4.%5.%6.%7.%8.%9"/>
      <w:lvlJc w:val="left"/>
      <w:pPr>
        <w:ind w:left="2880" w:hanging="2520"/>
      </w:pPr>
      <w:rPr>
        <w:rFonts w:hint="default"/>
      </w:rPr>
    </w:lvl>
  </w:abstractNum>
  <w:abstractNum w:abstractNumId="5" w15:restartNumberingAfterBreak="0">
    <w:nsid w:val="14F35DC7"/>
    <w:multiLevelType w:val="hybridMultilevel"/>
    <w:tmpl w:val="D46C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E565A"/>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630F20"/>
    <w:multiLevelType w:val="multilevel"/>
    <w:tmpl w:val="84CAD51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7773C0"/>
    <w:multiLevelType w:val="hybridMultilevel"/>
    <w:tmpl w:val="A118A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653D15"/>
    <w:multiLevelType w:val="multilevel"/>
    <w:tmpl w:val="E5627272"/>
    <w:styleLink w:val="Elencocorrente1"/>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ED55413"/>
    <w:multiLevelType w:val="hybridMultilevel"/>
    <w:tmpl w:val="6B2E5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803EE"/>
    <w:multiLevelType w:val="hybridMultilevel"/>
    <w:tmpl w:val="E79CF7C0"/>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747180"/>
    <w:multiLevelType w:val="hybridMultilevel"/>
    <w:tmpl w:val="37FE9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7142688"/>
    <w:multiLevelType w:val="hybridMultilevel"/>
    <w:tmpl w:val="D732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E91B7A"/>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113249C"/>
    <w:multiLevelType w:val="hybridMultilevel"/>
    <w:tmpl w:val="65D62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3133E9"/>
    <w:multiLevelType w:val="multilevel"/>
    <w:tmpl w:val="458EC4E2"/>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2251EB"/>
    <w:multiLevelType w:val="hybridMultilevel"/>
    <w:tmpl w:val="3BB01B3C"/>
    <w:lvl w:ilvl="0" w:tplc="14D0EA9E">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3512E3F"/>
    <w:multiLevelType w:val="hybridMultilevel"/>
    <w:tmpl w:val="A1BC11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F179B4"/>
    <w:multiLevelType w:val="hybridMultilevel"/>
    <w:tmpl w:val="8362B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1F5CD3"/>
    <w:multiLevelType w:val="hybridMultilevel"/>
    <w:tmpl w:val="AFA02A38"/>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97F3FE9"/>
    <w:multiLevelType w:val="hybridMultilevel"/>
    <w:tmpl w:val="2B3ADC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B401A8"/>
    <w:multiLevelType w:val="multilevel"/>
    <w:tmpl w:val="443C065A"/>
    <w:lvl w:ilvl="0">
      <w:start w:val="1"/>
      <w:numFmt w:val="decimal"/>
      <w:lvlText w:val="%1"/>
      <w:lvlJc w:val="left"/>
      <w:pPr>
        <w:ind w:left="2061" w:hanging="645"/>
      </w:pPr>
      <w:rPr>
        <w:rFonts w:hint="default"/>
      </w:rPr>
    </w:lvl>
    <w:lvl w:ilvl="1">
      <w:start w:val="1"/>
      <w:numFmt w:val="decimal"/>
      <w:lvlText w:val="%1.%2"/>
      <w:lvlJc w:val="left"/>
      <w:pPr>
        <w:ind w:left="2136" w:hanging="72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496"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2856"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216" w:hanging="1800"/>
      </w:pPr>
      <w:rPr>
        <w:rFonts w:hint="default"/>
      </w:rPr>
    </w:lvl>
    <w:lvl w:ilvl="8">
      <w:start w:val="1"/>
      <w:numFmt w:val="decimal"/>
      <w:lvlText w:val="%1.%2.%3.%4.%5.%6.%7.%8.%9"/>
      <w:lvlJc w:val="left"/>
      <w:pPr>
        <w:ind w:left="3576" w:hanging="2160"/>
      </w:pPr>
      <w:rPr>
        <w:rFonts w:hint="default"/>
      </w:rPr>
    </w:lvl>
  </w:abstractNum>
  <w:abstractNum w:abstractNumId="23" w15:restartNumberingAfterBreak="0">
    <w:nsid w:val="4E363B1C"/>
    <w:multiLevelType w:val="hybridMultilevel"/>
    <w:tmpl w:val="E30CDE20"/>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F441F0F"/>
    <w:multiLevelType w:val="hybridMultilevel"/>
    <w:tmpl w:val="850CC3E8"/>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FC08C8"/>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38E403E"/>
    <w:multiLevelType w:val="multilevel"/>
    <w:tmpl w:val="7D86E6E0"/>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A625A8"/>
    <w:multiLevelType w:val="multilevel"/>
    <w:tmpl w:val="0F20BB1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9778CC"/>
    <w:multiLevelType w:val="multilevel"/>
    <w:tmpl w:val="6E3EA98A"/>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7A34E6"/>
    <w:multiLevelType w:val="multilevel"/>
    <w:tmpl w:val="443C065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4C774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180C93"/>
    <w:multiLevelType w:val="multilevel"/>
    <w:tmpl w:val="041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3481E7B"/>
    <w:multiLevelType w:val="multilevel"/>
    <w:tmpl w:val="F2FA053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3F62F5D"/>
    <w:multiLevelType w:val="hybridMultilevel"/>
    <w:tmpl w:val="6D283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EE55D4"/>
    <w:multiLevelType w:val="hybridMultilevel"/>
    <w:tmpl w:val="DDB26E7E"/>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9BB094F"/>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C0257A1"/>
    <w:multiLevelType w:val="hybridMultilevel"/>
    <w:tmpl w:val="1C7AC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C762D3F"/>
    <w:multiLevelType w:val="hybridMultilevel"/>
    <w:tmpl w:val="F2622036"/>
    <w:lvl w:ilvl="0" w:tplc="04100001">
      <w:start w:val="1"/>
      <w:numFmt w:val="bullet"/>
      <w:lvlText w:val=""/>
      <w:lvlJc w:val="left"/>
      <w:pPr>
        <w:ind w:left="720" w:hanging="360"/>
      </w:pPr>
      <w:rPr>
        <w:rFonts w:ascii="Symbol" w:hAnsi="Symbol" w:hint="default"/>
      </w:rPr>
    </w:lvl>
    <w:lvl w:ilvl="1" w:tplc="0AD27CA2">
      <w:numFmt w:val="bullet"/>
      <w:lvlText w:val="•"/>
      <w:lvlJc w:val="left"/>
      <w:pPr>
        <w:ind w:left="1785" w:hanging="705"/>
      </w:pPr>
      <w:rPr>
        <w:rFonts w:ascii="Arial" w:eastAsiaTheme="minorHAns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0287278"/>
    <w:multiLevelType w:val="hybridMultilevel"/>
    <w:tmpl w:val="5EC4095A"/>
    <w:lvl w:ilvl="0" w:tplc="14D0EA9E">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704A2162"/>
    <w:multiLevelType w:val="hybridMultilevel"/>
    <w:tmpl w:val="E1785BDA"/>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AA7313"/>
    <w:multiLevelType w:val="multilevel"/>
    <w:tmpl w:val="446C72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1E479E3"/>
    <w:multiLevelType w:val="hybridMultilevel"/>
    <w:tmpl w:val="7558459E"/>
    <w:lvl w:ilvl="0" w:tplc="14D0EA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8200E4"/>
    <w:multiLevelType w:val="hybridMultilevel"/>
    <w:tmpl w:val="D26C2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78740BD"/>
    <w:multiLevelType w:val="hybridMultilevel"/>
    <w:tmpl w:val="C4CAE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333F96"/>
    <w:multiLevelType w:val="multilevel"/>
    <w:tmpl w:val="0F20BB1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4232497">
    <w:abstractNumId w:val="6"/>
  </w:num>
  <w:num w:numId="2" w16cid:durableId="84765030">
    <w:abstractNumId w:val="15"/>
  </w:num>
  <w:num w:numId="3" w16cid:durableId="2114207329">
    <w:abstractNumId w:val="25"/>
  </w:num>
  <w:num w:numId="4" w16cid:durableId="343753496">
    <w:abstractNumId w:val="29"/>
  </w:num>
  <w:num w:numId="5" w16cid:durableId="1518616163">
    <w:abstractNumId w:val="26"/>
  </w:num>
  <w:num w:numId="6" w16cid:durableId="1710715666">
    <w:abstractNumId w:val="16"/>
  </w:num>
  <w:num w:numId="7" w16cid:durableId="88812848">
    <w:abstractNumId w:val="9"/>
  </w:num>
  <w:num w:numId="8" w16cid:durableId="1405487003">
    <w:abstractNumId w:val="32"/>
  </w:num>
  <w:num w:numId="9" w16cid:durableId="1210342422">
    <w:abstractNumId w:val="2"/>
  </w:num>
  <w:num w:numId="10" w16cid:durableId="827478002">
    <w:abstractNumId w:val="21"/>
  </w:num>
  <w:num w:numId="11" w16cid:durableId="1628126856">
    <w:abstractNumId w:val="12"/>
  </w:num>
  <w:num w:numId="12" w16cid:durableId="1223369516">
    <w:abstractNumId w:val="0"/>
  </w:num>
  <w:num w:numId="13" w16cid:durableId="994645494">
    <w:abstractNumId w:val="8"/>
  </w:num>
  <w:num w:numId="14" w16cid:durableId="1369061365">
    <w:abstractNumId w:val="37"/>
  </w:num>
  <w:num w:numId="15" w16cid:durableId="1690832675">
    <w:abstractNumId w:val="43"/>
  </w:num>
  <w:num w:numId="16" w16cid:durableId="1694919794">
    <w:abstractNumId w:val="5"/>
  </w:num>
  <w:num w:numId="17" w16cid:durableId="1629629101">
    <w:abstractNumId w:val="33"/>
  </w:num>
  <w:num w:numId="18" w16cid:durableId="1723402279">
    <w:abstractNumId w:val="36"/>
  </w:num>
  <w:num w:numId="19" w16cid:durableId="1766996091">
    <w:abstractNumId w:val="17"/>
  </w:num>
  <w:num w:numId="20" w16cid:durableId="1945265555">
    <w:abstractNumId w:val="44"/>
  </w:num>
  <w:num w:numId="21" w16cid:durableId="1207335952">
    <w:abstractNumId w:val="24"/>
  </w:num>
  <w:num w:numId="22" w16cid:durableId="1162700621">
    <w:abstractNumId w:val="20"/>
  </w:num>
  <w:num w:numId="23" w16cid:durableId="1121340827">
    <w:abstractNumId w:val="34"/>
  </w:num>
  <w:num w:numId="24" w16cid:durableId="1778134397">
    <w:abstractNumId w:val="18"/>
  </w:num>
  <w:num w:numId="25" w16cid:durableId="1953777607">
    <w:abstractNumId w:val="41"/>
  </w:num>
  <w:num w:numId="26" w16cid:durableId="729810706">
    <w:abstractNumId w:val="38"/>
  </w:num>
  <w:num w:numId="27" w16cid:durableId="1207065864">
    <w:abstractNumId w:val="23"/>
  </w:num>
  <w:num w:numId="28" w16cid:durableId="2041931315">
    <w:abstractNumId w:val="3"/>
  </w:num>
  <w:num w:numId="29" w16cid:durableId="1531146806">
    <w:abstractNumId w:val="31"/>
  </w:num>
  <w:num w:numId="30" w16cid:durableId="550966191">
    <w:abstractNumId w:val="30"/>
  </w:num>
  <w:num w:numId="31" w16cid:durableId="493107176">
    <w:abstractNumId w:val="1"/>
  </w:num>
  <w:num w:numId="32" w16cid:durableId="1272856382">
    <w:abstractNumId w:val="27"/>
  </w:num>
  <w:num w:numId="33" w16cid:durableId="147795208">
    <w:abstractNumId w:val="28"/>
  </w:num>
  <w:num w:numId="34" w16cid:durableId="1614020722">
    <w:abstractNumId w:val="7"/>
  </w:num>
  <w:num w:numId="35" w16cid:durableId="1596746970">
    <w:abstractNumId w:val="11"/>
  </w:num>
  <w:num w:numId="36" w16cid:durableId="86122982">
    <w:abstractNumId w:val="14"/>
  </w:num>
  <w:num w:numId="37" w16cid:durableId="2096053811">
    <w:abstractNumId w:val="40"/>
  </w:num>
  <w:num w:numId="38" w16cid:durableId="1119834210">
    <w:abstractNumId w:val="4"/>
  </w:num>
  <w:num w:numId="39" w16cid:durableId="2083597770">
    <w:abstractNumId w:val="35"/>
  </w:num>
  <w:num w:numId="40" w16cid:durableId="2119905621">
    <w:abstractNumId w:val="13"/>
  </w:num>
  <w:num w:numId="41" w16cid:durableId="1102072362">
    <w:abstractNumId w:val="39"/>
  </w:num>
  <w:num w:numId="42" w16cid:durableId="1134642520">
    <w:abstractNumId w:val="42"/>
  </w:num>
  <w:num w:numId="43" w16cid:durableId="281957583">
    <w:abstractNumId w:val="22"/>
  </w:num>
  <w:num w:numId="44" w16cid:durableId="1475028558">
    <w:abstractNumId w:val="19"/>
  </w:num>
  <w:num w:numId="45" w16cid:durableId="129591326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15"/>
    <w:rsid w:val="0000511A"/>
    <w:rsid w:val="00005397"/>
    <w:rsid w:val="0000656A"/>
    <w:rsid w:val="00006ED8"/>
    <w:rsid w:val="00010288"/>
    <w:rsid w:val="00010D63"/>
    <w:rsid w:val="0002170E"/>
    <w:rsid w:val="00022DB7"/>
    <w:rsid w:val="000239CD"/>
    <w:rsid w:val="00023C06"/>
    <w:rsid w:val="00030031"/>
    <w:rsid w:val="00030E85"/>
    <w:rsid w:val="000348CA"/>
    <w:rsid w:val="00036A4B"/>
    <w:rsid w:val="000413EE"/>
    <w:rsid w:val="00046EF9"/>
    <w:rsid w:val="00050B19"/>
    <w:rsid w:val="00050E01"/>
    <w:rsid w:val="00050E05"/>
    <w:rsid w:val="000517F8"/>
    <w:rsid w:val="00054195"/>
    <w:rsid w:val="00056550"/>
    <w:rsid w:val="00056BDB"/>
    <w:rsid w:val="0005748A"/>
    <w:rsid w:val="00061610"/>
    <w:rsid w:val="00064905"/>
    <w:rsid w:val="00065E0B"/>
    <w:rsid w:val="00067ADE"/>
    <w:rsid w:val="000714DA"/>
    <w:rsid w:val="0007275E"/>
    <w:rsid w:val="000730A7"/>
    <w:rsid w:val="00073A58"/>
    <w:rsid w:val="000752D2"/>
    <w:rsid w:val="000774DF"/>
    <w:rsid w:val="00077764"/>
    <w:rsid w:val="00077927"/>
    <w:rsid w:val="00087EA7"/>
    <w:rsid w:val="000925BD"/>
    <w:rsid w:val="00094B86"/>
    <w:rsid w:val="000A2D98"/>
    <w:rsid w:val="000A4134"/>
    <w:rsid w:val="000A6354"/>
    <w:rsid w:val="000A79A3"/>
    <w:rsid w:val="000B4635"/>
    <w:rsid w:val="000B588F"/>
    <w:rsid w:val="000C698A"/>
    <w:rsid w:val="000D2851"/>
    <w:rsid w:val="000E2220"/>
    <w:rsid w:val="000E3E58"/>
    <w:rsid w:val="000E4CE7"/>
    <w:rsid w:val="000E67A5"/>
    <w:rsid w:val="000E7C70"/>
    <w:rsid w:val="000E7F6C"/>
    <w:rsid w:val="000F031D"/>
    <w:rsid w:val="000F0B2D"/>
    <w:rsid w:val="000F0D81"/>
    <w:rsid w:val="000F27A2"/>
    <w:rsid w:val="000F6124"/>
    <w:rsid w:val="000F7C1C"/>
    <w:rsid w:val="001017E0"/>
    <w:rsid w:val="0010224B"/>
    <w:rsid w:val="0010280B"/>
    <w:rsid w:val="00102AAD"/>
    <w:rsid w:val="00103B53"/>
    <w:rsid w:val="0010491C"/>
    <w:rsid w:val="00106CE1"/>
    <w:rsid w:val="00106F63"/>
    <w:rsid w:val="00112D33"/>
    <w:rsid w:val="001153A2"/>
    <w:rsid w:val="0011583B"/>
    <w:rsid w:val="00115E25"/>
    <w:rsid w:val="00121E1A"/>
    <w:rsid w:val="0012373D"/>
    <w:rsid w:val="00125C1B"/>
    <w:rsid w:val="0012647E"/>
    <w:rsid w:val="00127EBD"/>
    <w:rsid w:val="0013179D"/>
    <w:rsid w:val="00131E3E"/>
    <w:rsid w:val="00132C40"/>
    <w:rsid w:val="00133A76"/>
    <w:rsid w:val="00134BF5"/>
    <w:rsid w:val="0013776B"/>
    <w:rsid w:val="00142008"/>
    <w:rsid w:val="0014277E"/>
    <w:rsid w:val="00143A9D"/>
    <w:rsid w:val="00146095"/>
    <w:rsid w:val="00151043"/>
    <w:rsid w:val="001523CF"/>
    <w:rsid w:val="00153EE1"/>
    <w:rsid w:val="0015417D"/>
    <w:rsid w:val="001546D3"/>
    <w:rsid w:val="00156C3D"/>
    <w:rsid w:val="00157049"/>
    <w:rsid w:val="00160511"/>
    <w:rsid w:val="0016098B"/>
    <w:rsid w:val="00160E43"/>
    <w:rsid w:val="001621FE"/>
    <w:rsid w:val="00163BE4"/>
    <w:rsid w:val="0016496A"/>
    <w:rsid w:val="00166029"/>
    <w:rsid w:val="001664A7"/>
    <w:rsid w:val="00166ECE"/>
    <w:rsid w:val="001713D4"/>
    <w:rsid w:val="00174BBD"/>
    <w:rsid w:val="00174EE9"/>
    <w:rsid w:val="0017724F"/>
    <w:rsid w:val="001800D5"/>
    <w:rsid w:val="001825C8"/>
    <w:rsid w:val="00182D19"/>
    <w:rsid w:val="001831EA"/>
    <w:rsid w:val="00186051"/>
    <w:rsid w:val="0019216A"/>
    <w:rsid w:val="001A018D"/>
    <w:rsid w:val="001A31EC"/>
    <w:rsid w:val="001A6004"/>
    <w:rsid w:val="001A63EB"/>
    <w:rsid w:val="001A75F5"/>
    <w:rsid w:val="001B009C"/>
    <w:rsid w:val="001B2D01"/>
    <w:rsid w:val="001B356B"/>
    <w:rsid w:val="001B522F"/>
    <w:rsid w:val="001B584B"/>
    <w:rsid w:val="001B76DC"/>
    <w:rsid w:val="001C15DA"/>
    <w:rsid w:val="001C36DA"/>
    <w:rsid w:val="001C5EB8"/>
    <w:rsid w:val="001D1713"/>
    <w:rsid w:val="001D2F26"/>
    <w:rsid w:val="001D42B0"/>
    <w:rsid w:val="001D4D5B"/>
    <w:rsid w:val="001E06DB"/>
    <w:rsid w:val="001E1231"/>
    <w:rsid w:val="001E21AB"/>
    <w:rsid w:val="001E2B9A"/>
    <w:rsid w:val="001E64CA"/>
    <w:rsid w:val="001E6833"/>
    <w:rsid w:val="001F076C"/>
    <w:rsid w:val="001F25C8"/>
    <w:rsid w:val="001F3F3B"/>
    <w:rsid w:val="001F453A"/>
    <w:rsid w:val="00204470"/>
    <w:rsid w:val="00206877"/>
    <w:rsid w:val="00207F97"/>
    <w:rsid w:val="002100AA"/>
    <w:rsid w:val="002129B9"/>
    <w:rsid w:val="002179B0"/>
    <w:rsid w:val="002216A7"/>
    <w:rsid w:val="00225378"/>
    <w:rsid w:val="002275AC"/>
    <w:rsid w:val="00230684"/>
    <w:rsid w:val="00231B1B"/>
    <w:rsid w:val="002327CD"/>
    <w:rsid w:val="00232AAE"/>
    <w:rsid w:val="00237A9C"/>
    <w:rsid w:val="00237AF8"/>
    <w:rsid w:val="0024128B"/>
    <w:rsid w:val="00242DD4"/>
    <w:rsid w:val="00243F8C"/>
    <w:rsid w:val="0025188F"/>
    <w:rsid w:val="00252F12"/>
    <w:rsid w:val="00253A66"/>
    <w:rsid w:val="00255003"/>
    <w:rsid w:val="00255DD9"/>
    <w:rsid w:val="00256C23"/>
    <w:rsid w:val="00256D41"/>
    <w:rsid w:val="002671D0"/>
    <w:rsid w:val="00274641"/>
    <w:rsid w:val="00274ACA"/>
    <w:rsid w:val="002766EB"/>
    <w:rsid w:val="0028142C"/>
    <w:rsid w:val="00284A48"/>
    <w:rsid w:val="002878EE"/>
    <w:rsid w:val="00293DAF"/>
    <w:rsid w:val="00294A34"/>
    <w:rsid w:val="002A0618"/>
    <w:rsid w:val="002A42F1"/>
    <w:rsid w:val="002A508E"/>
    <w:rsid w:val="002A7B76"/>
    <w:rsid w:val="002B1A25"/>
    <w:rsid w:val="002B4019"/>
    <w:rsid w:val="002B4B81"/>
    <w:rsid w:val="002B4D57"/>
    <w:rsid w:val="002C08CA"/>
    <w:rsid w:val="002C1775"/>
    <w:rsid w:val="002C1A21"/>
    <w:rsid w:val="002C1C57"/>
    <w:rsid w:val="002C2032"/>
    <w:rsid w:val="002C3061"/>
    <w:rsid w:val="002C51A0"/>
    <w:rsid w:val="002C6ACE"/>
    <w:rsid w:val="002C6E11"/>
    <w:rsid w:val="002D755E"/>
    <w:rsid w:val="002D796A"/>
    <w:rsid w:val="002D7E07"/>
    <w:rsid w:val="002E01D6"/>
    <w:rsid w:val="002E06AC"/>
    <w:rsid w:val="002E0E41"/>
    <w:rsid w:val="002E2E6A"/>
    <w:rsid w:val="002E5440"/>
    <w:rsid w:val="002E68E5"/>
    <w:rsid w:val="002E724E"/>
    <w:rsid w:val="002F069D"/>
    <w:rsid w:val="002F0E6F"/>
    <w:rsid w:val="002F192B"/>
    <w:rsid w:val="002F254B"/>
    <w:rsid w:val="003000BE"/>
    <w:rsid w:val="0030037E"/>
    <w:rsid w:val="003051D3"/>
    <w:rsid w:val="00310E79"/>
    <w:rsid w:val="00311F80"/>
    <w:rsid w:val="00311FCC"/>
    <w:rsid w:val="0031259C"/>
    <w:rsid w:val="00320D80"/>
    <w:rsid w:val="00320DD3"/>
    <w:rsid w:val="00321844"/>
    <w:rsid w:val="00326349"/>
    <w:rsid w:val="00326EF3"/>
    <w:rsid w:val="00334480"/>
    <w:rsid w:val="003359BC"/>
    <w:rsid w:val="00345546"/>
    <w:rsid w:val="00351BD6"/>
    <w:rsid w:val="00352803"/>
    <w:rsid w:val="00354CFB"/>
    <w:rsid w:val="00362A5A"/>
    <w:rsid w:val="00364D6C"/>
    <w:rsid w:val="003663C3"/>
    <w:rsid w:val="00367E39"/>
    <w:rsid w:val="00377132"/>
    <w:rsid w:val="003771F8"/>
    <w:rsid w:val="00380164"/>
    <w:rsid w:val="003803B7"/>
    <w:rsid w:val="00381C70"/>
    <w:rsid w:val="003822E7"/>
    <w:rsid w:val="00384961"/>
    <w:rsid w:val="003855BC"/>
    <w:rsid w:val="00386D3F"/>
    <w:rsid w:val="00387F18"/>
    <w:rsid w:val="00391AEF"/>
    <w:rsid w:val="0039282E"/>
    <w:rsid w:val="00394FF2"/>
    <w:rsid w:val="003957CC"/>
    <w:rsid w:val="003976A4"/>
    <w:rsid w:val="003A017E"/>
    <w:rsid w:val="003A329B"/>
    <w:rsid w:val="003B22C4"/>
    <w:rsid w:val="003B44A2"/>
    <w:rsid w:val="003B54DB"/>
    <w:rsid w:val="003B7659"/>
    <w:rsid w:val="003C09C3"/>
    <w:rsid w:val="003C2FA2"/>
    <w:rsid w:val="003C49B7"/>
    <w:rsid w:val="003C6EF4"/>
    <w:rsid w:val="003C7348"/>
    <w:rsid w:val="003C7D4F"/>
    <w:rsid w:val="003D0E5D"/>
    <w:rsid w:val="003D2F37"/>
    <w:rsid w:val="003D77F8"/>
    <w:rsid w:val="003E2156"/>
    <w:rsid w:val="003E30F2"/>
    <w:rsid w:val="003E714D"/>
    <w:rsid w:val="003E744E"/>
    <w:rsid w:val="003F0DB6"/>
    <w:rsid w:val="003F1614"/>
    <w:rsid w:val="003F26F3"/>
    <w:rsid w:val="004010D0"/>
    <w:rsid w:val="004024A8"/>
    <w:rsid w:val="004128B9"/>
    <w:rsid w:val="00414BBB"/>
    <w:rsid w:val="00415C8A"/>
    <w:rsid w:val="00416147"/>
    <w:rsid w:val="00416B86"/>
    <w:rsid w:val="004207B4"/>
    <w:rsid w:val="00421150"/>
    <w:rsid w:val="00421713"/>
    <w:rsid w:val="00432BE1"/>
    <w:rsid w:val="00434EA1"/>
    <w:rsid w:val="00444EF6"/>
    <w:rsid w:val="004459AF"/>
    <w:rsid w:val="00445CED"/>
    <w:rsid w:val="00446426"/>
    <w:rsid w:val="004526D3"/>
    <w:rsid w:val="00453BC8"/>
    <w:rsid w:val="00453CA8"/>
    <w:rsid w:val="00455023"/>
    <w:rsid w:val="00456BBB"/>
    <w:rsid w:val="00456F9F"/>
    <w:rsid w:val="00462335"/>
    <w:rsid w:val="00462840"/>
    <w:rsid w:val="00462B55"/>
    <w:rsid w:val="004656B4"/>
    <w:rsid w:val="0046619C"/>
    <w:rsid w:val="00472DCB"/>
    <w:rsid w:val="0047446D"/>
    <w:rsid w:val="00476DC1"/>
    <w:rsid w:val="00477946"/>
    <w:rsid w:val="004800DB"/>
    <w:rsid w:val="00484202"/>
    <w:rsid w:val="00486987"/>
    <w:rsid w:val="00491799"/>
    <w:rsid w:val="0049215F"/>
    <w:rsid w:val="00493530"/>
    <w:rsid w:val="0049499E"/>
    <w:rsid w:val="00496130"/>
    <w:rsid w:val="004A1294"/>
    <w:rsid w:val="004A2762"/>
    <w:rsid w:val="004A372B"/>
    <w:rsid w:val="004B02E1"/>
    <w:rsid w:val="004B1634"/>
    <w:rsid w:val="004B2AC5"/>
    <w:rsid w:val="004B4AEE"/>
    <w:rsid w:val="004B743F"/>
    <w:rsid w:val="004C0738"/>
    <w:rsid w:val="004C5491"/>
    <w:rsid w:val="004C6E7A"/>
    <w:rsid w:val="004D6AE5"/>
    <w:rsid w:val="004E1886"/>
    <w:rsid w:val="004E3562"/>
    <w:rsid w:val="004F28F8"/>
    <w:rsid w:val="004F2E09"/>
    <w:rsid w:val="004F331C"/>
    <w:rsid w:val="00501491"/>
    <w:rsid w:val="00503645"/>
    <w:rsid w:val="0051012B"/>
    <w:rsid w:val="0051075F"/>
    <w:rsid w:val="005117E8"/>
    <w:rsid w:val="00511861"/>
    <w:rsid w:val="00511E58"/>
    <w:rsid w:val="00513606"/>
    <w:rsid w:val="005206DD"/>
    <w:rsid w:val="0052334C"/>
    <w:rsid w:val="005235C6"/>
    <w:rsid w:val="00532F4F"/>
    <w:rsid w:val="00532FAF"/>
    <w:rsid w:val="0053541B"/>
    <w:rsid w:val="00537F56"/>
    <w:rsid w:val="0054042E"/>
    <w:rsid w:val="00540D44"/>
    <w:rsid w:val="005416D2"/>
    <w:rsid w:val="00541D91"/>
    <w:rsid w:val="005504A0"/>
    <w:rsid w:val="005505BD"/>
    <w:rsid w:val="00550949"/>
    <w:rsid w:val="00555567"/>
    <w:rsid w:val="00557472"/>
    <w:rsid w:val="00560ED4"/>
    <w:rsid w:val="00562301"/>
    <w:rsid w:val="00562678"/>
    <w:rsid w:val="005628DB"/>
    <w:rsid w:val="00562DCB"/>
    <w:rsid w:val="00564839"/>
    <w:rsid w:val="0056556F"/>
    <w:rsid w:val="005668F1"/>
    <w:rsid w:val="005745E4"/>
    <w:rsid w:val="005753F8"/>
    <w:rsid w:val="005761DC"/>
    <w:rsid w:val="00576927"/>
    <w:rsid w:val="00577444"/>
    <w:rsid w:val="00577C77"/>
    <w:rsid w:val="00584EBA"/>
    <w:rsid w:val="005857E1"/>
    <w:rsid w:val="00587B9B"/>
    <w:rsid w:val="00591EEC"/>
    <w:rsid w:val="00592A8B"/>
    <w:rsid w:val="00594478"/>
    <w:rsid w:val="00594E04"/>
    <w:rsid w:val="00595494"/>
    <w:rsid w:val="005A0466"/>
    <w:rsid w:val="005A048C"/>
    <w:rsid w:val="005A0FCA"/>
    <w:rsid w:val="005A18BE"/>
    <w:rsid w:val="005A1FF1"/>
    <w:rsid w:val="005A42CC"/>
    <w:rsid w:val="005A78F6"/>
    <w:rsid w:val="005A7F42"/>
    <w:rsid w:val="005B1559"/>
    <w:rsid w:val="005C3AEA"/>
    <w:rsid w:val="005C6CA7"/>
    <w:rsid w:val="005C741A"/>
    <w:rsid w:val="005D0809"/>
    <w:rsid w:val="005D0D1B"/>
    <w:rsid w:val="005D432C"/>
    <w:rsid w:val="005E0C0C"/>
    <w:rsid w:val="005E1F75"/>
    <w:rsid w:val="005E3CC6"/>
    <w:rsid w:val="005E40DF"/>
    <w:rsid w:val="005E477E"/>
    <w:rsid w:val="005E6876"/>
    <w:rsid w:val="005E79FA"/>
    <w:rsid w:val="005E7AE6"/>
    <w:rsid w:val="005F63D8"/>
    <w:rsid w:val="005F6F36"/>
    <w:rsid w:val="0060033C"/>
    <w:rsid w:val="00600A71"/>
    <w:rsid w:val="00600E56"/>
    <w:rsid w:val="00602B89"/>
    <w:rsid w:val="00602FC7"/>
    <w:rsid w:val="00603D14"/>
    <w:rsid w:val="006048C6"/>
    <w:rsid w:val="00605497"/>
    <w:rsid w:val="0060562B"/>
    <w:rsid w:val="00607C06"/>
    <w:rsid w:val="006111F7"/>
    <w:rsid w:val="00617263"/>
    <w:rsid w:val="006175A2"/>
    <w:rsid w:val="00622326"/>
    <w:rsid w:val="00622974"/>
    <w:rsid w:val="00622E19"/>
    <w:rsid w:val="00624297"/>
    <w:rsid w:val="00624EDB"/>
    <w:rsid w:val="00625CE2"/>
    <w:rsid w:val="006269E0"/>
    <w:rsid w:val="00627132"/>
    <w:rsid w:val="006326CF"/>
    <w:rsid w:val="00632C6C"/>
    <w:rsid w:val="00634153"/>
    <w:rsid w:val="00635EF1"/>
    <w:rsid w:val="006372AE"/>
    <w:rsid w:val="0064324B"/>
    <w:rsid w:val="006433B8"/>
    <w:rsid w:val="0064368A"/>
    <w:rsid w:val="00645FC4"/>
    <w:rsid w:val="00646B7D"/>
    <w:rsid w:val="00651B1E"/>
    <w:rsid w:val="00651B64"/>
    <w:rsid w:val="00654139"/>
    <w:rsid w:val="00654E7B"/>
    <w:rsid w:val="00654ECA"/>
    <w:rsid w:val="00654F28"/>
    <w:rsid w:val="0066075C"/>
    <w:rsid w:val="00662C9A"/>
    <w:rsid w:val="00663AAE"/>
    <w:rsid w:val="00664258"/>
    <w:rsid w:val="00667ADA"/>
    <w:rsid w:val="00672E96"/>
    <w:rsid w:val="006760D8"/>
    <w:rsid w:val="006866E9"/>
    <w:rsid w:val="00694D21"/>
    <w:rsid w:val="00696966"/>
    <w:rsid w:val="006A0AC8"/>
    <w:rsid w:val="006A3158"/>
    <w:rsid w:val="006A4EE8"/>
    <w:rsid w:val="006A6F21"/>
    <w:rsid w:val="006B22ED"/>
    <w:rsid w:val="006C133A"/>
    <w:rsid w:val="006C38A6"/>
    <w:rsid w:val="006D698D"/>
    <w:rsid w:val="006E04C5"/>
    <w:rsid w:val="006E4780"/>
    <w:rsid w:val="006F0AB0"/>
    <w:rsid w:val="006F5CD5"/>
    <w:rsid w:val="00701382"/>
    <w:rsid w:val="007014BE"/>
    <w:rsid w:val="007034D0"/>
    <w:rsid w:val="007129A7"/>
    <w:rsid w:val="00712F52"/>
    <w:rsid w:val="007130B6"/>
    <w:rsid w:val="00714C05"/>
    <w:rsid w:val="0071581A"/>
    <w:rsid w:val="0071699D"/>
    <w:rsid w:val="00722FE3"/>
    <w:rsid w:val="00727640"/>
    <w:rsid w:val="00727988"/>
    <w:rsid w:val="00730055"/>
    <w:rsid w:val="00730C44"/>
    <w:rsid w:val="0073383F"/>
    <w:rsid w:val="007338B7"/>
    <w:rsid w:val="00733BE0"/>
    <w:rsid w:val="007351FE"/>
    <w:rsid w:val="00737633"/>
    <w:rsid w:val="00750A44"/>
    <w:rsid w:val="00751102"/>
    <w:rsid w:val="00755BFB"/>
    <w:rsid w:val="00755CF5"/>
    <w:rsid w:val="0075795B"/>
    <w:rsid w:val="007614A4"/>
    <w:rsid w:val="007628F9"/>
    <w:rsid w:val="00762CF4"/>
    <w:rsid w:val="007648AB"/>
    <w:rsid w:val="00764D11"/>
    <w:rsid w:val="00773FC1"/>
    <w:rsid w:val="00774B89"/>
    <w:rsid w:val="00774FBB"/>
    <w:rsid w:val="00776755"/>
    <w:rsid w:val="00777219"/>
    <w:rsid w:val="00777293"/>
    <w:rsid w:val="00777B2B"/>
    <w:rsid w:val="00780FC9"/>
    <w:rsid w:val="00782F90"/>
    <w:rsid w:val="007830E3"/>
    <w:rsid w:val="00785B39"/>
    <w:rsid w:val="00791475"/>
    <w:rsid w:val="00791698"/>
    <w:rsid w:val="00792AE0"/>
    <w:rsid w:val="00795479"/>
    <w:rsid w:val="007974F4"/>
    <w:rsid w:val="007A02B4"/>
    <w:rsid w:val="007A2579"/>
    <w:rsid w:val="007A7CF7"/>
    <w:rsid w:val="007B1114"/>
    <w:rsid w:val="007B1301"/>
    <w:rsid w:val="007B1A37"/>
    <w:rsid w:val="007B4454"/>
    <w:rsid w:val="007B5620"/>
    <w:rsid w:val="007B74AC"/>
    <w:rsid w:val="007C0F66"/>
    <w:rsid w:val="007C10BC"/>
    <w:rsid w:val="007C4568"/>
    <w:rsid w:val="007C5623"/>
    <w:rsid w:val="007C7888"/>
    <w:rsid w:val="007D0097"/>
    <w:rsid w:val="007D2EFF"/>
    <w:rsid w:val="007D56B5"/>
    <w:rsid w:val="007D56F1"/>
    <w:rsid w:val="007D7F6F"/>
    <w:rsid w:val="007E1FBE"/>
    <w:rsid w:val="007E3ED2"/>
    <w:rsid w:val="007F3A89"/>
    <w:rsid w:val="007F5FA6"/>
    <w:rsid w:val="007F5FC8"/>
    <w:rsid w:val="007F6B9E"/>
    <w:rsid w:val="007F7382"/>
    <w:rsid w:val="008020DB"/>
    <w:rsid w:val="00803BDD"/>
    <w:rsid w:val="00804526"/>
    <w:rsid w:val="00806EDF"/>
    <w:rsid w:val="00807457"/>
    <w:rsid w:val="008120D4"/>
    <w:rsid w:val="00813338"/>
    <w:rsid w:val="0081371D"/>
    <w:rsid w:val="00815468"/>
    <w:rsid w:val="008208EF"/>
    <w:rsid w:val="00823E70"/>
    <w:rsid w:val="008253F7"/>
    <w:rsid w:val="008263A9"/>
    <w:rsid w:val="00832989"/>
    <w:rsid w:val="00834971"/>
    <w:rsid w:val="00836229"/>
    <w:rsid w:val="008367C8"/>
    <w:rsid w:val="008419D2"/>
    <w:rsid w:val="00841C7C"/>
    <w:rsid w:val="00844FE6"/>
    <w:rsid w:val="00847922"/>
    <w:rsid w:val="00847BB3"/>
    <w:rsid w:val="008521F2"/>
    <w:rsid w:val="00852958"/>
    <w:rsid w:val="00855EB2"/>
    <w:rsid w:val="00856B9E"/>
    <w:rsid w:val="0085762C"/>
    <w:rsid w:val="00857C9A"/>
    <w:rsid w:val="00866794"/>
    <w:rsid w:val="008704ED"/>
    <w:rsid w:val="008720A2"/>
    <w:rsid w:val="00880051"/>
    <w:rsid w:val="00880599"/>
    <w:rsid w:val="008805FD"/>
    <w:rsid w:val="00882821"/>
    <w:rsid w:val="00884388"/>
    <w:rsid w:val="00886193"/>
    <w:rsid w:val="00890240"/>
    <w:rsid w:val="0089245B"/>
    <w:rsid w:val="008935E2"/>
    <w:rsid w:val="00894321"/>
    <w:rsid w:val="008955E0"/>
    <w:rsid w:val="008A051C"/>
    <w:rsid w:val="008A0DE7"/>
    <w:rsid w:val="008A1F45"/>
    <w:rsid w:val="008A2037"/>
    <w:rsid w:val="008A2A45"/>
    <w:rsid w:val="008A4710"/>
    <w:rsid w:val="008A5B2D"/>
    <w:rsid w:val="008B55E8"/>
    <w:rsid w:val="008B5B4B"/>
    <w:rsid w:val="008B5FE4"/>
    <w:rsid w:val="008B6EF5"/>
    <w:rsid w:val="008B6FB1"/>
    <w:rsid w:val="008B7D74"/>
    <w:rsid w:val="008C11A9"/>
    <w:rsid w:val="008C3675"/>
    <w:rsid w:val="008C3C00"/>
    <w:rsid w:val="008C3EF1"/>
    <w:rsid w:val="008C5EFA"/>
    <w:rsid w:val="008C714F"/>
    <w:rsid w:val="008C7248"/>
    <w:rsid w:val="008D3CDC"/>
    <w:rsid w:val="008D6845"/>
    <w:rsid w:val="008D6A06"/>
    <w:rsid w:val="008E4105"/>
    <w:rsid w:val="008E5F86"/>
    <w:rsid w:val="008E7191"/>
    <w:rsid w:val="008F47D8"/>
    <w:rsid w:val="008F62F1"/>
    <w:rsid w:val="009047A2"/>
    <w:rsid w:val="0090672E"/>
    <w:rsid w:val="009073C5"/>
    <w:rsid w:val="00911622"/>
    <w:rsid w:val="009146DD"/>
    <w:rsid w:val="00915A9F"/>
    <w:rsid w:val="00917D71"/>
    <w:rsid w:val="00921072"/>
    <w:rsid w:val="0092155F"/>
    <w:rsid w:val="00921D46"/>
    <w:rsid w:val="00924C23"/>
    <w:rsid w:val="00932FE5"/>
    <w:rsid w:val="009365D3"/>
    <w:rsid w:val="0094151B"/>
    <w:rsid w:val="009422FA"/>
    <w:rsid w:val="009425A3"/>
    <w:rsid w:val="00944523"/>
    <w:rsid w:val="00944A78"/>
    <w:rsid w:val="00950A5B"/>
    <w:rsid w:val="00953E6B"/>
    <w:rsid w:val="00954342"/>
    <w:rsid w:val="0095605A"/>
    <w:rsid w:val="009563C0"/>
    <w:rsid w:val="0095668B"/>
    <w:rsid w:val="00956B18"/>
    <w:rsid w:val="00960E3C"/>
    <w:rsid w:val="00961217"/>
    <w:rsid w:val="0096161E"/>
    <w:rsid w:val="00961A92"/>
    <w:rsid w:val="00965FA5"/>
    <w:rsid w:val="00967182"/>
    <w:rsid w:val="00970AAB"/>
    <w:rsid w:val="0097189B"/>
    <w:rsid w:val="0097191E"/>
    <w:rsid w:val="00972C58"/>
    <w:rsid w:val="00972FE8"/>
    <w:rsid w:val="00973819"/>
    <w:rsid w:val="00973E0B"/>
    <w:rsid w:val="00975E62"/>
    <w:rsid w:val="009779BE"/>
    <w:rsid w:val="00985652"/>
    <w:rsid w:val="009857F3"/>
    <w:rsid w:val="00985FDC"/>
    <w:rsid w:val="009913EF"/>
    <w:rsid w:val="00991AB5"/>
    <w:rsid w:val="00993443"/>
    <w:rsid w:val="00994B5E"/>
    <w:rsid w:val="009966BB"/>
    <w:rsid w:val="0099719A"/>
    <w:rsid w:val="00997976"/>
    <w:rsid w:val="009A0231"/>
    <w:rsid w:val="009A1074"/>
    <w:rsid w:val="009A3B28"/>
    <w:rsid w:val="009A4E55"/>
    <w:rsid w:val="009A4E5F"/>
    <w:rsid w:val="009B02DC"/>
    <w:rsid w:val="009B29C7"/>
    <w:rsid w:val="009B7927"/>
    <w:rsid w:val="009C1C6A"/>
    <w:rsid w:val="009C22FA"/>
    <w:rsid w:val="009C4795"/>
    <w:rsid w:val="009C5F2D"/>
    <w:rsid w:val="009C6BC3"/>
    <w:rsid w:val="009D01B2"/>
    <w:rsid w:val="009D1AD4"/>
    <w:rsid w:val="009D1F58"/>
    <w:rsid w:val="009D27A7"/>
    <w:rsid w:val="009D732A"/>
    <w:rsid w:val="009E2904"/>
    <w:rsid w:val="009E2EE6"/>
    <w:rsid w:val="009E305B"/>
    <w:rsid w:val="009E4726"/>
    <w:rsid w:val="009E5402"/>
    <w:rsid w:val="009F1D11"/>
    <w:rsid w:val="009F22AA"/>
    <w:rsid w:val="009F2D0B"/>
    <w:rsid w:val="00A007FD"/>
    <w:rsid w:val="00A046D5"/>
    <w:rsid w:val="00A069DF"/>
    <w:rsid w:val="00A12A69"/>
    <w:rsid w:val="00A16C8D"/>
    <w:rsid w:val="00A2014B"/>
    <w:rsid w:val="00A2286E"/>
    <w:rsid w:val="00A23A28"/>
    <w:rsid w:val="00A248FD"/>
    <w:rsid w:val="00A2640D"/>
    <w:rsid w:val="00A26C9E"/>
    <w:rsid w:val="00A305C1"/>
    <w:rsid w:val="00A312E4"/>
    <w:rsid w:val="00A31995"/>
    <w:rsid w:val="00A3365C"/>
    <w:rsid w:val="00A35493"/>
    <w:rsid w:val="00A363D5"/>
    <w:rsid w:val="00A37C9E"/>
    <w:rsid w:val="00A403BF"/>
    <w:rsid w:val="00A426EC"/>
    <w:rsid w:val="00A4315E"/>
    <w:rsid w:val="00A43FCA"/>
    <w:rsid w:val="00A504EF"/>
    <w:rsid w:val="00A516BB"/>
    <w:rsid w:val="00A52929"/>
    <w:rsid w:val="00A5301F"/>
    <w:rsid w:val="00A54910"/>
    <w:rsid w:val="00A55F10"/>
    <w:rsid w:val="00A56661"/>
    <w:rsid w:val="00A57D78"/>
    <w:rsid w:val="00A60193"/>
    <w:rsid w:val="00A61804"/>
    <w:rsid w:val="00A62C38"/>
    <w:rsid w:val="00A67C5B"/>
    <w:rsid w:val="00A703D1"/>
    <w:rsid w:val="00A709BF"/>
    <w:rsid w:val="00A7438B"/>
    <w:rsid w:val="00A74C57"/>
    <w:rsid w:val="00A7741A"/>
    <w:rsid w:val="00A81A71"/>
    <w:rsid w:val="00A851A5"/>
    <w:rsid w:val="00A93F2C"/>
    <w:rsid w:val="00A942D9"/>
    <w:rsid w:val="00A968AD"/>
    <w:rsid w:val="00AA1DBE"/>
    <w:rsid w:val="00AA239E"/>
    <w:rsid w:val="00AA2B30"/>
    <w:rsid w:val="00AA5414"/>
    <w:rsid w:val="00AA686F"/>
    <w:rsid w:val="00AB1238"/>
    <w:rsid w:val="00AB153C"/>
    <w:rsid w:val="00AB1DB4"/>
    <w:rsid w:val="00AB39ED"/>
    <w:rsid w:val="00AB5924"/>
    <w:rsid w:val="00AB5FA6"/>
    <w:rsid w:val="00AB79E8"/>
    <w:rsid w:val="00AC49B7"/>
    <w:rsid w:val="00AC4C47"/>
    <w:rsid w:val="00AC4CCD"/>
    <w:rsid w:val="00AC59E1"/>
    <w:rsid w:val="00AC661E"/>
    <w:rsid w:val="00AD00BE"/>
    <w:rsid w:val="00AD3CB7"/>
    <w:rsid w:val="00AD5E3E"/>
    <w:rsid w:val="00AD6946"/>
    <w:rsid w:val="00AD72B0"/>
    <w:rsid w:val="00AE0A08"/>
    <w:rsid w:val="00AE0E1D"/>
    <w:rsid w:val="00AE51C2"/>
    <w:rsid w:val="00AE6E59"/>
    <w:rsid w:val="00AE7BCD"/>
    <w:rsid w:val="00AF04F3"/>
    <w:rsid w:val="00AF659F"/>
    <w:rsid w:val="00B01533"/>
    <w:rsid w:val="00B0252D"/>
    <w:rsid w:val="00B02DE6"/>
    <w:rsid w:val="00B0446D"/>
    <w:rsid w:val="00B0617B"/>
    <w:rsid w:val="00B06F82"/>
    <w:rsid w:val="00B0787A"/>
    <w:rsid w:val="00B12901"/>
    <w:rsid w:val="00B14AC2"/>
    <w:rsid w:val="00B159A7"/>
    <w:rsid w:val="00B20B40"/>
    <w:rsid w:val="00B27726"/>
    <w:rsid w:val="00B30BF2"/>
    <w:rsid w:val="00B31187"/>
    <w:rsid w:val="00B343D8"/>
    <w:rsid w:val="00B36C69"/>
    <w:rsid w:val="00B4235C"/>
    <w:rsid w:val="00B4389E"/>
    <w:rsid w:val="00B441B7"/>
    <w:rsid w:val="00B5097A"/>
    <w:rsid w:val="00B5467C"/>
    <w:rsid w:val="00B5489B"/>
    <w:rsid w:val="00B57A6F"/>
    <w:rsid w:val="00B60329"/>
    <w:rsid w:val="00B668C2"/>
    <w:rsid w:val="00B67420"/>
    <w:rsid w:val="00B70FC3"/>
    <w:rsid w:val="00B718B7"/>
    <w:rsid w:val="00B737E3"/>
    <w:rsid w:val="00B7383A"/>
    <w:rsid w:val="00B745AD"/>
    <w:rsid w:val="00B805C4"/>
    <w:rsid w:val="00B80F58"/>
    <w:rsid w:val="00B82C12"/>
    <w:rsid w:val="00B8699C"/>
    <w:rsid w:val="00B879E2"/>
    <w:rsid w:val="00B90560"/>
    <w:rsid w:val="00B916FB"/>
    <w:rsid w:val="00B94B0B"/>
    <w:rsid w:val="00B974CC"/>
    <w:rsid w:val="00BA054A"/>
    <w:rsid w:val="00BA24A2"/>
    <w:rsid w:val="00BA79D0"/>
    <w:rsid w:val="00BB040F"/>
    <w:rsid w:val="00BB1431"/>
    <w:rsid w:val="00BB563A"/>
    <w:rsid w:val="00BB5B25"/>
    <w:rsid w:val="00BC4040"/>
    <w:rsid w:val="00BC4A17"/>
    <w:rsid w:val="00BC4C0B"/>
    <w:rsid w:val="00BC50B1"/>
    <w:rsid w:val="00BC6327"/>
    <w:rsid w:val="00BD4B39"/>
    <w:rsid w:val="00BD6406"/>
    <w:rsid w:val="00BD7FEB"/>
    <w:rsid w:val="00BE15E8"/>
    <w:rsid w:val="00BE1704"/>
    <w:rsid w:val="00BE7895"/>
    <w:rsid w:val="00BE7FD6"/>
    <w:rsid w:val="00BF0945"/>
    <w:rsid w:val="00BF2C5E"/>
    <w:rsid w:val="00BF4849"/>
    <w:rsid w:val="00C00649"/>
    <w:rsid w:val="00C00FB1"/>
    <w:rsid w:val="00C012F8"/>
    <w:rsid w:val="00C02A34"/>
    <w:rsid w:val="00C043F5"/>
    <w:rsid w:val="00C05978"/>
    <w:rsid w:val="00C06CE4"/>
    <w:rsid w:val="00C0764D"/>
    <w:rsid w:val="00C078F5"/>
    <w:rsid w:val="00C07B46"/>
    <w:rsid w:val="00C10DF1"/>
    <w:rsid w:val="00C12F7B"/>
    <w:rsid w:val="00C13053"/>
    <w:rsid w:val="00C158BC"/>
    <w:rsid w:val="00C173BA"/>
    <w:rsid w:val="00C175B0"/>
    <w:rsid w:val="00C21F61"/>
    <w:rsid w:val="00C24B41"/>
    <w:rsid w:val="00C26BDF"/>
    <w:rsid w:val="00C302F7"/>
    <w:rsid w:val="00C308BF"/>
    <w:rsid w:val="00C318CE"/>
    <w:rsid w:val="00C33D6E"/>
    <w:rsid w:val="00C37097"/>
    <w:rsid w:val="00C379A0"/>
    <w:rsid w:val="00C44B6E"/>
    <w:rsid w:val="00C45CC1"/>
    <w:rsid w:val="00C45D4A"/>
    <w:rsid w:val="00C47446"/>
    <w:rsid w:val="00C50E18"/>
    <w:rsid w:val="00C51321"/>
    <w:rsid w:val="00C5192E"/>
    <w:rsid w:val="00C526B2"/>
    <w:rsid w:val="00C54AF8"/>
    <w:rsid w:val="00C565C4"/>
    <w:rsid w:val="00C56870"/>
    <w:rsid w:val="00C56A64"/>
    <w:rsid w:val="00C578BE"/>
    <w:rsid w:val="00C60C12"/>
    <w:rsid w:val="00C61741"/>
    <w:rsid w:val="00C6231F"/>
    <w:rsid w:val="00C63287"/>
    <w:rsid w:val="00C635CC"/>
    <w:rsid w:val="00C672A9"/>
    <w:rsid w:val="00C73351"/>
    <w:rsid w:val="00C75376"/>
    <w:rsid w:val="00C770C7"/>
    <w:rsid w:val="00C779F7"/>
    <w:rsid w:val="00C853CE"/>
    <w:rsid w:val="00C90ECF"/>
    <w:rsid w:val="00C94E57"/>
    <w:rsid w:val="00C9518F"/>
    <w:rsid w:val="00C95B42"/>
    <w:rsid w:val="00CA0B91"/>
    <w:rsid w:val="00CA2BA4"/>
    <w:rsid w:val="00CA57C0"/>
    <w:rsid w:val="00CB3F40"/>
    <w:rsid w:val="00CB4541"/>
    <w:rsid w:val="00CB5513"/>
    <w:rsid w:val="00CB64BA"/>
    <w:rsid w:val="00CB6C6F"/>
    <w:rsid w:val="00CB6CEE"/>
    <w:rsid w:val="00CC1EDA"/>
    <w:rsid w:val="00CC3F50"/>
    <w:rsid w:val="00CC4308"/>
    <w:rsid w:val="00CC603C"/>
    <w:rsid w:val="00CC674A"/>
    <w:rsid w:val="00CD0E07"/>
    <w:rsid w:val="00CD12C3"/>
    <w:rsid w:val="00CD1C88"/>
    <w:rsid w:val="00CD2E50"/>
    <w:rsid w:val="00CD62B1"/>
    <w:rsid w:val="00CD63BF"/>
    <w:rsid w:val="00CD706B"/>
    <w:rsid w:val="00CE18D5"/>
    <w:rsid w:val="00CE7670"/>
    <w:rsid w:val="00CE7F09"/>
    <w:rsid w:val="00CF55F0"/>
    <w:rsid w:val="00CF5DDA"/>
    <w:rsid w:val="00CF6415"/>
    <w:rsid w:val="00D025CF"/>
    <w:rsid w:val="00D02B79"/>
    <w:rsid w:val="00D069BA"/>
    <w:rsid w:val="00D15B45"/>
    <w:rsid w:val="00D21EB6"/>
    <w:rsid w:val="00D22D5E"/>
    <w:rsid w:val="00D25C74"/>
    <w:rsid w:val="00D260FC"/>
    <w:rsid w:val="00D26255"/>
    <w:rsid w:val="00D27F9A"/>
    <w:rsid w:val="00D37B80"/>
    <w:rsid w:val="00D41AB9"/>
    <w:rsid w:val="00D41C38"/>
    <w:rsid w:val="00D41D8B"/>
    <w:rsid w:val="00D41FA9"/>
    <w:rsid w:val="00D423BF"/>
    <w:rsid w:val="00D4589C"/>
    <w:rsid w:val="00D4641E"/>
    <w:rsid w:val="00D51AE4"/>
    <w:rsid w:val="00D55BBB"/>
    <w:rsid w:val="00D5637F"/>
    <w:rsid w:val="00D56454"/>
    <w:rsid w:val="00D57BD1"/>
    <w:rsid w:val="00D601C1"/>
    <w:rsid w:val="00D610CD"/>
    <w:rsid w:val="00D631C9"/>
    <w:rsid w:val="00D66C5A"/>
    <w:rsid w:val="00D670EC"/>
    <w:rsid w:val="00D70587"/>
    <w:rsid w:val="00D70AF5"/>
    <w:rsid w:val="00D71266"/>
    <w:rsid w:val="00D7597F"/>
    <w:rsid w:val="00D75D51"/>
    <w:rsid w:val="00D77061"/>
    <w:rsid w:val="00D82436"/>
    <w:rsid w:val="00D82BDE"/>
    <w:rsid w:val="00D85994"/>
    <w:rsid w:val="00D85C6D"/>
    <w:rsid w:val="00D86FF5"/>
    <w:rsid w:val="00D90D61"/>
    <w:rsid w:val="00D91BA1"/>
    <w:rsid w:val="00DA0501"/>
    <w:rsid w:val="00DA1029"/>
    <w:rsid w:val="00DA5676"/>
    <w:rsid w:val="00DA7ABC"/>
    <w:rsid w:val="00DB0BC3"/>
    <w:rsid w:val="00DB3F08"/>
    <w:rsid w:val="00DB54D8"/>
    <w:rsid w:val="00DB6043"/>
    <w:rsid w:val="00DB74EB"/>
    <w:rsid w:val="00DC108E"/>
    <w:rsid w:val="00DC1B96"/>
    <w:rsid w:val="00DC25F1"/>
    <w:rsid w:val="00DC3238"/>
    <w:rsid w:val="00DC3A7C"/>
    <w:rsid w:val="00DC57D4"/>
    <w:rsid w:val="00DC735B"/>
    <w:rsid w:val="00DC75A7"/>
    <w:rsid w:val="00DD08D7"/>
    <w:rsid w:val="00DD5D29"/>
    <w:rsid w:val="00DD6026"/>
    <w:rsid w:val="00DE432F"/>
    <w:rsid w:val="00DE514B"/>
    <w:rsid w:val="00DE5C48"/>
    <w:rsid w:val="00DF4250"/>
    <w:rsid w:val="00DF67F0"/>
    <w:rsid w:val="00DF69CB"/>
    <w:rsid w:val="00E0029A"/>
    <w:rsid w:val="00E02606"/>
    <w:rsid w:val="00E033F3"/>
    <w:rsid w:val="00E060CB"/>
    <w:rsid w:val="00E06B0A"/>
    <w:rsid w:val="00E07F1C"/>
    <w:rsid w:val="00E15903"/>
    <w:rsid w:val="00E16F6E"/>
    <w:rsid w:val="00E203D4"/>
    <w:rsid w:val="00E2290B"/>
    <w:rsid w:val="00E23793"/>
    <w:rsid w:val="00E23E62"/>
    <w:rsid w:val="00E26AA9"/>
    <w:rsid w:val="00E27B4B"/>
    <w:rsid w:val="00E27E74"/>
    <w:rsid w:val="00E31724"/>
    <w:rsid w:val="00E339C7"/>
    <w:rsid w:val="00E34A58"/>
    <w:rsid w:val="00E34DCE"/>
    <w:rsid w:val="00E3589D"/>
    <w:rsid w:val="00E40C33"/>
    <w:rsid w:val="00E43CE0"/>
    <w:rsid w:val="00E462DA"/>
    <w:rsid w:val="00E50CA5"/>
    <w:rsid w:val="00E51B5A"/>
    <w:rsid w:val="00E54285"/>
    <w:rsid w:val="00E546E0"/>
    <w:rsid w:val="00E55931"/>
    <w:rsid w:val="00E563C9"/>
    <w:rsid w:val="00E57259"/>
    <w:rsid w:val="00E57DCC"/>
    <w:rsid w:val="00E616E2"/>
    <w:rsid w:val="00E63FBD"/>
    <w:rsid w:val="00E64475"/>
    <w:rsid w:val="00E64EA0"/>
    <w:rsid w:val="00E65813"/>
    <w:rsid w:val="00E66EAF"/>
    <w:rsid w:val="00E7767E"/>
    <w:rsid w:val="00E819F5"/>
    <w:rsid w:val="00E824CE"/>
    <w:rsid w:val="00E86EF1"/>
    <w:rsid w:val="00E90840"/>
    <w:rsid w:val="00E90E2B"/>
    <w:rsid w:val="00E9297C"/>
    <w:rsid w:val="00E9687F"/>
    <w:rsid w:val="00E96897"/>
    <w:rsid w:val="00E968CF"/>
    <w:rsid w:val="00E97C89"/>
    <w:rsid w:val="00EA119E"/>
    <w:rsid w:val="00EA4890"/>
    <w:rsid w:val="00EA4DB4"/>
    <w:rsid w:val="00EA7B05"/>
    <w:rsid w:val="00EB2215"/>
    <w:rsid w:val="00EB40CC"/>
    <w:rsid w:val="00EB4968"/>
    <w:rsid w:val="00EB66AB"/>
    <w:rsid w:val="00EC3692"/>
    <w:rsid w:val="00EC39D8"/>
    <w:rsid w:val="00EC5F38"/>
    <w:rsid w:val="00EC64F6"/>
    <w:rsid w:val="00ED49A8"/>
    <w:rsid w:val="00ED4E0B"/>
    <w:rsid w:val="00ED7D78"/>
    <w:rsid w:val="00ED7DD0"/>
    <w:rsid w:val="00EE0595"/>
    <w:rsid w:val="00EE0AAA"/>
    <w:rsid w:val="00EE6E4B"/>
    <w:rsid w:val="00EF0F89"/>
    <w:rsid w:val="00EF2A3E"/>
    <w:rsid w:val="00EF30DA"/>
    <w:rsid w:val="00EF4274"/>
    <w:rsid w:val="00EF7C22"/>
    <w:rsid w:val="00F00138"/>
    <w:rsid w:val="00F0051D"/>
    <w:rsid w:val="00F00FA8"/>
    <w:rsid w:val="00F01FA7"/>
    <w:rsid w:val="00F10053"/>
    <w:rsid w:val="00F10FC4"/>
    <w:rsid w:val="00F123F2"/>
    <w:rsid w:val="00F133D8"/>
    <w:rsid w:val="00F13CAF"/>
    <w:rsid w:val="00F20405"/>
    <w:rsid w:val="00F2160E"/>
    <w:rsid w:val="00F23F4C"/>
    <w:rsid w:val="00F26315"/>
    <w:rsid w:val="00F26E58"/>
    <w:rsid w:val="00F2790B"/>
    <w:rsid w:val="00F30670"/>
    <w:rsid w:val="00F3175F"/>
    <w:rsid w:val="00F4015C"/>
    <w:rsid w:val="00F40726"/>
    <w:rsid w:val="00F42D6A"/>
    <w:rsid w:val="00F43A68"/>
    <w:rsid w:val="00F4667C"/>
    <w:rsid w:val="00F47764"/>
    <w:rsid w:val="00F516C9"/>
    <w:rsid w:val="00F548F6"/>
    <w:rsid w:val="00F55ED8"/>
    <w:rsid w:val="00F561C5"/>
    <w:rsid w:val="00F5652F"/>
    <w:rsid w:val="00F61035"/>
    <w:rsid w:val="00F61E61"/>
    <w:rsid w:val="00F63667"/>
    <w:rsid w:val="00F66C7E"/>
    <w:rsid w:val="00F672B4"/>
    <w:rsid w:val="00F67567"/>
    <w:rsid w:val="00F709A6"/>
    <w:rsid w:val="00F714E9"/>
    <w:rsid w:val="00F71C8B"/>
    <w:rsid w:val="00F71EC1"/>
    <w:rsid w:val="00F72E55"/>
    <w:rsid w:val="00F73D32"/>
    <w:rsid w:val="00F75B7C"/>
    <w:rsid w:val="00F7785F"/>
    <w:rsid w:val="00F839E4"/>
    <w:rsid w:val="00F840BD"/>
    <w:rsid w:val="00F8691C"/>
    <w:rsid w:val="00F917BD"/>
    <w:rsid w:val="00F95CA2"/>
    <w:rsid w:val="00FA1960"/>
    <w:rsid w:val="00FA4873"/>
    <w:rsid w:val="00FA4E67"/>
    <w:rsid w:val="00FA62B6"/>
    <w:rsid w:val="00FA650F"/>
    <w:rsid w:val="00FB1B26"/>
    <w:rsid w:val="00FB2953"/>
    <w:rsid w:val="00FB4070"/>
    <w:rsid w:val="00FB4465"/>
    <w:rsid w:val="00FB4653"/>
    <w:rsid w:val="00FB5B4D"/>
    <w:rsid w:val="00FB6794"/>
    <w:rsid w:val="00FB6AF9"/>
    <w:rsid w:val="00FB6B9E"/>
    <w:rsid w:val="00FB7F76"/>
    <w:rsid w:val="00FC0082"/>
    <w:rsid w:val="00FC0895"/>
    <w:rsid w:val="00FC3BC0"/>
    <w:rsid w:val="00FC50DD"/>
    <w:rsid w:val="00FC6AC3"/>
    <w:rsid w:val="00FD5754"/>
    <w:rsid w:val="00FD5A1D"/>
    <w:rsid w:val="00FD7230"/>
    <w:rsid w:val="00FD7596"/>
    <w:rsid w:val="00FE2051"/>
    <w:rsid w:val="00FE366A"/>
    <w:rsid w:val="00FE5296"/>
    <w:rsid w:val="00FE6B86"/>
    <w:rsid w:val="00FE6FDD"/>
    <w:rsid w:val="00FF0487"/>
    <w:rsid w:val="00FF0D6C"/>
    <w:rsid w:val="00FF215C"/>
    <w:rsid w:val="00FF3CC3"/>
    <w:rsid w:val="00FF412F"/>
    <w:rsid w:val="00FF4141"/>
    <w:rsid w:val="00FF4283"/>
    <w:rsid w:val="00FF4BDE"/>
    <w:rsid w:val="00FF5CCB"/>
    <w:rsid w:val="00FF5F2E"/>
    <w:rsid w:val="00FF68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2527E"/>
  <w15:docId w15:val="{B764A3FF-E6C6-4F9F-8CC7-B8D88300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29"/>
    <w:pPr>
      <w:spacing w:after="240" w:line="360" w:lineRule="auto"/>
      <w:jc w:val="both"/>
    </w:pPr>
    <w:rPr>
      <w:rFonts w:ascii="Arial" w:hAnsi="Arial" w:cs="Arial"/>
      <w:sz w:val="24"/>
      <w:szCs w:val="24"/>
    </w:rPr>
  </w:style>
  <w:style w:type="paragraph" w:styleId="Heading1">
    <w:name w:val="heading 1"/>
    <w:basedOn w:val="Normal"/>
    <w:next w:val="Normal"/>
    <w:link w:val="Heading1Char"/>
    <w:uiPriority w:val="9"/>
    <w:rsid w:val="007014BE"/>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rsid w:val="007014BE"/>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1E2B9A"/>
    <w:pPr>
      <w:keepNext/>
      <w:keepLines/>
      <w:numPr>
        <w:ilvl w:val="2"/>
        <w:numId w:val="1"/>
      </w:numPr>
      <w:spacing w:before="40" w:after="0" w:line="276"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rsid w:val="009C4795"/>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C479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C479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C479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47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47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14BE"/>
    <w:rPr>
      <w:rFonts w:asciiTheme="majorHAnsi" w:eastAsiaTheme="majorEastAsia" w:hAnsiTheme="majorHAnsi" w:cstheme="majorBidi"/>
      <w:color w:val="365F91" w:themeColor="accent1" w:themeShade="BF"/>
      <w:sz w:val="26"/>
      <w:szCs w:val="26"/>
    </w:rPr>
  </w:style>
  <w:style w:type="paragraph" w:styleId="CommentText">
    <w:name w:val="annotation text"/>
    <w:basedOn w:val="Normal"/>
    <w:link w:val="CommentTextChar"/>
    <w:uiPriority w:val="99"/>
    <w:unhideWhenUsed/>
    <w:rsid w:val="007014BE"/>
    <w:pPr>
      <w:spacing w:line="240" w:lineRule="auto"/>
    </w:pPr>
    <w:rPr>
      <w:sz w:val="20"/>
      <w:szCs w:val="20"/>
    </w:rPr>
  </w:style>
  <w:style w:type="character" w:customStyle="1" w:styleId="CommentTextChar">
    <w:name w:val="Comment Text Char"/>
    <w:basedOn w:val="DefaultParagraphFont"/>
    <w:link w:val="CommentText"/>
    <w:uiPriority w:val="99"/>
    <w:rsid w:val="007014BE"/>
    <w:rPr>
      <w:sz w:val="20"/>
      <w:szCs w:val="20"/>
    </w:rPr>
  </w:style>
  <w:style w:type="paragraph" w:styleId="Title">
    <w:name w:val="Title"/>
    <w:basedOn w:val="Normal"/>
    <w:next w:val="Normal"/>
    <w:link w:val="TitleChar"/>
    <w:uiPriority w:val="10"/>
    <w:qFormat/>
    <w:rsid w:val="005668F1"/>
    <w:pPr>
      <w:spacing w:after="0"/>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5668F1"/>
    <w:rPr>
      <w:rFonts w:ascii="Arial" w:eastAsiaTheme="majorEastAsia" w:hAnsi="Arial" w:cstheme="majorBidi"/>
      <w:spacing w:val="-10"/>
      <w:kern w:val="28"/>
      <w:sz w:val="44"/>
      <w:szCs w:val="56"/>
    </w:rPr>
  </w:style>
  <w:style w:type="paragraph" w:styleId="ListParagraph">
    <w:name w:val="List Paragraph"/>
    <w:basedOn w:val="Normal"/>
    <w:uiPriority w:val="34"/>
    <w:qFormat/>
    <w:rsid w:val="007014BE"/>
    <w:pPr>
      <w:ind w:left="720"/>
      <w:contextualSpacing/>
    </w:pPr>
  </w:style>
  <w:style w:type="character" w:styleId="CommentReference">
    <w:name w:val="annotation reference"/>
    <w:basedOn w:val="DefaultParagraphFont"/>
    <w:uiPriority w:val="99"/>
    <w:semiHidden/>
    <w:unhideWhenUsed/>
    <w:rsid w:val="007014BE"/>
    <w:rPr>
      <w:sz w:val="16"/>
      <w:szCs w:val="16"/>
    </w:rPr>
  </w:style>
  <w:style w:type="character" w:customStyle="1" w:styleId="a-size-extra-large">
    <w:name w:val="a-size-extra-large"/>
    <w:basedOn w:val="DefaultParagraphFont"/>
    <w:rsid w:val="007014BE"/>
  </w:style>
  <w:style w:type="paragraph" w:styleId="FootnoteText">
    <w:name w:val="footnote text"/>
    <w:basedOn w:val="Normal"/>
    <w:link w:val="FootnoteTextChar"/>
    <w:uiPriority w:val="99"/>
    <w:semiHidden/>
    <w:unhideWhenUsed/>
    <w:rsid w:val="00E34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A58"/>
    <w:rPr>
      <w:sz w:val="20"/>
      <w:szCs w:val="20"/>
    </w:rPr>
  </w:style>
  <w:style w:type="character" w:styleId="FootnoteReference">
    <w:name w:val="footnote reference"/>
    <w:basedOn w:val="DefaultParagraphFont"/>
    <w:uiPriority w:val="99"/>
    <w:semiHidden/>
    <w:unhideWhenUsed/>
    <w:rsid w:val="00E34A58"/>
    <w:rPr>
      <w:vertAlign w:val="superscript"/>
    </w:rPr>
  </w:style>
  <w:style w:type="paragraph" w:styleId="CommentSubject">
    <w:name w:val="annotation subject"/>
    <w:basedOn w:val="CommentText"/>
    <w:next w:val="CommentText"/>
    <w:link w:val="CommentSubjectChar"/>
    <w:uiPriority w:val="99"/>
    <w:semiHidden/>
    <w:unhideWhenUsed/>
    <w:rsid w:val="00DF69CB"/>
    <w:rPr>
      <w:b/>
      <w:bCs/>
    </w:rPr>
  </w:style>
  <w:style w:type="character" w:customStyle="1" w:styleId="CommentSubjectChar">
    <w:name w:val="Comment Subject Char"/>
    <w:basedOn w:val="CommentTextChar"/>
    <w:link w:val="CommentSubject"/>
    <w:uiPriority w:val="99"/>
    <w:semiHidden/>
    <w:rsid w:val="00DF69CB"/>
    <w:rPr>
      <w:b/>
      <w:bCs/>
      <w:sz w:val="20"/>
      <w:szCs w:val="20"/>
    </w:rPr>
  </w:style>
  <w:style w:type="paragraph" w:styleId="Subtitle">
    <w:name w:val="Subtitle"/>
    <w:aliases w:val="Sott - lvl 1"/>
    <w:basedOn w:val="Normal"/>
    <w:next w:val="Normal"/>
    <w:link w:val="SubtitleChar"/>
    <w:uiPriority w:val="11"/>
    <w:qFormat/>
    <w:rsid w:val="00131E3E"/>
    <w:pPr>
      <w:spacing w:after="0"/>
    </w:pPr>
    <w:rPr>
      <w:b/>
      <w:bCs/>
      <w:i/>
      <w:iCs/>
      <w:sz w:val="32"/>
      <w:szCs w:val="28"/>
    </w:rPr>
  </w:style>
  <w:style w:type="character" w:customStyle="1" w:styleId="SubtitleChar">
    <w:name w:val="Subtitle Char"/>
    <w:aliases w:val="Sott - lvl 1 Char"/>
    <w:basedOn w:val="DefaultParagraphFont"/>
    <w:link w:val="Subtitle"/>
    <w:uiPriority w:val="11"/>
    <w:rsid w:val="00131E3E"/>
    <w:rPr>
      <w:rFonts w:ascii="Arial" w:hAnsi="Arial" w:cs="Arial"/>
      <w:b/>
      <w:bCs/>
      <w:i/>
      <w:iCs/>
      <w:sz w:val="32"/>
      <w:szCs w:val="28"/>
    </w:rPr>
  </w:style>
  <w:style w:type="character" w:styleId="SubtleReference">
    <w:name w:val="Subtle Reference"/>
    <w:aliases w:val="Nota a piè di pagina"/>
    <w:uiPriority w:val="31"/>
    <w:qFormat/>
    <w:rsid w:val="007648AB"/>
  </w:style>
  <w:style w:type="character" w:customStyle="1" w:styleId="Heading3Char">
    <w:name w:val="Heading 3 Char"/>
    <w:basedOn w:val="DefaultParagraphFont"/>
    <w:link w:val="Heading3"/>
    <w:uiPriority w:val="9"/>
    <w:rsid w:val="001E2B9A"/>
    <w:rPr>
      <w:rFonts w:asciiTheme="majorHAnsi" w:eastAsiaTheme="majorEastAsia" w:hAnsiTheme="majorHAnsi" w:cstheme="majorBidi"/>
      <w:color w:val="243F60" w:themeColor="accent1" w:themeShade="7F"/>
      <w:sz w:val="24"/>
      <w:szCs w:val="24"/>
    </w:rPr>
  </w:style>
  <w:style w:type="paragraph" w:customStyle="1" w:styleId="Sott-lvl2">
    <w:name w:val="Sott- lvl2"/>
    <w:basedOn w:val="Subtitle"/>
    <w:link w:val="Sott-lvl2Carattere"/>
    <w:qFormat/>
    <w:rsid w:val="00131E3E"/>
    <w:rPr>
      <w:sz w:val="28"/>
      <w:szCs w:val="24"/>
    </w:rPr>
  </w:style>
  <w:style w:type="paragraph" w:customStyle="1" w:styleId="Sott-lvl3">
    <w:name w:val="Sott - lvl3"/>
    <w:basedOn w:val="Sott-lvl2"/>
    <w:link w:val="Sott-lvl3Carattere"/>
    <w:qFormat/>
    <w:rsid w:val="00880599"/>
    <w:rPr>
      <w:b w:val="0"/>
      <w:bCs w:val="0"/>
    </w:rPr>
  </w:style>
  <w:style w:type="character" w:customStyle="1" w:styleId="Sott-lvl2Carattere">
    <w:name w:val="Sott- lvl2 Carattere"/>
    <w:basedOn w:val="SubtitleChar"/>
    <w:link w:val="Sott-lvl2"/>
    <w:rsid w:val="00131E3E"/>
    <w:rPr>
      <w:rFonts w:ascii="Arial" w:hAnsi="Arial" w:cs="Arial"/>
      <w:b/>
      <w:bCs/>
      <w:i/>
      <w:iCs/>
      <w:sz w:val="28"/>
      <w:szCs w:val="24"/>
    </w:rPr>
  </w:style>
  <w:style w:type="paragraph" w:styleId="Header">
    <w:name w:val="header"/>
    <w:basedOn w:val="Normal"/>
    <w:link w:val="HeaderChar"/>
    <w:uiPriority w:val="99"/>
    <w:unhideWhenUsed/>
    <w:rsid w:val="00880599"/>
    <w:pPr>
      <w:tabs>
        <w:tab w:val="center" w:pos="4819"/>
        <w:tab w:val="right" w:pos="9638"/>
      </w:tabs>
      <w:spacing w:after="0" w:line="240" w:lineRule="auto"/>
    </w:pPr>
  </w:style>
  <w:style w:type="character" w:customStyle="1" w:styleId="Sott-lvl3Carattere">
    <w:name w:val="Sott - lvl3 Carattere"/>
    <w:basedOn w:val="Sott-lvl2Carattere"/>
    <w:link w:val="Sott-lvl3"/>
    <w:rsid w:val="00880599"/>
    <w:rPr>
      <w:rFonts w:ascii="Arial" w:hAnsi="Arial" w:cs="Arial"/>
      <w:b w:val="0"/>
      <w:bCs w:val="0"/>
      <w:i/>
      <w:iCs/>
      <w:sz w:val="24"/>
      <w:szCs w:val="24"/>
    </w:rPr>
  </w:style>
  <w:style w:type="character" w:customStyle="1" w:styleId="HeaderChar">
    <w:name w:val="Header Char"/>
    <w:basedOn w:val="DefaultParagraphFont"/>
    <w:link w:val="Header"/>
    <w:uiPriority w:val="99"/>
    <w:rsid w:val="00880599"/>
    <w:rPr>
      <w:rFonts w:ascii="Arial" w:hAnsi="Arial" w:cs="Arial"/>
      <w:sz w:val="24"/>
      <w:szCs w:val="24"/>
    </w:rPr>
  </w:style>
  <w:style w:type="paragraph" w:styleId="Footer">
    <w:name w:val="footer"/>
    <w:basedOn w:val="Normal"/>
    <w:link w:val="FooterChar"/>
    <w:uiPriority w:val="99"/>
    <w:unhideWhenUsed/>
    <w:rsid w:val="00880599"/>
    <w:pPr>
      <w:tabs>
        <w:tab w:val="center" w:pos="4819"/>
        <w:tab w:val="right" w:pos="9638"/>
      </w:tabs>
      <w:spacing w:after="0" w:line="240" w:lineRule="auto"/>
    </w:pPr>
  </w:style>
  <w:style w:type="character" w:customStyle="1" w:styleId="FooterChar">
    <w:name w:val="Footer Char"/>
    <w:basedOn w:val="DefaultParagraphFont"/>
    <w:link w:val="Footer"/>
    <w:uiPriority w:val="99"/>
    <w:rsid w:val="00880599"/>
    <w:rPr>
      <w:rFonts w:ascii="Arial" w:hAnsi="Arial" w:cs="Arial"/>
      <w:sz w:val="24"/>
      <w:szCs w:val="24"/>
    </w:rPr>
  </w:style>
  <w:style w:type="character" w:styleId="PlaceholderText">
    <w:name w:val="Placeholder Text"/>
    <w:basedOn w:val="DefaultParagraphFont"/>
    <w:uiPriority w:val="99"/>
    <w:semiHidden/>
    <w:rsid w:val="002E01D6"/>
    <w:rPr>
      <w:color w:val="808080"/>
    </w:rPr>
  </w:style>
  <w:style w:type="paragraph" w:styleId="Quote">
    <w:name w:val="Quote"/>
    <w:basedOn w:val="Normal"/>
    <w:next w:val="Normal"/>
    <w:link w:val="QuoteChar"/>
    <w:uiPriority w:val="29"/>
    <w:qFormat/>
    <w:rsid w:val="00F610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61035"/>
    <w:rPr>
      <w:rFonts w:ascii="Arial" w:hAnsi="Arial" w:cs="Arial"/>
      <w:i/>
      <w:iCs/>
      <w:color w:val="404040" w:themeColor="text1" w:themeTint="BF"/>
      <w:sz w:val="24"/>
      <w:szCs w:val="24"/>
    </w:rPr>
  </w:style>
  <w:style w:type="paragraph" w:customStyle="1" w:styleId="Sott-lv4">
    <w:name w:val="Sott - lv4"/>
    <w:basedOn w:val="Sott-lvl3"/>
    <w:link w:val="Sott-lv4Carattere"/>
    <w:qFormat/>
    <w:rsid w:val="005416D2"/>
    <w:rPr>
      <w:sz w:val="24"/>
      <w:szCs w:val="22"/>
    </w:rPr>
  </w:style>
  <w:style w:type="character" w:customStyle="1" w:styleId="Sott-lv4Carattere">
    <w:name w:val="Sott - lv4 Carattere"/>
    <w:basedOn w:val="Sott-lvl3Carattere"/>
    <w:link w:val="Sott-lv4"/>
    <w:rsid w:val="005416D2"/>
    <w:rPr>
      <w:rFonts w:ascii="Arial" w:hAnsi="Arial" w:cs="Arial"/>
      <w:b w:val="0"/>
      <w:bCs w:val="0"/>
      <w:i/>
      <w:iCs/>
      <w:sz w:val="24"/>
      <w:szCs w:val="24"/>
    </w:rPr>
  </w:style>
  <w:style w:type="character" w:customStyle="1" w:styleId="Heading4Char">
    <w:name w:val="Heading 4 Char"/>
    <w:basedOn w:val="DefaultParagraphFont"/>
    <w:link w:val="Heading4"/>
    <w:uiPriority w:val="9"/>
    <w:semiHidden/>
    <w:rsid w:val="009C4795"/>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9C4795"/>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9C4795"/>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9C4795"/>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9C47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4795"/>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F23F4C"/>
    <w:rPr>
      <w:i/>
      <w:iCs/>
    </w:rPr>
  </w:style>
  <w:style w:type="character" w:styleId="Hyperlink">
    <w:name w:val="Hyperlink"/>
    <w:basedOn w:val="DefaultParagraphFont"/>
    <w:uiPriority w:val="99"/>
    <w:unhideWhenUsed/>
    <w:rsid w:val="00156C3D"/>
    <w:rPr>
      <w:color w:val="0000FF" w:themeColor="hyperlink"/>
      <w:u w:val="single"/>
    </w:rPr>
  </w:style>
  <w:style w:type="character" w:styleId="UnresolvedMention">
    <w:name w:val="Unresolved Mention"/>
    <w:basedOn w:val="DefaultParagraphFont"/>
    <w:uiPriority w:val="99"/>
    <w:semiHidden/>
    <w:unhideWhenUsed/>
    <w:rsid w:val="00156C3D"/>
    <w:rPr>
      <w:color w:val="605E5C"/>
      <w:shd w:val="clear" w:color="auto" w:fill="E1DFDD"/>
    </w:rPr>
  </w:style>
  <w:style w:type="paragraph" w:styleId="Caption">
    <w:name w:val="caption"/>
    <w:basedOn w:val="Normal"/>
    <w:next w:val="Normal"/>
    <w:uiPriority w:val="35"/>
    <w:unhideWhenUsed/>
    <w:qFormat/>
    <w:rsid w:val="000E4CE7"/>
    <w:pPr>
      <w:spacing w:after="200" w:line="240" w:lineRule="auto"/>
      <w:jc w:val="center"/>
    </w:pPr>
    <w:rPr>
      <w:i/>
      <w:iCs/>
      <w:color w:val="595959" w:themeColor="text1" w:themeTint="A6"/>
      <w:sz w:val="18"/>
      <w:szCs w:val="18"/>
    </w:rPr>
  </w:style>
  <w:style w:type="paragraph" w:styleId="TableofFigures">
    <w:name w:val="table of figures"/>
    <w:basedOn w:val="Normal"/>
    <w:next w:val="Normal"/>
    <w:uiPriority w:val="99"/>
    <w:unhideWhenUsed/>
    <w:rsid w:val="00A52929"/>
    <w:pPr>
      <w:spacing w:after="0"/>
    </w:pPr>
  </w:style>
  <w:style w:type="paragraph" w:styleId="EndnoteText">
    <w:name w:val="endnote text"/>
    <w:basedOn w:val="Normal"/>
    <w:link w:val="EndnoteTextChar"/>
    <w:uiPriority w:val="99"/>
    <w:semiHidden/>
    <w:unhideWhenUsed/>
    <w:rsid w:val="005354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541B"/>
    <w:rPr>
      <w:rFonts w:ascii="Arial" w:hAnsi="Arial" w:cs="Arial"/>
      <w:sz w:val="20"/>
      <w:szCs w:val="20"/>
    </w:rPr>
  </w:style>
  <w:style w:type="character" w:styleId="EndnoteReference">
    <w:name w:val="endnote reference"/>
    <w:basedOn w:val="DefaultParagraphFont"/>
    <w:uiPriority w:val="99"/>
    <w:semiHidden/>
    <w:unhideWhenUsed/>
    <w:rsid w:val="0053541B"/>
    <w:rPr>
      <w:vertAlign w:val="superscript"/>
    </w:rPr>
  </w:style>
  <w:style w:type="paragraph" w:styleId="Bibliography">
    <w:name w:val="Bibliography"/>
    <w:basedOn w:val="Normal"/>
    <w:next w:val="Normal"/>
    <w:uiPriority w:val="37"/>
    <w:unhideWhenUsed/>
    <w:rsid w:val="00F10FC4"/>
  </w:style>
  <w:style w:type="table" w:styleId="TableGrid">
    <w:name w:val="Table Grid"/>
    <w:basedOn w:val="TableNormal"/>
    <w:uiPriority w:val="59"/>
    <w:rsid w:val="0089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01F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2">
    <w:name w:val="Grid Table 7 Colorful Accent 2"/>
    <w:basedOn w:val="TableNormal"/>
    <w:uiPriority w:val="52"/>
    <w:rsid w:val="00F01FA7"/>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urfulAccent6">
    <w:name w:val="Grid Table 7 Colorful Accent 6"/>
    <w:basedOn w:val="TableNormal"/>
    <w:uiPriority w:val="52"/>
    <w:rsid w:val="00F01FA7"/>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
    <w:name w:val="Grid Table 3"/>
    <w:basedOn w:val="TableNormal"/>
    <w:uiPriority w:val="48"/>
    <w:rsid w:val="00F01F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14277E"/>
    <w:pPr>
      <w:numPr>
        <w:numId w:val="0"/>
      </w:numPr>
      <w:spacing w:line="259" w:lineRule="auto"/>
      <w:outlineLvl w:val="9"/>
    </w:pPr>
    <w:rPr>
      <w:lang w:eastAsia="it-IT"/>
    </w:rPr>
  </w:style>
  <w:style w:type="paragraph" w:styleId="TOC1">
    <w:name w:val="toc 1"/>
    <w:basedOn w:val="Normal"/>
    <w:next w:val="Normal"/>
    <w:autoRedefine/>
    <w:uiPriority w:val="39"/>
    <w:unhideWhenUsed/>
    <w:rsid w:val="0014277E"/>
    <w:pPr>
      <w:spacing w:after="100"/>
    </w:pPr>
  </w:style>
  <w:style w:type="paragraph" w:styleId="TOC2">
    <w:name w:val="toc 2"/>
    <w:basedOn w:val="Normal"/>
    <w:next w:val="Normal"/>
    <w:autoRedefine/>
    <w:uiPriority w:val="39"/>
    <w:unhideWhenUsed/>
    <w:rsid w:val="0014277E"/>
    <w:pPr>
      <w:spacing w:after="100"/>
      <w:ind w:left="240"/>
    </w:pPr>
  </w:style>
  <w:style w:type="paragraph" w:styleId="TOC3">
    <w:name w:val="toc 3"/>
    <w:basedOn w:val="Normal"/>
    <w:next w:val="Normal"/>
    <w:autoRedefine/>
    <w:uiPriority w:val="39"/>
    <w:unhideWhenUsed/>
    <w:rsid w:val="0014277E"/>
    <w:pPr>
      <w:spacing w:after="100"/>
      <w:ind w:left="480"/>
    </w:pPr>
  </w:style>
  <w:style w:type="paragraph" w:styleId="TOC4">
    <w:name w:val="toc 4"/>
    <w:basedOn w:val="Normal"/>
    <w:next w:val="Normal"/>
    <w:autoRedefine/>
    <w:uiPriority w:val="39"/>
    <w:unhideWhenUsed/>
    <w:rsid w:val="0014277E"/>
    <w:pPr>
      <w:spacing w:after="100"/>
      <w:ind w:left="720"/>
    </w:pPr>
  </w:style>
  <w:style w:type="paragraph" w:styleId="TOC5">
    <w:name w:val="toc 5"/>
    <w:basedOn w:val="Normal"/>
    <w:next w:val="Normal"/>
    <w:autoRedefine/>
    <w:uiPriority w:val="39"/>
    <w:unhideWhenUsed/>
    <w:rsid w:val="008E7191"/>
    <w:pPr>
      <w:spacing w:after="100"/>
      <w:ind w:left="960"/>
    </w:pPr>
  </w:style>
  <w:style w:type="character" w:styleId="IntenseReference">
    <w:name w:val="Intense Reference"/>
    <w:basedOn w:val="DefaultParagraphFont"/>
    <w:uiPriority w:val="32"/>
    <w:qFormat/>
    <w:rsid w:val="007648AB"/>
    <w:rPr>
      <w:b/>
      <w:bCs/>
      <w:smallCaps/>
      <w:color w:val="4F81BD" w:themeColor="accent1"/>
      <w:spacing w:val="5"/>
    </w:rPr>
  </w:style>
  <w:style w:type="numbering" w:customStyle="1" w:styleId="Elencocorrente1">
    <w:name w:val="Elenco corrente1"/>
    <w:uiPriority w:val="99"/>
    <w:rsid w:val="004F2E09"/>
    <w:pPr>
      <w:numPr>
        <w:numId w:val="7"/>
      </w:numPr>
    </w:pPr>
  </w:style>
  <w:style w:type="paragraph" w:styleId="NoSpacing">
    <w:name w:val="No Spacing"/>
    <w:basedOn w:val="Normal"/>
    <w:link w:val="NoSpacingChar"/>
    <w:uiPriority w:val="1"/>
    <w:qFormat/>
    <w:rsid w:val="00182D19"/>
    <w:pPr>
      <w:spacing w:before="240" w:line="276" w:lineRule="auto"/>
      <w:jc w:val="left"/>
    </w:pPr>
    <w:rPr>
      <w:rFonts w:eastAsia="Comfortaa" w:cstheme="majorHAnsi"/>
      <w:lang w:eastAsia="it-IT"/>
    </w:rPr>
  </w:style>
  <w:style w:type="character" w:customStyle="1" w:styleId="NoSpacingChar">
    <w:name w:val="No Spacing Char"/>
    <w:basedOn w:val="DefaultParagraphFont"/>
    <w:link w:val="NoSpacing"/>
    <w:uiPriority w:val="1"/>
    <w:rsid w:val="00182D19"/>
    <w:rPr>
      <w:rFonts w:ascii="Arial" w:eastAsia="Comfortaa" w:hAnsi="Arial" w:cstheme="majorHAnsi"/>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82">
      <w:bodyDiv w:val="1"/>
      <w:marLeft w:val="0"/>
      <w:marRight w:val="0"/>
      <w:marTop w:val="0"/>
      <w:marBottom w:val="0"/>
      <w:divBdr>
        <w:top w:val="none" w:sz="0" w:space="0" w:color="auto"/>
        <w:left w:val="none" w:sz="0" w:space="0" w:color="auto"/>
        <w:bottom w:val="none" w:sz="0" w:space="0" w:color="auto"/>
        <w:right w:val="none" w:sz="0" w:space="0" w:color="auto"/>
      </w:divBdr>
    </w:div>
    <w:div w:id="2360192">
      <w:bodyDiv w:val="1"/>
      <w:marLeft w:val="0"/>
      <w:marRight w:val="0"/>
      <w:marTop w:val="0"/>
      <w:marBottom w:val="0"/>
      <w:divBdr>
        <w:top w:val="none" w:sz="0" w:space="0" w:color="auto"/>
        <w:left w:val="none" w:sz="0" w:space="0" w:color="auto"/>
        <w:bottom w:val="none" w:sz="0" w:space="0" w:color="auto"/>
        <w:right w:val="none" w:sz="0" w:space="0" w:color="auto"/>
      </w:divBdr>
    </w:div>
    <w:div w:id="2825291">
      <w:bodyDiv w:val="1"/>
      <w:marLeft w:val="0"/>
      <w:marRight w:val="0"/>
      <w:marTop w:val="0"/>
      <w:marBottom w:val="0"/>
      <w:divBdr>
        <w:top w:val="none" w:sz="0" w:space="0" w:color="auto"/>
        <w:left w:val="none" w:sz="0" w:space="0" w:color="auto"/>
        <w:bottom w:val="none" w:sz="0" w:space="0" w:color="auto"/>
        <w:right w:val="none" w:sz="0" w:space="0" w:color="auto"/>
      </w:divBdr>
    </w:div>
    <w:div w:id="46151538">
      <w:bodyDiv w:val="1"/>
      <w:marLeft w:val="0"/>
      <w:marRight w:val="0"/>
      <w:marTop w:val="0"/>
      <w:marBottom w:val="0"/>
      <w:divBdr>
        <w:top w:val="none" w:sz="0" w:space="0" w:color="auto"/>
        <w:left w:val="none" w:sz="0" w:space="0" w:color="auto"/>
        <w:bottom w:val="none" w:sz="0" w:space="0" w:color="auto"/>
        <w:right w:val="none" w:sz="0" w:space="0" w:color="auto"/>
      </w:divBdr>
    </w:div>
    <w:div w:id="72095364">
      <w:bodyDiv w:val="1"/>
      <w:marLeft w:val="0"/>
      <w:marRight w:val="0"/>
      <w:marTop w:val="0"/>
      <w:marBottom w:val="0"/>
      <w:divBdr>
        <w:top w:val="none" w:sz="0" w:space="0" w:color="auto"/>
        <w:left w:val="none" w:sz="0" w:space="0" w:color="auto"/>
        <w:bottom w:val="none" w:sz="0" w:space="0" w:color="auto"/>
        <w:right w:val="none" w:sz="0" w:space="0" w:color="auto"/>
      </w:divBdr>
    </w:div>
    <w:div w:id="99180875">
      <w:bodyDiv w:val="1"/>
      <w:marLeft w:val="0"/>
      <w:marRight w:val="0"/>
      <w:marTop w:val="0"/>
      <w:marBottom w:val="0"/>
      <w:divBdr>
        <w:top w:val="none" w:sz="0" w:space="0" w:color="auto"/>
        <w:left w:val="none" w:sz="0" w:space="0" w:color="auto"/>
        <w:bottom w:val="none" w:sz="0" w:space="0" w:color="auto"/>
        <w:right w:val="none" w:sz="0" w:space="0" w:color="auto"/>
      </w:divBdr>
    </w:div>
    <w:div w:id="126516330">
      <w:bodyDiv w:val="1"/>
      <w:marLeft w:val="0"/>
      <w:marRight w:val="0"/>
      <w:marTop w:val="0"/>
      <w:marBottom w:val="0"/>
      <w:divBdr>
        <w:top w:val="none" w:sz="0" w:space="0" w:color="auto"/>
        <w:left w:val="none" w:sz="0" w:space="0" w:color="auto"/>
        <w:bottom w:val="none" w:sz="0" w:space="0" w:color="auto"/>
        <w:right w:val="none" w:sz="0" w:space="0" w:color="auto"/>
      </w:divBdr>
    </w:div>
    <w:div w:id="130950592">
      <w:bodyDiv w:val="1"/>
      <w:marLeft w:val="0"/>
      <w:marRight w:val="0"/>
      <w:marTop w:val="0"/>
      <w:marBottom w:val="0"/>
      <w:divBdr>
        <w:top w:val="none" w:sz="0" w:space="0" w:color="auto"/>
        <w:left w:val="none" w:sz="0" w:space="0" w:color="auto"/>
        <w:bottom w:val="none" w:sz="0" w:space="0" w:color="auto"/>
        <w:right w:val="none" w:sz="0" w:space="0" w:color="auto"/>
      </w:divBdr>
    </w:div>
    <w:div w:id="135343995">
      <w:bodyDiv w:val="1"/>
      <w:marLeft w:val="0"/>
      <w:marRight w:val="0"/>
      <w:marTop w:val="0"/>
      <w:marBottom w:val="0"/>
      <w:divBdr>
        <w:top w:val="none" w:sz="0" w:space="0" w:color="auto"/>
        <w:left w:val="none" w:sz="0" w:space="0" w:color="auto"/>
        <w:bottom w:val="none" w:sz="0" w:space="0" w:color="auto"/>
        <w:right w:val="none" w:sz="0" w:space="0" w:color="auto"/>
      </w:divBdr>
    </w:div>
    <w:div w:id="138619212">
      <w:bodyDiv w:val="1"/>
      <w:marLeft w:val="0"/>
      <w:marRight w:val="0"/>
      <w:marTop w:val="0"/>
      <w:marBottom w:val="0"/>
      <w:divBdr>
        <w:top w:val="none" w:sz="0" w:space="0" w:color="auto"/>
        <w:left w:val="none" w:sz="0" w:space="0" w:color="auto"/>
        <w:bottom w:val="none" w:sz="0" w:space="0" w:color="auto"/>
        <w:right w:val="none" w:sz="0" w:space="0" w:color="auto"/>
      </w:divBdr>
    </w:div>
    <w:div w:id="138963098">
      <w:bodyDiv w:val="1"/>
      <w:marLeft w:val="0"/>
      <w:marRight w:val="0"/>
      <w:marTop w:val="0"/>
      <w:marBottom w:val="0"/>
      <w:divBdr>
        <w:top w:val="none" w:sz="0" w:space="0" w:color="auto"/>
        <w:left w:val="none" w:sz="0" w:space="0" w:color="auto"/>
        <w:bottom w:val="none" w:sz="0" w:space="0" w:color="auto"/>
        <w:right w:val="none" w:sz="0" w:space="0" w:color="auto"/>
      </w:divBdr>
    </w:div>
    <w:div w:id="140971828">
      <w:bodyDiv w:val="1"/>
      <w:marLeft w:val="0"/>
      <w:marRight w:val="0"/>
      <w:marTop w:val="0"/>
      <w:marBottom w:val="0"/>
      <w:divBdr>
        <w:top w:val="none" w:sz="0" w:space="0" w:color="auto"/>
        <w:left w:val="none" w:sz="0" w:space="0" w:color="auto"/>
        <w:bottom w:val="none" w:sz="0" w:space="0" w:color="auto"/>
        <w:right w:val="none" w:sz="0" w:space="0" w:color="auto"/>
      </w:divBdr>
    </w:div>
    <w:div w:id="142239446">
      <w:bodyDiv w:val="1"/>
      <w:marLeft w:val="0"/>
      <w:marRight w:val="0"/>
      <w:marTop w:val="0"/>
      <w:marBottom w:val="0"/>
      <w:divBdr>
        <w:top w:val="none" w:sz="0" w:space="0" w:color="auto"/>
        <w:left w:val="none" w:sz="0" w:space="0" w:color="auto"/>
        <w:bottom w:val="none" w:sz="0" w:space="0" w:color="auto"/>
        <w:right w:val="none" w:sz="0" w:space="0" w:color="auto"/>
      </w:divBdr>
    </w:div>
    <w:div w:id="145443486">
      <w:bodyDiv w:val="1"/>
      <w:marLeft w:val="0"/>
      <w:marRight w:val="0"/>
      <w:marTop w:val="0"/>
      <w:marBottom w:val="0"/>
      <w:divBdr>
        <w:top w:val="none" w:sz="0" w:space="0" w:color="auto"/>
        <w:left w:val="none" w:sz="0" w:space="0" w:color="auto"/>
        <w:bottom w:val="none" w:sz="0" w:space="0" w:color="auto"/>
        <w:right w:val="none" w:sz="0" w:space="0" w:color="auto"/>
      </w:divBdr>
    </w:div>
    <w:div w:id="162863405">
      <w:bodyDiv w:val="1"/>
      <w:marLeft w:val="0"/>
      <w:marRight w:val="0"/>
      <w:marTop w:val="0"/>
      <w:marBottom w:val="0"/>
      <w:divBdr>
        <w:top w:val="none" w:sz="0" w:space="0" w:color="auto"/>
        <w:left w:val="none" w:sz="0" w:space="0" w:color="auto"/>
        <w:bottom w:val="none" w:sz="0" w:space="0" w:color="auto"/>
        <w:right w:val="none" w:sz="0" w:space="0" w:color="auto"/>
      </w:divBdr>
    </w:div>
    <w:div w:id="163209442">
      <w:bodyDiv w:val="1"/>
      <w:marLeft w:val="0"/>
      <w:marRight w:val="0"/>
      <w:marTop w:val="0"/>
      <w:marBottom w:val="0"/>
      <w:divBdr>
        <w:top w:val="none" w:sz="0" w:space="0" w:color="auto"/>
        <w:left w:val="none" w:sz="0" w:space="0" w:color="auto"/>
        <w:bottom w:val="none" w:sz="0" w:space="0" w:color="auto"/>
        <w:right w:val="none" w:sz="0" w:space="0" w:color="auto"/>
      </w:divBdr>
    </w:div>
    <w:div w:id="173299809">
      <w:bodyDiv w:val="1"/>
      <w:marLeft w:val="0"/>
      <w:marRight w:val="0"/>
      <w:marTop w:val="0"/>
      <w:marBottom w:val="0"/>
      <w:divBdr>
        <w:top w:val="none" w:sz="0" w:space="0" w:color="auto"/>
        <w:left w:val="none" w:sz="0" w:space="0" w:color="auto"/>
        <w:bottom w:val="none" w:sz="0" w:space="0" w:color="auto"/>
        <w:right w:val="none" w:sz="0" w:space="0" w:color="auto"/>
      </w:divBdr>
    </w:div>
    <w:div w:id="174803971">
      <w:bodyDiv w:val="1"/>
      <w:marLeft w:val="0"/>
      <w:marRight w:val="0"/>
      <w:marTop w:val="0"/>
      <w:marBottom w:val="0"/>
      <w:divBdr>
        <w:top w:val="none" w:sz="0" w:space="0" w:color="auto"/>
        <w:left w:val="none" w:sz="0" w:space="0" w:color="auto"/>
        <w:bottom w:val="none" w:sz="0" w:space="0" w:color="auto"/>
        <w:right w:val="none" w:sz="0" w:space="0" w:color="auto"/>
      </w:divBdr>
    </w:div>
    <w:div w:id="185101942">
      <w:bodyDiv w:val="1"/>
      <w:marLeft w:val="0"/>
      <w:marRight w:val="0"/>
      <w:marTop w:val="0"/>
      <w:marBottom w:val="0"/>
      <w:divBdr>
        <w:top w:val="none" w:sz="0" w:space="0" w:color="auto"/>
        <w:left w:val="none" w:sz="0" w:space="0" w:color="auto"/>
        <w:bottom w:val="none" w:sz="0" w:space="0" w:color="auto"/>
        <w:right w:val="none" w:sz="0" w:space="0" w:color="auto"/>
      </w:divBdr>
    </w:div>
    <w:div w:id="186527857">
      <w:bodyDiv w:val="1"/>
      <w:marLeft w:val="0"/>
      <w:marRight w:val="0"/>
      <w:marTop w:val="0"/>
      <w:marBottom w:val="0"/>
      <w:divBdr>
        <w:top w:val="none" w:sz="0" w:space="0" w:color="auto"/>
        <w:left w:val="none" w:sz="0" w:space="0" w:color="auto"/>
        <w:bottom w:val="none" w:sz="0" w:space="0" w:color="auto"/>
        <w:right w:val="none" w:sz="0" w:space="0" w:color="auto"/>
      </w:divBdr>
    </w:div>
    <w:div w:id="191387804">
      <w:bodyDiv w:val="1"/>
      <w:marLeft w:val="0"/>
      <w:marRight w:val="0"/>
      <w:marTop w:val="0"/>
      <w:marBottom w:val="0"/>
      <w:divBdr>
        <w:top w:val="none" w:sz="0" w:space="0" w:color="auto"/>
        <w:left w:val="none" w:sz="0" w:space="0" w:color="auto"/>
        <w:bottom w:val="none" w:sz="0" w:space="0" w:color="auto"/>
        <w:right w:val="none" w:sz="0" w:space="0" w:color="auto"/>
      </w:divBdr>
    </w:div>
    <w:div w:id="202444053">
      <w:bodyDiv w:val="1"/>
      <w:marLeft w:val="0"/>
      <w:marRight w:val="0"/>
      <w:marTop w:val="0"/>
      <w:marBottom w:val="0"/>
      <w:divBdr>
        <w:top w:val="none" w:sz="0" w:space="0" w:color="auto"/>
        <w:left w:val="none" w:sz="0" w:space="0" w:color="auto"/>
        <w:bottom w:val="none" w:sz="0" w:space="0" w:color="auto"/>
        <w:right w:val="none" w:sz="0" w:space="0" w:color="auto"/>
      </w:divBdr>
    </w:div>
    <w:div w:id="202525507">
      <w:bodyDiv w:val="1"/>
      <w:marLeft w:val="0"/>
      <w:marRight w:val="0"/>
      <w:marTop w:val="0"/>
      <w:marBottom w:val="0"/>
      <w:divBdr>
        <w:top w:val="none" w:sz="0" w:space="0" w:color="auto"/>
        <w:left w:val="none" w:sz="0" w:space="0" w:color="auto"/>
        <w:bottom w:val="none" w:sz="0" w:space="0" w:color="auto"/>
        <w:right w:val="none" w:sz="0" w:space="0" w:color="auto"/>
      </w:divBdr>
    </w:div>
    <w:div w:id="218905956">
      <w:bodyDiv w:val="1"/>
      <w:marLeft w:val="0"/>
      <w:marRight w:val="0"/>
      <w:marTop w:val="0"/>
      <w:marBottom w:val="0"/>
      <w:divBdr>
        <w:top w:val="none" w:sz="0" w:space="0" w:color="auto"/>
        <w:left w:val="none" w:sz="0" w:space="0" w:color="auto"/>
        <w:bottom w:val="none" w:sz="0" w:space="0" w:color="auto"/>
        <w:right w:val="none" w:sz="0" w:space="0" w:color="auto"/>
      </w:divBdr>
    </w:div>
    <w:div w:id="219247791">
      <w:bodyDiv w:val="1"/>
      <w:marLeft w:val="0"/>
      <w:marRight w:val="0"/>
      <w:marTop w:val="0"/>
      <w:marBottom w:val="0"/>
      <w:divBdr>
        <w:top w:val="none" w:sz="0" w:space="0" w:color="auto"/>
        <w:left w:val="none" w:sz="0" w:space="0" w:color="auto"/>
        <w:bottom w:val="none" w:sz="0" w:space="0" w:color="auto"/>
        <w:right w:val="none" w:sz="0" w:space="0" w:color="auto"/>
      </w:divBdr>
    </w:div>
    <w:div w:id="225336869">
      <w:bodyDiv w:val="1"/>
      <w:marLeft w:val="0"/>
      <w:marRight w:val="0"/>
      <w:marTop w:val="0"/>
      <w:marBottom w:val="0"/>
      <w:divBdr>
        <w:top w:val="none" w:sz="0" w:space="0" w:color="auto"/>
        <w:left w:val="none" w:sz="0" w:space="0" w:color="auto"/>
        <w:bottom w:val="none" w:sz="0" w:space="0" w:color="auto"/>
        <w:right w:val="none" w:sz="0" w:space="0" w:color="auto"/>
      </w:divBdr>
    </w:div>
    <w:div w:id="252209488">
      <w:bodyDiv w:val="1"/>
      <w:marLeft w:val="0"/>
      <w:marRight w:val="0"/>
      <w:marTop w:val="0"/>
      <w:marBottom w:val="0"/>
      <w:divBdr>
        <w:top w:val="none" w:sz="0" w:space="0" w:color="auto"/>
        <w:left w:val="none" w:sz="0" w:space="0" w:color="auto"/>
        <w:bottom w:val="none" w:sz="0" w:space="0" w:color="auto"/>
        <w:right w:val="none" w:sz="0" w:space="0" w:color="auto"/>
      </w:divBdr>
    </w:div>
    <w:div w:id="254823613">
      <w:bodyDiv w:val="1"/>
      <w:marLeft w:val="0"/>
      <w:marRight w:val="0"/>
      <w:marTop w:val="0"/>
      <w:marBottom w:val="0"/>
      <w:divBdr>
        <w:top w:val="none" w:sz="0" w:space="0" w:color="auto"/>
        <w:left w:val="none" w:sz="0" w:space="0" w:color="auto"/>
        <w:bottom w:val="none" w:sz="0" w:space="0" w:color="auto"/>
        <w:right w:val="none" w:sz="0" w:space="0" w:color="auto"/>
      </w:divBdr>
    </w:div>
    <w:div w:id="262765805">
      <w:bodyDiv w:val="1"/>
      <w:marLeft w:val="0"/>
      <w:marRight w:val="0"/>
      <w:marTop w:val="0"/>
      <w:marBottom w:val="0"/>
      <w:divBdr>
        <w:top w:val="none" w:sz="0" w:space="0" w:color="auto"/>
        <w:left w:val="none" w:sz="0" w:space="0" w:color="auto"/>
        <w:bottom w:val="none" w:sz="0" w:space="0" w:color="auto"/>
        <w:right w:val="none" w:sz="0" w:space="0" w:color="auto"/>
      </w:divBdr>
    </w:div>
    <w:div w:id="289022845">
      <w:bodyDiv w:val="1"/>
      <w:marLeft w:val="0"/>
      <w:marRight w:val="0"/>
      <w:marTop w:val="0"/>
      <w:marBottom w:val="0"/>
      <w:divBdr>
        <w:top w:val="none" w:sz="0" w:space="0" w:color="auto"/>
        <w:left w:val="none" w:sz="0" w:space="0" w:color="auto"/>
        <w:bottom w:val="none" w:sz="0" w:space="0" w:color="auto"/>
        <w:right w:val="none" w:sz="0" w:space="0" w:color="auto"/>
      </w:divBdr>
    </w:div>
    <w:div w:id="294064502">
      <w:bodyDiv w:val="1"/>
      <w:marLeft w:val="0"/>
      <w:marRight w:val="0"/>
      <w:marTop w:val="0"/>
      <w:marBottom w:val="0"/>
      <w:divBdr>
        <w:top w:val="none" w:sz="0" w:space="0" w:color="auto"/>
        <w:left w:val="none" w:sz="0" w:space="0" w:color="auto"/>
        <w:bottom w:val="none" w:sz="0" w:space="0" w:color="auto"/>
        <w:right w:val="none" w:sz="0" w:space="0" w:color="auto"/>
      </w:divBdr>
    </w:div>
    <w:div w:id="294650716">
      <w:bodyDiv w:val="1"/>
      <w:marLeft w:val="0"/>
      <w:marRight w:val="0"/>
      <w:marTop w:val="0"/>
      <w:marBottom w:val="0"/>
      <w:divBdr>
        <w:top w:val="none" w:sz="0" w:space="0" w:color="auto"/>
        <w:left w:val="none" w:sz="0" w:space="0" w:color="auto"/>
        <w:bottom w:val="none" w:sz="0" w:space="0" w:color="auto"/>
        <w:right w:val="none" w:sz="0" w:space="0" w:color="auto"/>
      </w:divBdr>
    </w:div>
    <w:div w:id="296183706">
      <w:bodyDiv w:val="1"/>
      <w:marLeft w:val="0"/>
      <w:marRight w:val="0"/>
      <w:marTop w:val="0"/>
      <w:marBottom w:val="0"/>
      <w:divBdr>
        <w:top w:val="none" w:sz="0" w:space="0" w:color="auto"/>
        <w:left w:val="none" w:sz="0" w:space="0" w:color="auto"/>
        <w:bottom w:val="none" w:sz="0" w:space="0" w:color="auto"/>
        <w:right w:val="none" w:sz="0" w:space="0" w:color="auto"/>
      </w:divBdr>
    </w:div>
    <w:div w:id="302080598">
      <w:bodyDiv w:val="1"/>
      <w:marLeft w:val="0"/>
      <w:marRight w:val="0"/>
      <w:marTop w:val="0"/>
      <w:marBottom w:val="0"/>
      <w:divBdr>
        <w:top w:val="none" w:sz="0" w:space="0" w:color="auto"/>
        <w:left w:val="none" w:sz="0" w:space="0" w:color="auto"/>
        <w:bottom w:val="none" w:sz="0" w:space="0" w:color="auto"/>
        <w:right w:val="none" w:sz="0" w:space="0" w:color="auto"/>
      </w:divBdr>
    </w:div>
    <w:div w:id="308023631">
      <w:bodyDiv w:val="1"/>
      <w:marLeft w:val="0"/>
      <w:marRight w:val="0"/>
      <w:marTop w:val="0"/>
      <w:marBottom w:val="0"/>
      <w:divBdr>
        <w:top w:val="none" w:sz="0" w:space="0" w:color="auto"/>
        <w:left w:val="none" w:sz="0" w:space="0" w:color="auto"/>
        <w:bottom w:val="none" w:sz="0" w:space="0" w:color="auto"/>
        <w:right w:val="none" w:sz="0" w:space="0" w:color="auto"/>
      </w:divBdr>
    </w:div>
    <w:div w:id="308949586">
      <w:bodyDiv w:val="1"/>
      <w:marLeft w:val="0"/>
      <w:marRight w:val="0"/>
      <w:marTop w:val="0"/>
      <w:marBottom w:val="0"/>
      <w:divBdr>
        <w:top w:val="none" w:sz="0" w:space="0" w:color="auto"/>
        <w:left w:val="none" w:sz="0" w:space="0" w:color="auto"/>
        <w:bottom w:val="none" w:sz="0" w:space="0" w:color="auto"/>
        <w:right w:val="none" w:sz="0" w:space="0" w:color="auto"/>
      </w:divBdr>
    </w:div>
    <w:div w:id="329334600">
      <w:bodyDiv w:val="1"/>
      <w:marLeft w:val="0"/>
      <w:marRight w:val="0"/>
      <w:marTop w:val="0"/>
      <w:marBottom w:val="0"/>
      <w:divBdr>
        <w:top w:val="none" w:sz="0" w:space="0" w:color="auto"/>
        <w:left w:val="none" w:sz="0" w:space="0" w:color="auto"/>
        <w:bottom w:val="none" w:sz="0" w:space="0" w:color="auto"/>
        <w:right w:val="none" w:sz="0" w:space="0" w:color="auto"/>
      </w:divBdr>
    </w:div>
    <w:div w:id="329338230">
      <w:bodyDiv w:val="1"/>
      <w:marLeft w:val="0"/>
      <w:marRight w:val="0"/>
      <w:marTop w:val="0"/>
      <w:marBottom w:val="0"/>
      <w:divBdr>
        <w:top w:val="none" w:sz="0" w:space="0" w:color="auto"/>
        <w:left w:val="none" w:sz="0" w:space="0" w:color="auto"/>
        <w:bottom w:val="none" w:sz="0" w:space="0" w:color="auto"/>
        <w:right w:val="none" w:sz="0" w:space="0" w:color="auto"/>
      </w:divBdr>
      <w:divsChild>
        <w:div w:id="2033913203">
          <w:marLeft w:val="0"/>
          <w:marRight w:val="0"/>
          <w:marTop w:val="0"/>
          <w:marBottom w:val="0"/>
          <w:divBdr>
            <w:top w:val="none" w:sz="0" w:space="0" w:color="auto"/>
            <w:left w:val="none" w:sz="0" w:space="0" w:color="auto"/>
            <w:bottom w:val="none" w:sz="0" w:space="0" w:color="auto"/>
            <w:right w:val="none" w:sz="0" w:space="0" w:color="auto"/>
          </w:divBdr>
        </w:div>
      </w:divsChild>
    </w:div>
    <w:div w:id="336270201">
      <w:bodyDiv w:val="1"/>
      <w:marLeft w:val="0"/>
      <w:marRight w:val="0"/>
      <w:marTop w:val="0"/>
      <w:marBottom w:val="0"/>
      <w:divBdr>
        <w:top w:val="none" w:sz="0" w:space="0" w:color="auto"/>
        <w:left w:val="none" w:sz="0" w:space="0" w:color="auto"/>
        <w:bottom w:val="none" w:sz="0" w:space="0" w:color="auto"/>
        <w:right w:val="none" w:sz="0" w:space="0" w:color="auto"/>
      </w:divBdr>
    </w:div>
    <w:div w:id="346903786">
      <w:bodyDiv w:val="1"/>
      <w:marLeft w:val="0"/>
      <w:marRight w:val="0"/>
      <w:marTop w:val="0"/>
      <w:marBottom w:val="0"/>
      <w:divBdr>
        <w:top w:val="none" w:sz="0" w:space="0" w:color="auto"/>
        <w:left w:val="none" w:sz="0" w:space="0" w:color="auto"/>
        <w:bottom w:val="none" w:sz="0" w:space="0" w:color="auto"/>
        <w:right w:val="none" w:sz="0" w:space="0" w:color="auto"/>
      </w:divBdr>
    </w:div>
    <w:div w:id="363404839">
      <w:bodyDiv w:val="1"/>
      <w:marLeft w:val="0"/>
      <w:marRight w:val="0"/>
      <w:marTop w:val="0"/>
      <w:marBottom w:val="0"/>
      <w:divBdr>
        <w:top w:val="none" w:sz="0" w:space="0" w:color="auto"/>
        <w:left w:val="none" w:sz="0" w:space="0" w:color="auto"/>
        <w:bottom w:val="none" w:sz="0" w:space="0" w:color="auto"/>
        <w:right w:val="none" w:sz="0" w:space="0" w:color="auto"/>
      </w:divBdr>
      <w:divsChild>
        <w:div w:id="711000999">
          <w:marLeft w:val="0"/>
          <w:marRight w:val="0"/>
          <w:marTop w:val="0"/>
          <w:marBottom w:val="0"/>
          <w:divBdr>
            <w:top w:val="none" w:sz="0" w:space="0" w:color="auto"/>
            <w:left w:val="none" w:sz="0" w:space="0" w:color="auto"/>
            <w:bottom w:val="none" w:sz="0" w:space="0" w:color="auto"/>
            <w:right w:val="none" w:sz="0" w:space="0" w:color="auto"/>
          </w:divBdr>
        </w:div>
      </w:divsChild>
    </w:div>
    <w:div w:id="381443375">
      <w:bodyDiv w:val="1"/>
      <w:marLeft w:val="0"/>
      <w:marRight w:val="0"/>
      <w:marTop w:val="0"/>
      <w:marBottom w:val="0"/>
      <w:divBdr>
        <w:top w:val="none" w:sz="0" w:space="0" w:color="auto"/>
        <w:left w:val="none" w:sz="0" w:space="0" w:color="auto"/>
        <w:bottom w:val="none" w:sz="0" w:space="0" w:color="auto"/>
        <w:right w:val="none" w:sz="0" w:space="0" w:color="auto"/>
      </w:divBdr>
    </w:div>
    <w:div w:id="404686593">
      <w:bodyDiv w:val="1"/>
      <w:marLeft w:val="0"/>
      <w:marRight w:val="0"/>
      <w:marTop w:val="0"/>
      <w:marBottom w:val="0"/>
      <w:divBdr>
        <w:top w:val="none" w:sz="0" w:space="0" w:color="auto"/>
        <w:left w:val="none" w:sz="0" w:space="0" w:color="auto"/>
        <w:bottom w:val="none" w:sz="0" w:space="0" w:color="auto"/>
        <w:right w:val="none" w:sz="0" w:space="0" w:color="auto"/>
      </w:divBdr>
    </w:div>
    <w:div w:id="411975286">
      <w:bodyDiv w:val="1"/>
      <w:marLeft w:val="0"/>
      <w:marRight w:val="0"/>
      <w:marTop w:val="0"/>
      <w:marBottom w:val="0"/>
      <w:divBdr>
        <w:top w:val="none" w:sz="0" w:space="0" w:color="auto"/>
        <w:left w:val="none" w:sz="0" w:space="0" w:color="auto"/>
        <w:bottom w:val="none" w:sz="0" w:space="0" w:color="auto"/>
        <w:right w:val="none" w:sz="0" w:space="0" w:color="auto"/>
      </w:divBdr>
    </w:div>
    <w:div w:id="412434005">
      <w:bodyDiv w:val="1"/>
      <w:marLeft w:val="0"/>
      <w:marRight w:val="0"/>
      <w:marTop w:val="0"/>
      <w:marBottom w:val="0"/>
      <w:divBdr>
        <w:top w:val="none" w:sz="0" w:space="0" w:color="auto"/>
        <w:left w:val="none" w:sz="0" w:space="0" w:color="auto"/>
        <w:bottom w:val="none" w:sz="0" w:space="0" w:color="auto"/>
        <w:right w:val="none" w:sz="0" w:space="0" w:color="auto"/>
      </w:divBdr>
    </w:div>
    <w:div w:id="417799779">
      <w:bodyDiv w:val="1"/>
      <w:marLeft w:val="0"/>
      <w:marRight w:val="0"/>
      <w:marTop w:val="0"/>
      <w:marBottom w:val="0"/>
      <w:divBdr>
        <w:top w:val="none" w:sz="0" w:space="0" w:color="auto"/>
        <w:left w:val="none" w:sz="0" w:space="0" w:color="auto"/>
        <w:bottom w:val="none" w:sz="0" w:space="0" w:color="auto"/>
        <w:right w:val="none" w:sz="0" w:space="0" w:color="auto"/>
      </w:divBdr>
    </w:div>
    <w:div w:id="430246014">
      <w:bodyDiv w:val="1"/>
      <w:marLeft w:val="0"/>
      <w:marRight w:val="0"/>
      <w:marTop w:val="0"/>
      <w:marBottom w:val="0"/>
      <w:divBdr>
        <w:top w:val="none" w:sz="0" w:space="0" w:color="auto"/>
        <w:left w:val="none" w:sz="0" w:space="0" w:color="auto"/>
        <w:bottom w:val="none" w:sz="0" w:space="0" w:color="auto"/>
        <w:right w:val="none" w:sz="0" w:space="0" w:color="auto"/>
      </w:divBdr>
    </w:div>
    <w:div w:id="430931629">
      <w:bodyDiv w:val="1"/>
      <w:marLeft w:val="0"/>
      <w:marRight w:val="0"/>
      <w:marTop w:val="0"/>
      <w:marBottom w:val="0"/>
      <w:divBdr>
        <w:top w:val="none" w:sz="0" w:space="0" w:color="auto"/>
        <w:left w:val="none" w:sz="0" w:space="0" w:color="auto"/>
        <w:bottom w:val="none" w:sz="0" w:space="0" w:color="auto"/>
        <w:right w:val="none" w:sz="0" w:space="0" w:color="auto"/>
      </w:divBdr>
    </w:div>
    <w:div w:id="454905187">
      <w:bodyDiv w:val="1"/>
      <w:marLeft w:val="0"/>
      <w:marRight w:val="0"/>
      <w:marTop w:val="0"/>
      <w:marBottom w:val="0"/>
      <w:divBdr>
        <w:top w:val="none" w:sz="0" w:space="0" w:color="auto"/>
        <w:left w:val="none" w:sz="0" w:space="0" w:color="auto"/>
        <w:bottom w:val="none" w:sz="0" w:space="0" w:color="auto"/>
        <w:right w:val="none" w:sz="0" w:space="0" w:color="auto"/>
      </w:divBdr>
    </w:div>
    <w:div w:id="465970907">
      <w:bodyDiv w:val="1"/>
      <w:marLeft w:val="0"/>
      <w:marRight w:val="0"/>
      <w:marTop w:val="0"/>
      <w:marBottom w:val="0"/>
      <w:divBdr>
        <w:top w:val="none" w:sz="0" w:space="0" w:color="auto"/>
        <w:left w:val="none" w:sz="0" w:space="0" w:color="auto"/>
        <w:bottom w:val="none" w:sz="0" w:space="0" w:color="auto"/>
        <w:right w:val="none" w:sz="0" w:space="0" w:color="auto"/>
      </w:divBdr>
    </w:div>
    <w:div w:id="479342767">
      <w:bodyDiv w:val="1"/>
      <w:marLeft w:val="0"/>
      <w:marRight w:val="0"/>
      <w:marTop w:val="0"/>
      <w:marBottom w:val="0"/>
      <w:divBdr>
        <w:top w:val="none" w:sz="0" w:space="0" w:color="auto"/>
        <w:left w:val="none" w:sz="0" w:space="0" w:color="auto"/>
        <w:bottom w:val="none" w:sz="0" w:space="0" w:color="auto"/>
        <w:right w:val="none" w:sz="0" w:space="0" w:color="auto"/>
      </w:divBdr>
    </w:div>
    <w:div w:id="483929895">
      <w:bodyDiv w:val="1"/>
      <w:marLeft w:val="0"/>
      <w:marRight w:val="0"/>
      <w:marTop w:val="0"/>
      <w:marBottom w:val="0"/>
      <w:divBdr>
        <w:top w:val="none" w:sz="0" w:space="0" w:color="auto"/>
        <w:left w:val="none" w:sz="0" w:space="0" w:color="auto"/>
        <w:bottom w:val="none" w:sz="0" w:space="0" w:color="auto"/>
        <w:right w:val="none" w:sz="0" w:space="0" w:color="auto"/>
      </w:divBdr>
    </w:div>
    <w:div w:id="506529387">
      <w:bodyDiv w:val="1"/>
      <w:marLeft w:val="0"/>
      <w:marRight w:val="0"/>
      <w:marTop w:val="0"/>
      <w:marBottom w:val="0"/>
      <w:divBdr>
        <w:top w:val="none" w:sz="0" w:space="0" w:color="auto"/>
        <w:left w:val="none" w:sz="0" w:space="0" w:color="auto"/>
        <w:bottom w:val="none" w:sz="0" w:space="0" w:color="auto"/>
        <w:right w:val="none" w:sz="0" w:space="0" w:color="auto"/>
      </w:divBdr>
    </w:div>
    <w:div w:id="512690353">
      <w:bodyDiv w:val="1"/>
      <w:marLeft w:val="0"/>
      <w:marRight w:val="0"/>
      <w:marTop w:val="0"/>
      <w:marBottom w:val="0"/>
      <w:divBdr>
        <w:top w:val="none" w:sz="0" w:space="0" w:color="auto"/>
        <w:left w:val="none" w:sz="0" w:space="0" w:color="auto"/>
        <w:bottom w:val="none" w:sz="0" w:space="0" w:color="auto"/>
        <w:right w:val="none" w:sz="0" w:space="0" w:color="auto"/>
      </w:divBdr>
    </w:div>
    <w:div w:id="529032849">
      <w:bodyDiv w:val="1"/>
      <w:marLeft w:val="0"/>
      <w:marRight w:val="0"/>
      <w:marTop w:val="0"/>
      <w:marBottom w:val="0"/>
      <w:divBdr>
        <w:top w:val="none" w:sz="0" w:space="0" w:color="auto"/>
        <w:left w:val="none" w:sz="0" w:space="0" w:color="auto"/>
        <w:bottom w:val="none" w:sz="0" w:space="0" w:color="auto"/>
        <w:right w:val="none" w:sz="0" w:space="0" w:color="auto"/>
      </w:divBdr>
    </w:div>
    <w:div w:id="534196927">
      <w:bodyDiv w:val="1"/>
      <w:marLeft w:val="0"/>
      <w:marRight w:val="0"/>
      <w:marTop w:val="0"/>
      <w:marBottom w:val="0"/>
      <w:divBdr>
        <w:top w:val="none" w:sz="0" w:space="0" w:color="auto"/>
        <w:left w:val="none" w:sz="0" w:space="0" w:color="auto"/>
        <w:bottom w:val="none" w:sz="0" w:space="0" w:color="auto"/>
        <w:right w:val="none" w:sz="0" w:space="0" w:color="auto"/>
      </w:divBdr>
    </w:div>
    <w:div w:id="537621587">
      <w:bodyDiv w:val="1"/>
      <w:marLeft w:val="0"/>
      <w:marRight w:val="0"/>
      <w:marTop w:val="0"/>
      <w:marBottom w:val="0"/>
      <w:divBdr>
        <w:top w:val="none" w:sz="0" w:space="0" w:color="auto"/>
        <w:left w:val="none" w:sz="0" w:space="0" w:color="auto"/>
        <w:bottom w:val="none" w:sz="0" w:space="0" w:color="auto"/>
        <w:right w:val="none" w:sz="0" w:space="0" w:color="auto"/>
      </w:divBdr>
    </w:div>
    <w:div w:id="539130888">
      <w:bodyDiv w:val="1"/>
      <w:marLeft w:val="0"/>
      <w:marRight w:val="0"/>
      <w:marTop w:val="0"/>
      <w:marBottom w:val="0"/>
      <w:divBdr>
        <w:top w:val="none" w:sz="0" w:space="0" w:color="auto"/>
        <w:left w:val="none" w:sz="0" w:space="0" w:color="auto"/>
        <w:bottom w:val="none" w:sz="0" w:space="0" w:color="auto"/>
        <w:right w:val="none" w:sz="0" w:space="0" w:color="auto"/>
      </w:divBdr>
      <w:divsChild>
        <w:div w:id="1721590735">
          <w:marLeft w:val="0"/>
          <w:marRight w:val="0"/>
          <w:marTop w:val="0"/>
          <w:marBottom w:val="0"/>
          <w:divBdr>
            <w:top w:val="none" w:sz="0" w:space="0" w:color="auto"/>
            <w:left w:val="none" w:sz="0" w:space="0" w:color="auto"/>
            <w:bottom w:val="none" w:sz="0" w:space="0" w:color="auto"/>
            <w:right w:val="none" w:sz="0" w:space="0" w:color="auto"/>
          </w:divBdr>
        </w:div>
      </w:divsChild>
    </w:div>
    <w:div w:id="542867035">
      <w:bodyDiv w:val="1"/>
      <w:marLeft w:val="0"/>
      <w:marRight w:val="0"/>
      <w:marTop w:val="0"/>
      <w:marBottom w:val="0"/>
      <w:divBdr>
        <w:top w:val="none" w:sz="0" w:space="0" w:color="auto"/>
        <w:left w:val="none" w:sz="0" w:space="0" w:color="auto"/>
        <w:bottom w:val="none" w:sz="0" w:space="0" w:color="auto"/>
        <w:right w:val="none" w:sz="0" w:space="0" w:color="auto"/>
      </w:divBdr>
    </w:div>
    <w:div w:id="549540618">
      <w:bodyDiv w:val="1"/>
      <w:marLeft w:val="0"/>
      <w:marRight w:val="0"/>
      <w:marTop w:val="0"/>
      <w:marBottom w:val="0"/>
      <w:divBdr>
        <w:top w:val="none" w:sz="0" w:space="0" w:color="auto"/>
        <w:left w:val="none" w:sz="0" w:space="0" w:color="auto"/>
        <w:bottom w:val="none" w:sz="0" w:space="0" w:color="auto"/>
        <w:right w:val="none" w:sz="0" w:space="0" w:color="auto"/>
      </w:divBdr>
    </w:div>
    <w:div w:id="570819710">
      <w:bodyDiv w:val="1"/>
      <w:marLeft w:val="0"/>
      <w:marRight w:val="0"/>
      <w:marTop w:val="0"/>
      <w:marBottom w:val="0"/>
      <w:divBdr>
        <w:top w:val="none" w:sz="0" w:space="0" w:color="auto"/>
        <w:left w:val="none" w:sz="0" w:space="0" w:color="auto"/>
        <w:bottom w:val="none" w:sz="0" w:space="0" w:color="auto"/>
        <w:right w:val="none" w:sz="0" w:space="0" w:color="auto"/>
      </w:divBdr>
    </w:div>
    <w:div w:id="577598554">
      <w:bodyDiv w:val="1"/>
      <w:marLeft w:val="0"/>
      <w:marRight w:val="0"/>
      <w:marTop w:val="0"/>
      <w:marBottom w:val="0"/>
      <w:divBdr>
        <w:top w:val="none" w:sz="0" w:space="0" w:color="auto"/>
        <w:left w:val="none" w:sz="0" w:space="0" w:color="auto"/>
        <w:bottom w:val="none" w:sz="0" w:space="0" w:color="auto"/>
        <w:right w:val="none" w:sz="0" w:space="0" w:color="auto"/>
      </w:divBdr>
    </w:div>
    <w:div w:id="592394827">
      <w:bodyDiv w:val="1"/>
      <w:marLeft w:val="0"/>
      <w:marRight w:val="0"/>
      <w:marTop w:val="0"/>
      <w:marBottom w:val="0"/>
      <w:divBdr>
        <w:top w:val="none" w:sz="0" w:space="0" w:color="auto"/>
        <w:left w:val="none" w:sz="0" w:space="0" w:color="auto"/>
        <w:bottom w:val="none" w:sz="0" w:space="0" w:color="auto"/>
        <w:right w:val="none" w:sz="0" w:space="0" w:color="auto"/>
      </w:divBdr>
    </w:div>
    <w:div w:id="600799135">
      <w:bodyDiv w:val="1"/>
      <w:marLeft w:val="0"/>
      <w:marRight w:val="0"/>
      <w:marTop w:val="0"/>
      <w:marBottom w:val="0"/>
      <w:divBdr>
        <w:top w:val="none" w:sz="0" w:space="0" w:color="auto"/>
        <w:left w:val="none" w:sz="0" w:space="0" w:color="auto"/>
        <w:bottom w:val="none" w:sz="0" w:space="0" w:color="auto"/>
        <w:right w:val="none" w:sz="0" w:space="0" w:color="auto"/>
      </w:divBdr>
      <w:divsChild>
        <w:div w:id="388648346">
          <w:marLeft w:val="0"/>
          <w:marRight w:val="0"/>
          <w:marTop w:val="0"/>
          <w:marBottom w:val="0"/>
          <w:divBdr>
            <w:top w:val="none" w:sz="0" w:space="0" w:color="auto"/>
            <w:left w:val="none" w:sz="0" w:space="0" w:color="auto"/>
            <w:bottom w:val="none" w:sz="0" w:space="0" w:color="auto"/>
            <w:right w:val="none" w:sz="0" w:space="0" w:color="auto"/>
          </w:divBdr>
        </w:div>
      </w:divsChild>
    </w:div>
    <w:div w:id="607858341">
      <w:bodyDiv w:val="1"/>
      <w:marLeft w:val="0"/>
      <w:marRight w:val="0"/>
      <w:marTop w:val="0"/>
      <w:marBottom w:val="0"/>
      <w:divBdr>
        <w:top w:val="none" w:sz="0" w:space="0" w:color="auto"/>
        <w:left w:val="none" w:sz="0" w:space="0" w:color="auto"/>
        <w:bottom w:val="none" w:sz="0" w:space="0" w:color="auto"/>
        <w:right w:val="none" w:sz="0" w:space="0" w:color="auto"/>
      </w:divBdr>
      <w:divsChild>
        <w:div w:id="1706590101">
          <w:marLeft w:val="0"/>
          <w:marRight w:val="0"/>
          <w:marTop w:val="0"/>
          <w:marBottom w:val="0"/>
          <w:divBdr>
            <w:top w:val="none" w:sz="0" w:space="0" w:color="auto"/>
            <w:left w:val="none" w:sz="0" w:space="0" w:color="auto"/>
            <w:bottom w:val="none" w:sz="0" w:space="0" w:color="auto"/>
            <w:right w:val="none" w:sz="0" w:space="0" w:color="auto"/>
          </w:divBdr>
        </w:div>
      </w:divsChild>
    </w:div>
    <w:div w:id="619998473">
      <w:bodyDiv w:val="1"/>
      <w:marLeft w:val="0"/>
      <w:marRight w:val="0"/>
      <w:marTop w:val="0"/>
      <w:marBottom w:val="0"/>
      <w:divBdr>
        <w:top w:val="none" w:sz="0" w:space="0" w:color="auto"/>
        <w:left w:val="none" w:sz="0" w:space="0" w:color="auto"/>
        <w:bottom w:val="none" w:sz="0" w:space="0" w:color="auto"/>
        <w:right w:val="none" w:sz="0" w:space="0" w:color="auto"/>
      </w:divBdr>
    </w:div>
    <w:div w:id="655426015">
      <w:bodyDiv w:val="1"/>
      <w:marLeft w:val="0"/>
      <w:marRight w:val="0"/>
      <w:marTop w:val="0"/>
      <w:marBottom w:val="0"/>
      <w:divBdr>
        <w:top w:val="none" w:sz="0" w:space="0" w:color="auto"/>
        <w:left w:val="none" w:sz="0" w:space="0" w:color="auto"/>
        <w:bottom w:val="none" w:sz="0" w:space="0" w:color="auto"/>
        <w:right w:val="none" w:sz="0" w:space="0" w:color="auto"/>
      </w:divBdr>
    </w:div>
    <w:div w:id="658533103">
      <w:bodyDiv w:val="1"/>
      <w:marLeft w:val="0"/>
      <w:marRight w:val="0"/>
      <w:marTop w:val="0"/>
      <w:marBottom w:val="0"/>
      <w:divBdr>
        <w:top w:val="none" w:sz="0" w:space="0" w:color="auto"/>
        <w:left w:val="none" w:sz="0" w:space="0" w:color="auto"/>
        <w:bottom w:val="none" w:sz="0" w:space="0" w:color="auto"/>
        <w:right w:val="none" w:sz="0" w:space="0" w:color="auto"/>
      </w:divBdr>
      <w:divsChild>
        <w:div w:id="1380517239">
          <w:marLeft w:val="0"/>
          <w:marRight w:val="0"/>
          <w:marTop w:val="0"/>
          <w:marBottom w:val="0"/>
          <w:divBdr>
            <w:top w:val="none" w:sz="0" w:space="0" w:color="auto"/>
            <w:left w:val="none" w:sz="0" w:space="0" w:color="auto"/>
            <w:bottom w:val="none" w:sz="0" w:space="0" w:color="auto"/>
            <w:right w:val="none" w:sz="0" w:space="0" w:color="auto"/>
          </w:divBdr>
        </w:div>
      </w:divsChild>
    </w:div>
    <w:div w:id="666399827">
      <w:bodyDiv w:val="1"/>
      <w:marLeft w:val="0"/>
      <w:marRight w:val="0"/>
      <w:marTop w:val="0"/>
      <w:marBottom w:val="0"/>
      <w:divBdr>
        <w:top w:val="none" w:sz="0" w:space="0" w:color="auto"/>
        <w:left w:val="none" w:sz="0" w:space="0" w:color="auto"/>
        <w:bottom w:val="none" w:sz="0" w:space="0" w:color="auto"/>
        <w:right w:val="none" w:sz="0" w:space="0" w:color="auto"/>
      </w:divBdr>
    </w:div>
    <w:div w:id="681707391">
      <w:bodyDiv w:val="1"/>
      <w:marLeft w:val="0"/>
      <w:marRight w:val="0"/>
      <w:marTop w:val="0"/>
      <w:marBottom w:val="0"/>
      <w:divBdr>
        <w:top w:val="none" w:sz="0" w:space="0" w:color="auto"/>
        <w:left w:val="none" w:sz="0" w:space="0" w:color="auto"/>
        <w:bottom w:val="none" w:sz="0" w:space="0" w:color="auto"/>
        <w:right w:val="none" w:sz="0" w:space="0" w:color="auto"/>
      </w:divBdr>
    </w:div>
    <w:div w:id="694423327">
      <w:bodyDiv w:val="1"/>
      <w:marLeft w:val="0"/>
      <w:marRight w:val="0"/>
      <w:marTop w:val="0"/>
      <w:marBottom w:val="0"/>
      <w:divBdr>
        <w:top w:val="none" w:sz="0" w:space="0" w:color="auto"/>
        <w:left w:val="none" w:sz="0" w:space="0" w:color="auto"/>
        <w:bottom w:val="none" w:sz="0" w:space="0" w:color="auto"/>
        <w:right w:val="none" w:sz="0" w:space="0" w:color="auto"/>
      </w:divBdr>
    </w:div>
    <w:div w:id="706300944">
      <w:bodyDiv w:val="1"/>
      <w:marLeft w:val="0"/>
      <w:marRight w:val="0"/>
      <w:marTop w:val="0"/>
      <w:marBottom w:val="0"/>
      <w:divBdr>
        <w:top w:val="none" w:sz="0" w:space="0" w:color="auto"/>
        <w:left w:val="none" w:sz="0" w:space="0" w:color="auto"/>
        <w:bottom w:val="none" w:sz="0" w:space="0" w:color="auto"/>
        <w:right w:val="none" w:sz="0" w:space="0" w:color="auto"/>
      </w:divBdr>
    </w:div>
    <w:div w:id="713506786">
      <w:bodyDiv w:val="1"/>
      <w:marLeft w:val="0"/>
      <w:marRight w:val="0"/>
      <w:marTop w:val="0"/>
      <w:marBottom w:val="0"/>
      <w:divBdr>
        <w:top w:val="none" w:sz="0" w:space="0" w:color="auto"/>
        <w:left w:val="none" w:sz="0" w:space="0" w:color="auto"/>
        <w:bottom w:val="none" w:sz="0" w:space="0" w:color="auto"/>
        <w:right w:val="none" w:sz="0" w:space="0" w:color="auto"/>
      </w:divBdr>
      <w:divsChild>
        <w:div w:id="1499803963">
          <w:marLeft w:val="0"/>
          <w:marRight w:val="0"/>
          <w:marTop w:val="0"/>
          <w:marBottom w:val="0"/>
          <w:divBdr>
            <w:top w:val="none" w:sz="0" w:space="0" w:color="auto"/>
            <w:left w:val="none" w:sz="0" w:space="0" w:color="auto"/>
            <w:bottom w:val="none" w:sz="0" w:space="0" w:color="auto"/>
            <w:right w:val="none" w:sz="0" w:space="0" w:color="auto"/>
          </w:divBdr>
        </w:div>
      </w:divsChild>
    </w:div>
    <w:div w:id="717322207">
      <w:bodyDiv w:val="1"/>
      <w:marLeft w:val="0"/>
      <w:marRight w:val="0"/>
      <w:marTop w:val="0"/>
      <w:marBottom w:val="0"/>
      <w:divBdr>
        <w:top w:val="none" w:sz="0" w:space="0" w:color="auto"/>
        <w:left w:val="none" w:sz="0" w:space="0" w:color="auto"/>
        <w:bottom w:val="none" w:sz="0" w:space="0" w:color="auto"/>
        <w:right w:val="none" w:sz="0" w:space="0" w:color="auto"/>
      </w:divBdr>
    </w:div>
    <w:div w:id="727143870">
      <w:bodyDiv w:val="1"/>
      <w:marLeft w:val="0"/>
      <w:marRight w:val="0"/>
      <w:marTop w:val="0"/>
      <w:marBottom w:val="0"/>
      <w:divBdr>
        <w:top w:val="none" w:sz="0" w:space="0" w:color="auto"/>
        <w:left w:val="none" w:sz="0" w:space="0" w:color="auto"/>
        <w:bottom w:val="none" w:sz="0" w:space="0" w:color="auto"/>
        <w:right w:val="none" w:sz="0" w:space="0" w:color="auto"/>
      </w:divBdr>
    </w:div>
    <w:div w:id="731735478">
      <w:bodyDiv w:val="1"/>
      <w:marLeft w:val="0"/>
      <w:marRight w:val="0"/>
      <w:marTop w:val="0"/>
      <w:marBottom w:val="0"/>
      <w:divBdr>
        <w:top w:val="none" w:sz="0" w:space="0" w:color="auto"/>
        <w:left w:val="none" w:sz="0" w:space="0" w:color="auto"/>
        <w:bottom w:val="none" w:sz="0" w:space="0" w:color="auto"/>
        <w:right w:val="none" w:sz="0" w:space="0" w:color="auto"/>
      </w:divBdr>
    </w:div>
    <w:div w:id="733282692">
      <w:bodyDiv w:val="1"/>
      <w:marLeft w:val="0"/>
      <w:marRight w:val="0"/>
      <w:marTop w:val="0"/>
      <w:marBottom w:val="0"/>
      <w:divBdr>
        <w:top w:val="none" w:sz="0" w:space="0" w:color="auto"/>
        <w:left w:val="none" w:sz="0" w:space="0" w:color="auto"/>
        <w:bottom w:val="none" w:sz="0" w:space="0" w:color="auto"/>
        <w:right w:val="none" w:sz="0" w:space="0" w:color="auto"/>
      </w:divBdr>
    </w:div>
    <w:div w:id="743139570">
      <w:bodyDiv w:val="1"/>
      <w:marLeft w:val="0"/>
      <w:marRight w:val="0"/>
      <w:marTop w:val="0"/>
      <w:marBottom w:val="0"/>
      <w:divBdr>
        <w:top w:val="none" w:sz="0" w:space="0" w:color="auto"/>
        <w:left w:val="none" w:sz="0" w:space="0" w:color="auto"/>
        <w:bottom w:val="none" w:sz="0" w:space="0" w:color="auto"/>
        <w:right w:val="none" w:sz="0" w:space="0" w:color="auto"/>
      </w:divBdr>
    </w:div>
    <w:div w:id="748966238">
      <w:bodyDiv w:val="1"/>
      <w:marLeft w:val="0"/>
      <w:marRight w:val="0"/>
      <w:marTop w:val="0"/>
      <w:marBottom w:val="0"/>
      <w:divBdr>
        <w:top w:val="none" w:sz="0" w:space="0" w:color="auto"/>
        <w:left w:val="none" w:sz="0" w:space="0" w:color="auto"/>
        <w:bottom w:val="none" w:sz="0" w:space="0" w:color="auto"/>
        <w:right w:val="none" w:sz="0" w:space="0" w:color="auto"/>
      </w:divBdr>
      <w:divsChild>
        <w:div w:id="1249271025">
          <w:marLeft w:val="0"/>
          <w:marRight w:val="0"/>
          <w:marTop w:val="0"/>
          <w:marBottom w:val="0"/>
          <w:divBdr>
            <w:top w:val="none" w:sz="0" w:space="0" w:color="auto"/>
            <w:left w:val="none" w:sz="0" w:space="0" w:color="auto"/>
            <w:bottom w:val="none" w:sz="0" w:space="0" w:color="auto"/>
            <w:right w:val="none" w:sz="0" w:space="0" w:color="auto"/>
          </w:divBdr>
        </w:div>
      </w:divsChild>
    </w:div>
    <w:div w:id="760876044">
      <w:bodyDiv w:val="1"/>
      <w:marLeft w:val="0"/>
      <w:marRight w:val="0"/>
      <w:marTop w:val="0"/>
      <w:marBottom w:val="0"/>
      <w:divBdr>
        <w:top w:val="none" w:sz="0" w:space="0" w:color="auto"/>
        <w:left w:val="none" w:sz="0" w:space="0" w:color="auto"/>
        <w:bottom w:val="none" w:sz="0" w:space="0" w:color="auto"/>
        <w:right w:val="none" w:sz="0" w:space="0" w:color="auto"/>
      </w:divBdr>
    </w:div>
    <w:div w:id="761949590">
      <w:bodyDiv w:val="1"/>
      <w:marLeft w:val="0"/>
      <w:marRight w:val="0"/>
      <w:marTop w:val="0"/>
      <w:marBottom w:val="0"/>
      <w:divBdr>
        <w:top w:val="none" w:sz="0" w:space="0" w:color="auto"/>
        <w:left w:val="none" w:sz="0" w:space="0" w:color="auto"/>
        <w:bottom w:val="none" w:sz="0" w:space="0" w:color="auto"/>
        <w:right w:val="none" w:sz="0" w:space="0" w:color="auto"/>
      </w:divBdr>
    </w:div>
    <w:div w:id="763765262">
      <w:bodyDiv w:val="1"/>
      <w:marLeft w:val="0"/>
      <w:marRight w:val="0"/>
      <w:marTop w:val="0"/>
      <w:marBottom w:val="0"/>
      <w:divBdr>
        <w:top w:val="none" w:sz="0" w:space="0" w:color="auto"/>
        <w:left w:val="none" w:sz="0" w:space="0" w:color="auto"/>
        <w:bottom w:val="none" w:sz="0" w:space="0" w:color="auto"/>
        <w:right w:val="none" w:sz="0" w:space="0" w:color="auto"/>
      </w:divBdr>
    </w:div>
    <w:div w:id="780029763">
      <w:bodyDiv w:val="1"/>
      <w:marLeft w:val="0"/>
      <w:marRight w:val="0"/>
      <w:marTop w:val="0"/>
      <w:marBottom w:val="0"/>
      <w:divBdr>
        <w:top w:val="none" w:sz="0" w:space="0" w:color="auto"/>
        <w:left w:val="none" w:sz="0" w:space="0" w:color="auto"/>
        <w:bottom w:val="none" w:sz="0" w:space="0" w:color="auto"/>
        <w:right w:val="none" w:sz="0" w:space="0" w:color="auto"/>
      </w:divBdr>
    </w:div>
    <w:div w:id="799690719">
      <w:bodyDiv w:val="1"/>
      <w:marLeft w:val="0"/>
      <w:marRight w:val="0"/>
      <w:marTop w:val="0"/>
      <w:marBottom w:val="0"/>
      <w:divBdr>
        <w:top w:val="none" w:sz="0" w:space="0" w:color="auto"/>
        <w:left w:val="none" w:sz="0" w:space="0" w:color="auto"/>
        <w:bottom w:val="none" w:sz="0" w:space="0" w:color="auto"/>
        <w:right w:val="none" w:sz="0" w:space="0" w:color="auto"/>
      </w:divBdr>
    </w:div>
    <w:div w:id="800268805">
      <w:bodyDiv w:val="1"/>
      <w:marLeft w:val="0"/>
      <w:marRight w:val="0"/>
      <w:marTop w:val="0"/>
      <w:marBottom w:val="0"/>
      <w:divBdr>
        <w:top w:val="none" w:sz="0" w:space="0" w:color="auto"/>
        <w:left w:val="none" w:sz="0" w:space="0" w:color="auto"/>
        <w:bottom w:val="none" w:sz="0" w:space="0" w:color="auto"/>
        <w:right w:val="none" w:sz="0" w:space="0" w:color="auto"/>
      </w:divBdr>
      <w:divsChild>
        <w:div w:id="853303821">
          <w:marLeft w:val="0"/>
          <w:marRight w:val="0"/>
          <w:marTop w:val="0"/>
          <w:marBottom w:val="0"/>
          <w:divBdr>
            <w:top w:val="none" w:sz="0" w:space="0" w:color="auto"/>
            <w:left w:val="none" w:sz="0" w:space="0" w:color="auto"/>
            <w:bottom w:val="none" w:sz="0" w:space="0" w:color="auto"/>
            <w:right w:val="none" w:sz="0" w:space="0" w:color="auto"/>
          </w:divBdr>
        </w:div>
      </w:divsChild>
    </w:div>
    <w:div w:id="802966357">
      <w:bodyDiv w:val="1"/>
      <w:marLeft w:val="0"/>
      <w:marRight w:val="0"/>
      <w:marTop w:val="0"/>
      <w:marBottom w:val="0"/>
      <w:divBdr>
        <w:top w:val="none" w:sz="0" w:space="0" w:color="auto"/>
        <w:left w:val="none" w:sz="0" w:space="0" w:color="auto"/>
        <w:bottom w:val="none" w:sz="0" w:space="0" w:color="auto"/>
        <w:right w:val="none" w:sz="0" w:space="0" w:color="auto"/>
      </w:divBdr>
    </w:div>
    <w:div w:id="806820323">
      <w:bodyDiv w:val="1"/>
      <w:marLeft w:val="0"/>
      <w:marRight w:val="0"/>
      <w:marTop w:val="0"/>
      <w:marBottom w:val="0"/>
      <w:divBdr>
        <w:top w:val="none" w:sz="0" w:space="0" w:color="auto"/>
        <w:left w:val="none" w:sz="0" w:space="0" w:color="auto"/>
        <w:bottom w:val="none" w:sz="0" w:space="0" w:color="auto"/>
        <w:right w:val="none" w:sz="0" w:space="0" w:color="auto"/>
      </w:divBdr>
    </w:div>
    <w:div w:id="807942124">
      <w:bodyDiv w:val="1"/>
      <w:marLeft w:val="0"/>
      <w:marRight w:val="0"/>
      <w:marTop w:val="0"/>
      <w:marBottom w:val="0"/>
      <w:divBdr>
        <w:top w:val="none" w:sz="0" w:space="0" w:color="auto"/>
        <w:left w:val="none" w:sz="0" w:space="0" w:color="auto"/>
        <w:bottom w:val="none" w:sz="0" w:space="0" w:color="auto"/>
        <w:right w:val="none" w:sz="0" w:space="0" w:color="auto"/>
      </w:divBdr>
    </w:div>
    <w:div w:id="808982926">
      <w:bodyDiv w:val="1"/>
      <w:marLeft w:val="0"/>
      <w:marRight w:val="0"/>
      <w:marTop w:val="0"/>
      <w:marBottom w:val="0"/>
      <w:divBdr>
        <w:top w:val="none" w:sz="0" w:space="0" w:color="auto"/>
        <w:left w:val="none" w:sz="0" w:space="0" w:color="auto"/>
        <w:bottom w:val="none" w:sz="0" w:space="0" w:color="auto"/>
        <w:right w:val="none" w:sz="0" w:space="0" w:color="auto"/>
      </w:divBdr>
    </w:div>
    <w:div w:id="814756582">
      <w:bodyDiv w:val="1"/>
      <w:marLeft w:val="0"/>
      <w:marRight w:val="0"/>
      <w:marTop w:val="0"/>
      <w:marBottom w:val="0"/>
      <w:divBdr>
        <w:top w:val="none" w:sz="0" w:space="0" w:color="auto"/>
        <w:left w:val="none" w:sz="0" w:space="0" w:color="auto"/>
        <w:bottom w:val="none" w:sz="0" w:space="0" w:color="auto"/>
        <w:right w:val="none" w:sz="0" w:space="0" w:color="auto"/>
      </w:divBdr>
    </w:div>
    <w:div w:id="816073218">
      <w:bodyDiv w:val="1"/>
      <w:marLeft w:val="0"/>
      <w:marRight w:val="0"/>
      <w:marTop w:val="0"/>
      <w:marBottom w:val="0"/>
      <w:divBdr>
        <w:top w:val="none" w:sz="0" w:space="0" w:color="auto"/>
        <w:left w:val="none" w:sz="0" w:space="0" w:color="auto"/>
        <w:bottom w:val="none" w:sz="0" w:space="0" w:color="auto"/>
        <w:right w:val="none" w:sz="0" w:space="0" w:color="auto"/>
      </w:divBdr>
    </w:div>
    <w:div w:id="817498360">
      <w:bodyDiv w:val="1"/>
      <w:marLeft w:val="0"/>
      <w:marRight w:val="0"/>
      <w:marTop w:val="0"/>
      <w:marBottom w:val="0"/>
      <w:divBdr>
        <w:top w:val="none" w:sz="0" w:space="0" w:color="auto"/>
        <w:left w:val="none" w:sz="0" w:space="0" w:color="auto"/>
        <w:bottom w:val="none" w:sz="0" w:space="0" w:color="auto"/>
        <w:right w:val="none" w:sz="0" w:space="0" w:color="auto"/>
      </w:divBdr>
    </w:div>
    <w:div w:id="830608390">
      <w:bodyDiv w:val="1"/>
      <w:marLeft w:val="0"/>
      <w:marRight w:val="0"/>
      <w:marTop w:val="0"/>
      <w:marBottom w:val="0"/>
      <w:divBdr>
        <w:top w:val="none" w:sz="0" w:space="0" w:color="auto"/>
        <w:left w:val="none" w:sz="0" w:space="0" w:color="auto"/>
        <w:bottom w:val="none" w:sz="0" w:space="0" w:color="auto"/>
        <w:right w:val="none" w:sz="0" w:space="0" w:color="auto"/>
      </w:divBdr>
    </w:div>
    <w:div w:id="852039807">
      <w:bodyDiv w:val="1"/>
      <w:marLeft w:val="0"/>
      <w:marRight w:val="0"/>
      <w:marTop w:val="0"/>
      <w:marBottom w:val="0"/>
      <w:divBdr>
        <w:top w:val="none" w:sz="0" w:space="0" w:color="auto"/>
        <w:left w:val="none" w:sz="0" w:space="0" w:color="auto"/>
        <w:bottom w:val="none" w:sz="0" w:space="0" w:color="auto"/>
        <w:right w:val="none" w:sz="0" w:space="0" w:color="auto"/>
      </w:divBdr>
    </w:div>
    <w:div w:id="865752045">
      <w:bodyDiv w:val="1"/>
      <w:marLeft w:val="0"/>
      <w:marRight w:val="0"/>
      <w:marTop w:val="0"/>
      <w:marBottom w:val="0"/>
      <w:divBdr>
        <w:top w:val="none" w:sz="0" w:space="0" w:color="auto"/>
        <w:left w:val="none" w:sz="0" w:space="0" w:color="auto"/>
        <w:bottom w:val="none" w:sz="0" w:space="0" w:color="auto"/>
        <w:right w:val="none" w:sz="0" w:space="0" w:color="auto"/>
      </w:divBdr>
      <w:divsChild>
        <w:div w:id="1236934096">
          <w:marLeft w:val="0"/>
          <w:marRight w:val="0"/>
          <w:marTop w:val="0"/>
          <w:marBottom w:val="0"/>
          <w:divBdr>
            <w:top w:val="none" w:sz="0" w:space="0" w:color="auto"/>
            <w:left w:val="none" w:sz="0" w:space="0" w:color="auto"/>
            <w:bottom w:val="none" w:sz="0" w:space="0" w:color="auto"/>
            <w:right w:val="none" w:sz="0" w:space="0" w:color="auto"/>
          </w:divBdr>
        </w:div>
      </w:divsChild>
    </w:div>
    <w:div w:id="866673783">
      <w:bodyDiv w:val="1"/>
      <w:marLeft w:val="0"/>
      <w:marRight w:val="0"/>
      <w:marTop w:val="0"/>
      <w:marBottom w:val="0"/>
      <w:divBdr>
        <w:top w:val="none" w:sz="0" w:space="0" w:color="auto"/>
        <w:left w:val="none" w:sz="0" w:space="0" w:color="auto"/>
        <w:bottom w:val="none" w:sz="0" w:space="0" w:color="auto"/>
        <w:right w:val="none" w:sz="0" w:space="0" w:color="auto"/>
      </w:divBdr>
      <w:divsChild>
        <w:div w:id="654603177">
          <w:marLeft w:val="0"/>
          <w:marRight w:val="0"/>
          <w:marTop w:val="0"/>
          <w:marBottom w:val="0"/>
          <w:divBdr>
            <w:top w:val="none" w:sz="0" w:space="0" w:color="auto"/>
            <w:left w:val="none" w:sz="0" w:space="0" w:color="auto"/>
            <w:bottom w:val="none" w:sz="0" w:space="0" w:color="auto"/>
            <w:right w:val="none" w:sz="0" w:space="0" w:color="auto"/>
          </w:divBdr>
        </w:div>
      </w:divsChild>
    </w:div>
    <w:div w:id="869296781">
      <w:bodyDiv w:val="1"/>
      <w:marLeft w:val="0"/>
      <w:marRight w:val="0"/>
      <w:marTop w:val="0"/>
      <w:marBottom w:val="0"/>
      <w:divBdr>
        <w:top w:val="none" w:sz="0" w:space="0" w:color="auto"/>
        <w:left w:val="none" w:sz="0" w:space="0" w:color="auto"/>
        <w:bottom w:val="none" w:sz="0" w:space="0" w:color="auto"/>
        <w:right w:val="none" w:sz="0" w:space="0" w:color="auto"/>
      </w:divBdr>
    </w:div>
    <w:div w:id="871260458">
      <w:bodyDiv w:val="1"/>
      <w:marLeft w:val="0"/>
      <w:marRight w:val="0"/>
      <w:marTop w:val="0"/>
      <w:marBottom w:val="0"/>
      <w:divBdr>
        <w:top w:val="none" w:sz="0" w:space="0" w:color="auto"/>
        <w:left w:val="none" w:sz="0" w:space="0" w:color="auto"/>
        <w:bottom w:val="none" w:sz="0" w:space="0" w:color="auto"/>
        <w:right w:val="none" w:sz="0" w:space="0" w:color="auto"/>
      </w:divBdr>
      <w:divsChild>
        <w:div w:id="1005212172">
          <w:marLeft w:val="0"/>
          <w:marRight w:val="0"/>
          <w:marTop w:val="0"/>
          <w:marBottom w:val="0"/>
          <w:divBdr>
            <w:top w:val="none" w:sz="0" w:space="0" w:color="auto"/>
            <w:left w:val="none" w:sz="0" w:space="0" w:color="auto"/>
            <w:bottom w:val="none" w:sz="0" w:space="0" w:color="auto"/>
            <w:right w:val="none" w:sz="0" w:space="0" w:color="auto"/>
          </w:divBdr>
        </w:div>
      </w:divsChild>
    </w:div>
    <w:div w:id="897281419">
      <w:bodyDiv w:val="1"/>
      <w:marLeft w:val="0"/>
      <w:marRight w:val="0"/>
      <w:marTop w:val="0"/>
      <w:marBottom w:val="0"/>
      <w:divBdr>
        <w:top w:val="none" w:sz="0" w:space="0" w:color="auto"/>
        <w:left w:val="none" w:sz="0" w:space="0" w:color="auto"/>
        <w:bottom w:val="none" w:sz="0" w:space="0" w:color="auto"/>
        <w:right w:val="none" w:sz="0" w:space="0" w:color="auto"/>
      </w:divBdr>
    </w:div>
    <w:div w:id="929657642">
      <w:bodyDiv w:val="1"/>
      <w:marLeft w:val="0"/>
      <w:marRight w:val="0"/>
      <w:marTop w:val="0"/>
      <w:marBottom w:val="0"/>
      <w:divBdr>
        <w:top w:val="none" w:sz="0" w:space="0" w:color="auto"/>
        <w:left w:val="none" w:sz="0" w:space="0" w:color="auto"/>
        <w:bottom w:val="none" w:sz="0" w:space="0" w:color="auto"/>
        <w:right w:val="none" w:sz="0" w:space="0" w:color="auto"/>
      </w:divBdr>
    </w:div>
    <w:div w:id="929851170">
      <w:bodyDiv w:val="1"/>
      <w:marLeft w:val="0"/>
      <w:marRight w:val="0"/>
      <w:marTop w:val="0"/>
      <w:marBottom w:val="0"/>
      <w:divBdr>
        <w:top w:val="none" w:sz="0" w:space="0" w:color="auto"/>
        <w:left w:val="none" w:sz="0" w:space="0" w:color="auto"/>
        <w:bottom w:val="none" w:sz="0" w:space="0" w:color="auto"/>
        <w:right w:val="none" w:sz="0" w:space="0" w:color="auto"/>
      </w:divBdr>
    </w:div>
    <w:div w:id="932320435">
      <w:bodyDiv w:val="1"/>
      <w:marLeft w:val="0"/>
      <w:marRight w:val="0"/>
      <w:marTop w:val="0"/>
      <w:marBottom w:val="0"/>
      <w:divBdr>
        <w:top w:val="none" w:sz="0" w:space="0" w:color="auto"/>
        <w:left w:val="none" w:sz="0" w:space="0" w:color="auto"/>
        <w:bottom w:val="none" w:sz="0" w:space="0" w:color="auto"/>
        <w:right w:val="none" w:sz="0" w:space="0" w:color="auto"/>
      </w:divBdr>
    </w:div>
    <w:div w:id="935673302">
      <w:bodyDiv w:val="1"/>
      <w:marLeft w:val="0"/>
      <w:marRight w:val="0"/>
      <w:marTop w:val="0"/>
      <w:marBottom w:val="0"/>
      <w:divBdr>
        <w:top w:val="none" w:sz="0" w:space="0" w:color="auto"/>
        <w:left w:val="none" w:sz="0" w:space="0" w:color="auto"/>
        <w:bottom w:val="none" w:sz="0" w:space="0" w:color="auto"/>
        <w:right w:val="none" w:sz="0" w:space="0" w:color="auto"/>
      </w:divBdr>
    </w:div>
    <w:div w:id="941179672">
      <w:bodyDiv w:val="1"/>
      <w:marLeft w:val="0"/>
      <w:marRight w:val="0"/>
      <w:marTop w:val="0"/>
      <w:marBottom w:val="0"/>
      <w:divBdr>
        <w:top w:val="none" w:sz="0" w:space="0" w:color="auto"/>
        <w:left w:val="none" w:sz="0" w:space="0" w:color="auto"/>
        <w:bottom w:val="none" w:sz="0" w:space="0" w:color="auto"/>
        <w:right w:val="none" w:sz="0" w:space="0" w:color="auto"/>
      </w:divBdr>
    </w:div>
    <w:div w:id="957220480">
      <w:bodyDiv w:val="1"/>
      <w:marLeft w:val="0"/>
      <w:marRight w:val="0"/>
      <w:marTop w:val="0"/>
      <w:marBottom w:val="0"/>
      <w:divBdr>
        <w:top w:val="none" w:sz="0" w:space="0" w:color="auto"/>
        <w:left w:val="none" w:sz="0" w:space="0" w:color="auto"/>
        <w:bottom w:val="none" w:sz="0" w:space="0" w:color="auto"/>
        <w:right w:val="none" w:sz="0" w:space="0" w:color="auto"/>
      </w:divBdr>
    </w:div>
    <w:div w:id="957831555">
      <w:bodyDiv w:val="1"/>
      <w:marLeft w:val="0"/>
      <w:marRight w:val="0"/>
      <w:marTop w:val="0"/>
      <w:marBottom w:val="0"/>
      <w:divBdr>
        <w:top w:val="none" w:sz="0" w:space="0" w:color="auto"/>
        <w:left w:val="none" w:sz="0" w:space="0" w:color="auto"/>
        <w:bottom w:val="none" w:sz="0" w:space="0" w:color="auto"/>
        <w:right w:val="none" w:sz="0" w:space="0" w:color="auto"/>
      </w:divBdr>
    </w:div>
    <w:div w:id="963730028">
      <w:bodyDiv w:val="1"/>
      <w:marLeft w:val="0"/>
      <w:marRight w:val="0"/>
      <w:marTop w:val="0"/>
      <w:marBottom w:val="0"/>
      <w:divBdr>
        <w:top w:val="none" w:sz="0" w:space="0" w:color="auto"/>
        <w:left w:val="none" w:sz="0" w:space="0" w:color="auto"/>
        <w:bottom w:val="none" w:sz="0" w:space="0" w:color="auto"/>
        <w:right w:val="none" w:sz="0" w:space="0" w:color="auto"/>
      </w:divBdr>
      <w:divsChild>
        <w:div w:id="1687511779">
          <w:marLeft w:val="0"/>
          <w:marRight w:val="0"/>
          <w:marTop w:val="0"/>
          <w:marBottom w:val="0"/>
          <w:divBdr>
            <w:top w:val="none" w:sz="0" w:space="0" w:color="auto"/>
            <w:left w:val="none" w:sz="0" w:space="0" w:color="auto"/>
            <w:bottom w:val="none" w:sz="0" w:space="0" w:color="auto"/>
            <w:right w:val="none" w:sz="0" w:space="0" w:color="auto"/>
          </w:divBdr>
        </w:div>
      </w:divsChild>
    </w:div>
    <w:div w:id="968507863">
      <w:bodyDiv w:val="1"/>
      <w:marLeft w:val="0"/>
      <w:marRight w:val="0"/>
      <w:marTop w:val="0"/>
      <w:marBottom w:val="0"/>
      <w:divBdr>
        <w:top w:val="none" w:sz="0" w:space="0" w:color="auto"/>
        <w:left w:val="none" w:sz="0" w:space="0" w:color="auto"/>
        <w:bottom w:val="none" w:sz="0" w:space="0" w:color="auto"/>
        <w:right w:val="none" w:sz="0" w:space="0" w:color="auto"/>
      </w:divBdr>
      <w:divsChild>
        <w:div w:id="1653438027">
          <w:marLeft w:val="0"/>
          <w:marRight w:val="0"/>
          <w:marTop w:val="0"/>
          <w:marBottom w:val="0"/>
          <w:divBdr>
            <w:top w:val="none" w:sz="0" w:space="0" w:color="auto"/>
            <w:left w:val="none" w:sz="0" w:space="0" w:color="auto"/>
            <w:bottom w:val="none" w:sz="0" w:space="0" w:color="auto"/>
            <w:right w:val="none" w:sz="0" w:space="0" w:color="auto"/>
          </w:divBdr>
        </w:div>
      </w:divsChild>
    </w:div>
    <w:div w:id="973291841">
      <w:bodyDiv w:val="1"/>
      <w:marLeft w:val="0"/>
      <w:marRight w:val="0"/>
      <w:marTop w:val="0"/>
      <w:marBottom w:val="0"/>
      <w:divBdr>
        <w:top w:val="none" w:sz="0" w:space="0" w:color="auto"/>
        <w:left w:val="none" w:sz="0" w:space="0" w:color="auto"/>
        <w:bottom w:val="none" w:sz="0" w:space="0" w:color="auto"/>
        <w:right w:val="none" w:sz="0" w:space="0" w:color="auto"/>
      </w:divBdr>
    </w:div>
    <w:div w:id="991642219">
      <w:bodyDiv w:val="1"/>
      <w:marLeft w:val="0"/>
      <w:marRight w:val="0"/>
      <w:marTop w:val="0"/>
      <w:marBottom w:val="0"/>
      <w:divBdr>
        <w:top w:val="none" w:sz="0" w:space="0" w:color="auto"/>
        <w:left w:val="none" w:sz="0" w:space="0" w:color="auto"/>
        <w:bottom w:val="none" w:sz="0" w:space="0" w:color="auto"/>
        <w:right w:val="none" w:sz="0" w:space="0" w:color="auto"/>
      </w:divBdr>
    </w:div>
    <w:div w:id="994844864">
      <w:bodyDiv w:val="1"/>
      <w:marLeft w:val="0"/>
      <w:marRight w:val="0"/>
      <w:marTop w:val="0"/>
      <w:marBottom w:val="0"/>
      <w:divBdr>
        <w:top w:val="none" w:sz="0" w:space="0" w:color="auto"/>
        <w:left w:val="none" w:sz="0" w:space="0" w:color="auto"/>
        <w:bottom w:val="none" w:sz="0" w:space="0" w:color="auto"/>
        <w:right w:val="none" w:sz="0" w:space="0" w:color="auto"/>
      </w:divBdr>
    </w:div>
    <w:div w:id="1014461394">
      <w:bodyDiv w:val="1"/>
      <w:marLeft w:val="0"/>
      <w:marRight w:val="0"/>
      <w:marTop w:val="0"/>
      <w:marBottom w:val="0"/>
      <w:divBdr>
        <w:top w:val="none" w:sz="0" w:space="0" w:color="auto"/>
        <w:left w:val="none" w:sz="0" w:space="0" w:color="auto"/>
        <w:bottom w:val="none" w:sz="0" w:space="0" w:color="auto"/>
        <w:right w:val="none" w:sz="0" w:space="0" w:color="auto"/>
      </w:divBdr>
    </w:div>
    <w:div w:id="1017149738">
      <w:bodyDiv w:val="1"/>
      <w:marLeft w:val="0"/>
      <w:marRight w:val="0"/>
      <w:marTop w:val="0"/>
      <w:marBottom w:val="0"/>
      <w:divBdr>
        <w:top w:val="none" w:sz="0" w:space="0" w:color="auto"/>
        <w:left w:val="none" w:sz="0" w:space="0" w:color="auto"/>
        <w:bottom w:val="none" w:sz="0" w:space="0" w:color="auto"/>
        <w:right w:val="none" w:sz="0" w:space="0" w:color="auto"/>
      </w:divBdr>
    </w:div>
    <w:div w:id="1021930456">
      <w:bodyDiv w:val="1"/>
      <w:marLeft w:val="0"/>
      <w:marRight w:val="0"/>
      <w:marTop w:val="0"/>
      <w:marBottom w:val="0"/>
      <w:divBdr>
        <w:top w:val="none" w:sz="0" w:space="0" w:color="auto"/>
        <w:left w:val="none" w:sz="0" w:space="0" w:color="auto"/>
        <w:bottom w:val="none" w:sz="0" w:space="0" w:color="auto"/>
        <w:right w:val="none" w:sz="0" w:space="0" w:color="auto"/>
      </w:divBdr>
      <w:divsChild>
        <w:div w:id="343216477">
          <w:marLeft w:val="0"/>
          <w:marRight w:val="0"/>
          <w:marTop w:val="0"/>
          <w:marBottom w:val="0"/>
          <w:divBdr>
            <w:top w:val="none" w:sz="0" w:space="0" w:color="auto"/>
            <w:left w:val="none" w:sz="0" w:space="0" w:color="auto"/>
            <w:bottom w:val="none" w:sz="0" w:space="0" w:color="auto"/>
            <w:right w:val="none" w:sz="0" w:space="0" w:color="auto"/>
          </w:divBdr>
        </w:div>
      </w:divsChild>
    </w:div>
    <w:div w:id="1048142817">
      <w:bodyDiv w:val="1"/>
      <w:marLeft w:val="0"/>
      <w:marRight w:val="0"/>
      <w:marTop w:val="0"/>
      <w:marBottom w:val="0"/>
      <w:divBdr>
        <w:top w:val="none" w:sz="0" w:space="0" w:color="auto"/>
        <w:left w:val="none" w:sz="0" w:space="0" w:color="auto"/>
        <w:bottom w:val="none" w:sz="0" w:space="0" w:color="auto"/>
        <w:right w:val="none" w:sz="0" w:space="0" w:color="auto"/>
      </w:divBdr>
    </w:div>
    <w:div w:id="1068268575">
      <w:bodyDiv w:val="1"/>
      <w:marLeft w:val="0"/>
      <w:marRight w:val="0"/>
      <w:marTop w:val="0"/>
      <w:marBottom w:val="0"/>
      <w:divBdr>
        <w:top w:val="none" w:sz="0" w:space="0" w:color="auto"/>
        <w:left w:val="none" w:sz="0" w:space="0" w:color="auto"/>
        <w:bottom w:val="none" w:sz="0" w:space="0" w:color="auto"/>
        <w:right w:val="none" w:sz="0" w:space="0" w:color="auto"/>
      </w:divBdr>
    </w:div>
    <w:div w:id="1096709510">
      <w:bodyDiv w:val="1"/>
      <w:marLeft w:val="0"/>
      <w:marRight w:val="0"/>
      <w:marTop w:val="0"/>
      <w:marBottom w:val="0"/>
      <w:divBdr>
        <w:top w:val="none" w:sz="0" w:space="0" w:color="auto"/>
        <w:left w:val="none" w:sz="0" w:space="0" w:color="auto"/>
        <w:bottom w:val="none" w:sz="0" w:space="0" w:color="auto"/>
        <w:right w:val="none" w:sz="0" w:space="0" w:color="auto"/>
      </w:divBdr>
      <w:divsChild>
        <w:div w:id="1848862419">
          <w:marLeft w:val="0"/>
          <w:marRight w:val="0"/>
          <w:marTop w:val="0"/>
          <w:marBottom w:val="0"/>
          <w:divBdr>
            <w:top w:val="none" w:sz="0" w:space="0" w:color="auto"/>
            <w:left w:val="none" w:sz="0" w:space="0" w:color="auto"/>
            <w:bottom w:val="none" w:sz="0" w:space="0" w:color="auto"/>
            <w:right w:val="none" w:sz="0" w:space="0" w:color="auto"/>
          </w:divBdr>
        </w:div>
      </w:divsChild>
    </w:div>
    <w:div w:id="1098717451">
      <w:bodyDiv w:val="1"/>
      <w:marLeft w:val="0"/>
      <w:marRight w:val="0"/>
      <w:marTop w:val="0"/>
      <w:marBottom w:val="0"/>
      <w:divBdr>
        <w:top w:val="none" w:sz="0" w:space="0" w:color="auto"/>
        <w:left w:val="none" w:sz="0" w:space="0" w:color="auto"/>
        <w:bottom w:val="none" w:sz="0" w:space="0" w:color="auto"/>
        <w:right w:val="none" w:sz="0" w:space="0" w:color="auto"/>
      </w:divBdr>
      <w:divsChild>
        <w:div w:id="1535188629">
          <w:marLeft w:val="0"/>
          <w:marRight w:val="0"/>
          <w:marTop w:val="0"/>
          <w:marBottom w:val="0"/>
          <w:divBdr>
            <w:top w:val="none" w:sz="0" w:space="0" w:color="auto"/>
            <w:left w:val="none" w:sz="0" w:space="0" w:color="auto"/>
            <w:bottom w:val="none" w:sz="0" w:space="0" w:color="auto"/>
            <w:right w:val="none" w:sz="0" w:space="0" w:color="auto"/>
          </w:divBdr>
        </w:div>
      </w:divsChild>
    </w:div>
    <w:div w:id="1098791329">
      <w:bodyDiv w:val="1"/>
      <w:marLeft w:val="0"/>
      <w:marRight w:val="0"/>
      <w:marTop w:val="0"/>
      <w:marBottom w:val="0"/>
      <w:divBdr>
        <w:top w:val="none" w:sz="0" w:space="0" w:color="auto"/>
        <w:left w:val="none" w:sz="0" w:space="0" w:color="auto"/>
        <w:bottom w:val="none" w:sz="0" w:space="0" w:color="auto"/>
        <w:right w:val="none" w:sz="0" w:space="0" w:color="auto"/>
      </w:divBdr>
    </w:div>
    <w:div w:id="1101804304">
      <w:bodyDiv w:val="1"/>
      <w:marLeft w:val="0"/>
      <w:marRight w:val="0"/>
      <w:marTop w:val="0"/>
      <w:marBottom w:val="0"/>
      <w:divBdr>
        <w:top w:val="none" w:sz="0" w:space="0" w:color="auto"/>
        <w:left w:val="none" w:sz="0" w:space="0" w:color="auto"/>
        <w:bottom w:val="none" w:sz="0" w:space="0" w:color="auto"/>
        <w:right w:val="none" w:sz="0" w:space="0" w:color="auto"/>
      </w:divBdr>
    </w:div>
    <w:div w:id="1102922100">
      <w:bodyDiv w:val="1"/>
      <w:marLeft w:val="0"/>
      <w:marRight w:val="0"/>
      <w:marTop w:val="0"/>
      <w:marBottom w:val="0"/>
      <w:divBdr>
        <w:top w:val="none" w:sz="0" w:space="0" w:color="auto"/>
        <w:left w:val="none" w:sz="0" w:space="0" w:color="auto"/>
        <w:bottom w:val="none" w:sz="0" w:space="0" w:color="auto"/>
        <w:right w:val="none" w:sz="0" w:space="0" w:color="auto"/>
      </w:divBdr>
    </w:div>
    <w:div w:id="1142894279">
      <w:bodyDiv w:val="1"/>
      <w:marLeft w:val="0"/>
      <w:marRight w:val="0"/>
      <w:marTop w:val="0"/>
      <w:marBottom w:val="0"/>
      <w:divBdr>
        <w:top w:val="none" w:sz="0" w:space="0" w:color="auto"/>
        <w:left w:val="none" w:sz="0" w:space="0" w:color="auto"/>
        <w:bottom w:val="none" w:sz="0" w:space="0" w:color="auto"/>
        <w:right w:val="none" w:sz="0" w:space="0" w:color="auto"/>
      </w:divBdr>
    </w:div>
    <w:div w:id="1154638407">
      <w:bodyDiv w:val="1"/>
      <w:marLeft w:val="0"/>
      <w:marRight w:val="0"/>
      <w:marTop w:val="0"/>
      <w:marBottom w:val="0"/>
      <w:divBdr>
        <w:top w:val="none" w:sz="0" w:space="0" w:color="auto"/>
        <w:left w:val="none" w:sz="0" w:space="0" w:color="auto"/>
        <w:bottom w:val="none" w:sz="0" w:space="0" w:color="auto"/>
        <w:right w:val="none" w:sz="0" w:space="0" w:color="auto"/>
      </w:divBdr>
    </w:div>
    <w:div w:id="1166749542">
      <w:bodyDiv w:val="1"/>
      <w:marLeft w:val="0"/>
      <w:marRight w:val="0"/>
      <w:marTop w:val="0"/>
      <w:marBottom w:val="0"/>
      <w:divBdr>
        <w:top w:val="none" w:sz="0" w:space="0" w:color="auto"/>
        <w:left w:val="none" w:sz="0" w:space="0" w:color="auto"/>
        <w:bottom w:val="none" w:sz="0" w:space="0" w:color="auto"/>
        <w:right w:val="none" w:sz="0" w:space="0" w:color="auto"/>
      </w:divBdr>
      <w:divsChild>
        <w:div w:id="1259945116">
          <w:marLeft w:val="0"/>
          <w:marRight w:val="0"/>
          <w:marTop w:val="0"/>
          <w:marBottom w:val="0"/>
          <w:divBdr>
            <w:top w:val="none" w:sz="0" w:space="0" w:color="auto"/>
            <w:left w:val="none" w:sz="0" w:space="0" w:color="auto"/>
            <w:bottom w:val="none" w:sz="0" w:space="0" w:color="auto"/>
            <w:right w:val="none" w:sz="0" w:space="0" w:color="auto"/>
          </w:divBdr>
        </w:div>
      </w:divsChild>
    </w:div>
    <w:div w:id="1179850983">
      <w:bodyDiv w:val="1"/>
      <w:marLeft w:val="0"/>
      <w:marRight w:val="0"/>
      <w:marTop w:val="0"/>
      <w:marBottom w:val="0"/>
      <w:divBdr>
        <w:top w:val="none" w:sz="0" w:space="0" w:color="auto"/>
        <w:left w:val="none" w:sz="0" w:space="0" w:color="auto"/>
        <w:bottom w:val="none" w:sz="0" w:space="0" w:color="auto"/>
        <w:right w:val="none" w:sz="0" w:space="0" w:color="auto"/>
      </w:divBdr>
    </w:div>
    <w:div w:id="1189834779">
      <w:bodyDiv w:val="1"/>
      <w:marLeft w:val="0"/>
      <w:marRight w:val="0"/>
      <w:marTop w:val="0"/>
      <w:marBottom w:val="0"/>
      <w:divBdr>
        <w:top w:val="none" w:sz="0" w:space="0" w:color="auto"/>
        <w:left w:val="none" w:sz="0" w:space="0" w:color="auto"/>
        <w:bottom w:val="none" w:sz="0" w:space="0" w:color="auto"/>
        <w:right w:val="none" w:sz="0" w:space="0" w:color="auto"/>
      </w:divBdr>
    </w:div>
    <w:div w:id="1194344602">
      <w:bodyDiv w:val="1"/>
      <w:marLeft w:val="0"/>
      <w:marRight w:val="0"/>
      <w:marTop w:val="0"/>
      <w:marBottom w:val="0"/>
      <w:divBdr>
        <w:top w:val="none" w:sz="0" w:space="0" w:color="auto"/>
        <w:left w:val="none" w:sz="0" w:space="0" w:color="auto"/>
        <w:bottom w:val="none" w:sz="0" w:space="0" w:color="auto"/>
        <w:right w:val="none" w:sz="0" w:space="0" w:color="auto"/>
      </w:divBdr>
    </w:div>
    <w:div w:id="1194925766">
      <w:bodyDiv w:val="1"/>
      <w:marLeft w:val="0"/>
      <w:marRight w:val="0"/>
      <w:marTop w:val="0"/>
      <w:marBottom w:val="0"/>
      <w:divBdr>
        <w:top w:val="none" w:sz="0" w:space="0" w:color="auto"/>
        <w:left w:val="none" w:sz="0" w:space="0" w:color="auto"/>
        <w:bottom w:val="none" w:sz="0" w:space="0" w:color="auto"/>
        <w:right w:val="none" w:sz="0" w:space="0" w:color="auto"/>
      </w:divBdr>
    </w:div>
    <w:div w:id="1203900336">
      <w:bodyDiv w:val="1"/>
      <w:marLeft w:val="0"/>
      <w:marRight w:val="0"/>
      <w:marTop w:val="0"/>
      <w:marBottom w:val="0"/>
      <w:divBdr>
        <w:top w:val="none" w:sz="0" w:space="0" w:color="auto"/>
        <w:left w:val="none" w:sz="0" w:space="0" w:color="auto"/>
        <w:bottom w:val="none" w:sz="0" w:space="0" w:color="auto"/>
        <w:right w:val="none" w:sz="0" w:space="0" w:color="auto"/>
      </w:divBdr>
    </w:div>
    <w:div w:id="1207640794">
      <w:bodyDiv w:val="1"/>
      <w:marLeft w:val="0"/>
      <w:marRight w:val="0"/>
      <w:marTop w:val="0"/>
      <w:marBottom w:val="0"/>
      <w:divBdr>
        <w:top w:val="none" w:sz="0" w:space="0" w:color="auto"/>
        <w:left w:val="none" w:sz="0" w:space="0" w:color="auto"/>
        <w:bottom w:val="none" w:sz="0" w:space="0" w:color="auto"/>
        <w:right w:val="none" w:sz="0" w:space="0" w:color="auto"/>
      </w:divBdr>
    </w:div>
    <w:div w:id="1208447232">
      <w:bodyDiv w:val="1"/>
      <w:marLeft w:val="0"/>
      <w:marRight w:val="0"/>
      <w:marTop w:val="0"/>
      <w:marBottom w:val="0"/>
      <w:divBdr>
        <w:top w:val="none" w:sz="0" w:space="0" w:color="auto"/>
        <w:left w:val="none" w:sz="0" w:space="0" w:color="auto"/>
        <w:bottom w:val="none" w:sz="0" w:space="0" w:color="auto"/>
        <w:right w:val="none" w:sz="0" w:space="0" w:color="auto"/>
      </w:divBdr>
    </w:div>
    <w:div w:id="1215315231">
      <w:bodyDiv w:val="1"/>
      <w:marLeft w:val="0"/>
      <w:marRight w:val="0"/>
      <w:marTop w:val="0"/>
      <w:marBottom w:val="0"/>
      <w:divBdr>
        <w:top w:val="none" w:sz="0" w:space="0" w:color="auto"/>
        <w:left w:val="none" w:sz="0" w:space="0" w:color="auto"/>
        <w:bottom w:val="none" w:sz="0" w:space="0" w:color="auto"/>
        <w:right w:val="none" w:sz="0" w:space="0" w:color="auto"/>
      </w:divBdr>
    </w:div>
    <w:div w:id="1244069945">
      <w:bodyDiv w:val="1"/>
      <w:marLeft w:val="0"/>
      <w:marRight w:val="0"/>
      <w:marTop w:val="0"/>
      <w:marBottom w:val="0"/>
      <w:divBdr>
        <w:top w:val="none" w:sz="0" w:space="0" w:color="auto"/>
        <w:left w:val="none" w:sz="0" w:space="0" w:color="auto"/>
        <w:bottom w:val="none" w:sz="0" w:space="0" w:color="auto"/>
        <w:right w:val="none" w:sz="0" w:space="0" w:color="auto"/>
      </w:divBdr>
    </w:div>
    <w:div w:id="1249851524">
      <w:bodyDiv w:val="1"/>
      <w:marLeft w:val="0"/>
      <w:marRight w:val="0"/>
      <w:marTop w:val="0"/>
      <w:marBottom w:val="0"/>
      <w:divBdr>
        <w:top w:val="none" w:sz="0" w:space="0" w:color="auto"/>
        <w:left w:val="none" w:sz="0" w:space="0" w:color="auto"/>
        <w:bottom w:val="none" w:sz="0" w:space="0" w:color="auto"/>
        <w:right w:val="none" w:sz="0" w:space="0" w:color="auto"/>
      </w:divBdr>
    </w:div>
    <w:div w:id="1253464685">
      <w:bodyDiv w:val="1"/>
      <w:marLeft w:val="0"/>
      <w:marRight w:val="0"/>
      <w:marTop w:val="0"/>
      <w:marBottom w:val="0"/>
      <w:divBdr>
        <w:top w:val="none" w:sz="0" w:space="0" w:color="auto"/>
        <w:left w:val="none" w:sz="0" w:space="0" w:color="auto"/>
        <w:bottom w:val="none" w:sz="0" w:space="0" w:color="auto"/>
        <w:right w:val="none" w:sz="0" w:space="0" w:color="auto"/>
      </w:divBdr>
    </w:div>
    <w:div w:id="1255628306">
      <w:bodyDiv w:val="1"/>
      <w:marLeft w:val="0"/>
      <w:marRight w:val="0"/>
      <w:marTop w:val="0"/>
      <w:marBottom w:val="0"/>
      <w:divBdr>
        <w:top w:val="none" w:sz="0" w:space="0" w:color="auto"/>
        <w:left w:val="none" w:sz="0" w:space="0" w:color="auto"/>
        <w:bottom w:val="none" w:sz="0" w:space="0" w:color="auto"/>
        <w:right w:val="none" w:sz="0" w:space="0" w:color="auto"/>
      </w:divBdr>
    </w:div>
    <w:div w:id="1279796325">
      <w:bodyDiv w:val="1"/>
      <w:marLeft w:val="0"/>
      <w:marRight w:val="0"/>
      <w:marTop w:val="0"/>
      <w:marBottom w:val="0"/>
      <w:divBdr>
        <w:top w:val="none" w:sz="0" w:space="0" w:color="auto"/>
        <w:left w:val="none" w:sz="0" w:space="0" w:color="auto"/>
        <w:bottom w:val="none" w:sz="0" w:space="0" w:color="auto"/>
        <w:right w:val="none" w:sz="0" w:space="0" w:color="auto"/>
      </w:divBdr>
    </w:div>
    <w:div w:id="1298145270">
      <w:bodyDiv w:val="1"/>
      <w:marLeft w:val="0"/>
      <w:marRight w:val="0"/>
      <w:marTop w:val="0"/>
      <w:marBottom w:val="0"/>
      <w:divBdr>
        <w:top w:val="none" w:sz="0" w:space="0" w:color="auto"/>
        <w:left w:val="none" w:sz="0" w:space="0" w:color="auto"/>
        <w:bottom w:val="none" w:sz="0" w:space="0" w:color="auto"/>
        <w:right w:val="none" w:sz="0" w:space="0" w:color="auto"/>
      </w:divBdr>
    </w:div>
    <w:div w:id="1313096340">
      <w:bodyDiv w:val="1"/>
      <w:marLeft w:val="0"/>
      <w:marRight w:val="0"/>
      <w:marTop w:val="0"/>
      <w:marBottom w:val="0"/>
      <w:divBdr>
        <w:top w:val="none" w:sz="0" w:space="0" w:color="auto"/>
        <w:left w:val="none" w:sz="0" w:space="0" w:color="auto"/>
        <w:bottom w:val="none" w:sz="0" w:space="0" w:color="auto"/>
        <w:right w:val="none" w:sz="0" w:space="0" w:color="auto"/>
      </w:divBdr>
    </w:div>
    <w:div w:id="1329093214">
      <w:bodyDiv w:val="1"/>
      <w:marLeft w:val="0"/>
      <w:marRight w:val="0"/>
      <w:marTop w:val="0"/>
      <w:marBottom w:val="0"/>
      <w:divBdr>
        <w:top w:val="none" w:sz="0" w:space="0" w:color="auto"/>
        <w:left w:val="none" w:sz="0" w:space="0" w:color="auto"/>
        <w:bottom w:val="none" w:sz="0" w:space="0" w:color="auto"/>
        <w:right w:val="none" w:sz="0" w:space="0" w:color="auto"/>
      </w:divBdr>
    </w:div>
    <w:div w:id="1339651372">
      <w:bodyDiv w:val="1"/>
      <w:marLeft w:val="0"/>
      <w:marRight w:val="0"/>
      <w:marTop w:val="0"/>
      <w:marBottom w:val="0"/>
      <w:divBdr>
        <w:top w:val="none" w:sz="0" w:space="0" w:color="auto"/>
        <w:left w:val="none" w:sz="0" w:space="0" w:color="auto"/>
        <w:bottom w:val="none" w:sz="0" w:space="0" w:color="auto"/>
        <w:right w:val="none" w:sz="0" w:space="0" w:color="auto"/>
      </w:divBdr>
    </w:div>
    <w:div w:id="1360742357">
      <w:bodyDiv w:val="1"/>
      <w:marLeft w:val="0"/>
      <w:marRight w:val="0"/>
      <w:marTop w:val="0"/>
      <w:marBottom w:val="0"/>
      <w:divBdr>
        <w:top w:val="none" w:sz="0" w:space="0" w:color="auto"/>
        <w:left w:val="none" w:sz="0" w:space="0" w:color="auto"/>
        <w:bottom w:val="none" w:sz="0" w:space="0" w:color="auto"/>
        <w:right w:val="none" w:sz="0" w:space="0" w:color="auto"/>
      </w:divBdr>
    </w:div>
    <w:div w:id="1381319883">
      <w:bodyDiv w:val="1"/>
      <w:marLeft w:val="0"/>
      <w:marRight w:val="0"/>
      <w:marTop w:val="0"/>
      <w:marBottom w:val="0"/>
      <w:divBdr>
        <w:top w:val="none" w:sz="0" w:space="0" w:color="auto"/>
        <w:left w:val="none" w:sz="0" w:space="0" w:color="auto"/>
        <w:bottom w:val="none" w:sz="0" w:space="0" w:color="auto"/>
        <w:right w:val="none" w:sz="0" w:space="0" w:color="auto"/>
      </w:divBdr>
    </w:div>
    <w:div w:id="1384596011">
      <w:bodyDiv w:val="1"/>
      <w:marLeft w:val="0"/>
      <w:marRight w:val="0"/>
      <w:marTop w:val="0"/>
      <w:marBottom w:val="0"/>
      <w:divBdr>
        <w:top w:val="none" w:sz="0" w:space="0" w:color="auto"/>
        <w:left w:val="none" w:sz="0" w:space="0" w:color="auto"/>
        <w:bottom w:val="none" w:sz="0" w:space="0" w:color="auto"/>
        <w:right w:val="none" w:sz="0" w:space="0" w:color="auto"/>
      </w:divBdr>
      <w:divsChild>
        <w:div w:id="82653066">
          <w:marLeft w:val="0"/>
          <w:marRight w:val="0"/>
          <w:marTop w:val="0"/>
          <w:marBottom w:val="0"/>
          <w:divBdr>
            <w:top w:val="none" w:sz="0" w:space="0" w:color="auto"/>
            <w:left w:val="none" w:sz="0" w:space="0" w:color="auto"/>
            <w:bottom w:val="none" w:sz="0" w:space="0" w:color="auto"/>
            <w:right w:val="none" w:sz="0" w:space="0" w:color="auto"/>
          </w:divBdr>
        </w:div>
      </w:divsChild>
    </w:div>
    <w:div w:id="1422675735">
      <w:bodyDiv w:val="1"/>
      <w:marLeft w:val="0"/>
      <w:marRight w:val="0"/>
      <w:marTop w:val="0"/>
      <w:marBottom w:val="0"/>
      <w:divBdr>
        <w:top w:val="none" w:sz="0" w:space="0" w:color="auto"/>
        <w:left w:val="none" w:sz="0" w:space="0" w:color="auto"/>
        <w:bottom w:val="none" w:sz="0" w:space="0" w:color="auto"/>
        <w:right w:val="none" w:sz="0" w:space="0" w:color="auto"/>
      </w:divBdr>
    </w:div>
    <w:div w:id="1423451761">
      <w:bodyDiv w:val="1"/>
      <w:marLeft w:val="0"/>
      <w:marRight w:val="0"/>
      <w:marTop w:val="0"/>
      <w:marBottom w:val="0"/>
      <w:divBdr>
        <w:top w:val="none" w:sz="0" w:space="0" w:color="auto"/>
        <w:left w:val="none" w:sz="0" w:space="0" w:color="auto"/>
        <w:bottom w:val="none" w:sz="0" w:space="0" w:color="auto"/>
        <w:right w:val="none" w:sz="0" w:space="0" w:color="auto"/>
      </w:divBdr>
    </w:div>
    <w:div w:id="1427652804">
      <w:bodyDiv w:val="1"/>
      <w:marLeft w:val="0"/>
      <w:marRight w:val="0"/>
      <w:marTop w:val="0"/>
      <w:marBottom w:val="0"/>
      <w:divBdr>
        <w:top w:val="none" w:sz="0" w:space="0" w:color="auto"/>
        <w:left w:val="none" w:sz="0" w:space="0" w:color="auto"/>
        <w:bottom w:val="none" w:sz="0" w:space="0" w:color="auto"/>
        <w:right w:val="none" w:sz="0" w:space="0" w:color="auto"/>
      </w:divBdr>
    </w:div>
    <w:div w:id="1431048447">
      <w:bodyDiv w:val="1"/>
      <w:marLeft w:val="0"/>
      <w:marRight w:val="0"/>
      <w:marTop w:val="0"/>
      <w:marBottom w:val="0"/>
      <w:divBdr>
        <w:top w:val="none" w:sz="0" w:space="0" w:color="auto"/>
        <w:left w:val="none" w:sz="0" w:space="0" w:color="auto"/>
        <w:bottom w:val="none" w:sz="0" w:space="0" w:color="auto"/>
        <w:right w:val="none" w:sz="0" w:space="0" w:color="auto"/>
      </w:divBdr>
    </w:div>
    <w:div w:id="1432702849">
      <w:bodyDiv w:val="1"/>
      <w:marLeft w:val="0"/>
      <w:marRight w:val="0"/>
      <w:marTop w:val="0"/>
      <w:marBottom w:val="0"/>
      <w:divBdr>
        <w:top w:val="none" w:sz="0" w:space="0" w:color="auto"/>
        <w:left w:val="none" w:sz="0" w:space="0" w:color="auto"/>
        <w:bottom w:val="none" w:sz="0" w:space="0" w:color="auto"/>
        <w:right w:val="none" w:sz="0" w:space="0" w:color="auto"/>
      </w:divBdr>
    </w:div>
    <w:div w:id="1436556365">
      <w:bodyDiv w:val="1"/>
      <w:marLeft w:val="0"/>
      <w:marRight w:val="0"/>
      <w:marTop w:val="0"/>
      <w:marBottom w:val="0"/>
      <w:divBdr>
        <w:top w:val="none" w:sz="0" w:space="0" w:color="auto"/>
        <w:left w:val="none" w:sz="0" w:space="0" w:color="auto"/>
        <w:bottom w:val="none" w:sz="0" w:space="0" w:color="auto"/>
        <w:right w:val="none" w:sz="0" w:space="0" w:color="auto"/>
      </w:divBdr>
    </w:div>
    <w:div w:id="1448230809">
      <w:bodyDiv w:val="1"/>
      <w:marLeft w:val="0"/>
      <w:marRight w:val="0"/>
      <w:marTop w:val="0"/>
      <w:marBottom w:val="0"/>
      <w:divBdr>
        <w:top w:val="none" w:sz="0" w:space="0" w:color="auto"/>
        <w:left w:val="none" w:sz="0" w:space="0" w:color="auto"/>
        <w:bottom w:val="none" w:sz="0" w:space="0" w:color="auto"/>
        <w:right w:val="none" w:sz="0" w:space="0" w:color="auto"/>
      </w:divBdr>
    </w:div>
    <w:div w:id="1451900843">
      <w:bodyDiv w:val="1"/>
      <w:marLeft w:val="0"/>
      <w:marRight w:val="0"/>
      <w:marTop w:val="0"/>
      <w:marBottom w:val="0"/>
      <w:divBdr>
        <w:top w:val="none" w:sz="0" w:space="0" w:color="auto"/>
        <w:left w:val="none" w:sz="0" w:space="0" w:color="auto"/>
        <w:bottom w:val="none" w:sz="0" w:space="0" w:color="auto"/>
        <w:right w:val="none" w:sz="0" w:space="0" w:color="auto"/>
      </w:divBdr>
    </w:div>
    <w:div w:id="1472282557">
      <w:bodyDiv w:val="1"/>
      <w:marLeft w:val="0"/>
      <w:marRight w:val="0"/>
      <w:marTop w:val="0"/>
      <w:marBottom w:val="0"/>
      <w:divBdr>
        <w:top w:val="none" w:sz="0" w:space="0" w:color="auto"/>
        <w:left w:val="none" w:sz="0" w:space="0" w:color="auto"/>
        <w:bottom w:val="none" w:sz="0" w:space="0" w:color="auto"/>
        <w:right w:val="none" w:sz="0" w:space="0" w:color="auto"/>
      </w:divBdr>
    </w:div>
    <w:div w:id="1476945985">
      <w:bodyDiv w:val="1"/>
      <w:marLeft w:val="0"/>
      <w:marRight w:val="0"/>
      <w:marTop w:val="0"/>
      <w:marBottom w:val="0"/>
      <w:divBdr>
        <w:top w:val="none" w:sz="0" w:space="0" w:color="auto"/>
        <w:left w:val="none" w:sz="0" w:space="0" w:color="auto"/>
        <w:bottom w:val="none" w:sz="0" w:space="0" w:color="auto"/>
        <w:right w:val="none" w:sz="0" w:space="0" w:color="auto"/>
      </w:divBdr>
    </w:div>
    <w:div w:id="1477264076">
      <w:bodyDiv w:val="1"/>
      <w:marLeft w:val="0"/>
      <w:marRight w:val="0"/>
      <w:marTop w:val="0"/>
      <w:marBottom w:val="0"/>
      <w:divBdr>
        <w:top w:val="none" w:sz="0" w:space="0" w:color="auto"/>
        <w:left w:val="none" w:sz="0" w:space="0" w:color="auto"/>
        <w:bottom w:val="none" w:sz="0" w:space="0" w:color="auto"/>
        <w:right w:val="none" w:sz="0" w:space="0" w:color="auto"/>
      </w:divBdr>
      <w:divsChild>
        <w:div w:id="958606668">
          <w:marLeft w:val="0"/>
          <w:marRight w:val="0"/>
          <w:marTop w:val="0"/>
          <w:marBottom w:val="0"/>
          <w:divBdr>
            <w:top w:val="none" w:sz="0" w:space="0" w:color="auto"/>
            <w:left w:val="none" w:sz="0" w:space="0" w:color="auto"/>
            <w:bottom w:val="none" w:sz="0" w:space="0" w:color="auto"/>
            <w:right w:val="none" w:sz="0" w:space="0" w:color="auto"/>
          </w:divBdr>
        </w:div>
      </w:divsChild>
    </w:div>
    <w:div w:id="1485076774">
      <w:bodyDiv w:val="1"/>
      <w:marLeft w:val="0"/>
      <w:marRight w:val="0"/>
      <w:marTop w:val="0"/>
      <w:marBottom w:val="0"/>
      <w:divBdr>
        <w:top w:val="none" w:sz="0" w:space="0" w:color="auto"/>
        <w:left w:val="none" w:sz="0" w:space="0" w:color="auto"/>
        <w:bottom w:val="none" w:sz="0" w:space="0" w:color="auto"/>
        <w:right w:val="none" w:sz="0" w:space="0" w:color="auto"/>
      </w:divBdr>
    </w:div>
    <w:div w:id="1495948799">
      <w:bodyDiv w:val="1"/>
      <w:marLeft w:val="0"/>
      <w:marRight w:val="0"/>
      <w:marTop w:val="0"/>
      <w:marBottom w:val="0"/>
      <w:divBdr>
        <w:top w:val="none" w:sz="0" w:space="0" w:color="auto"/>
        <w:left w:val="none" w:sz="0" w:space="0" w:color="auto"/>
        <w:bottom w:val="none" w:sz="0" w:space="0" w:color="auto"/>
        <w:right w:val="none" w:sz="0" w:space="0" w:color="auto"/>
      </w:divBdr>
    </w:div>
    <w:div w:id="1497499511">
      <w:bodyDiv w:val="1"/>
      <w:marLeft w:val="0"/>
      <w:marRight w:val="0"/>
      <w:marTop w:val="0"/>
      <w:marBottom w:val="0"/>
      <w:divBdr>
        <w:top w:val="none" w:sz="0" w:space="0" w:color="auto"/>
        <w:left w:val="none" w:sz="0" w:space="0" w:color="auto"/>
        <w:bottom w:val="none" w:sz="0" w:space="0" w:color="auto"/>
        <w:right w:val="none" w:sz="0" w:space="0" w:color="auto"/>
      </w:divBdr>
      <w:divsChild>
        <w:div w:id="34820728">
          <w:marLeft w:val="0"/>
          <w:marRight w:val="0"/>
          <w:marTop w:val="0"/>
          <w:marBottom w:val="0"/>
          <w:divBdr>
            <w:top w:val="none" w:sz="0" w:space="0" w:color="auto"/>
            <w:left w:val="none" w:sz="0" w:space="0" w:color="auto"/>
            <w:bottom w:val="none" w:sz="0" w:space="0" w:color="auto"/>
            <w:right w:val="none" w:sz="0" w:space="0" w:color="auto"/>
          </w:divBdr>
        </w:div>
      </w:divsChild>
    </w:div>
    <w:div w:id="1497653268">
      <w:bodyDiv w:val="1"/>
      <w:marLeft w:val="0"/>
      <w:marRight w:val="0"/>
      <w:marTop w:val="0"/>
      <w:marBottom w:val="0"/>
      <w:divBdr>
        <w:top w:val="none" w:sz="0" w:space="0" w:color="auto"/>
        <w:left w:val="none" w:sz="0" w:space="0" w:color="auto"/>
        <w:bottom w:val="none" w:sz="0" w:space="0" w:color="auto"/>
        <w:right w:val="none" w:sz="0" w:space="0" w:color="auto"/>
      </w:divBdr>
    </w:div>
    <w:div w:id="1498886658">
      <w:bodyDiv w:val="1"/>
      <w:marLeft w:val="0"/>
      <w:marRight w:val="0"/>
      <w:marTop w:val="0"/>
      <w:marBottom w:val="0"/>
      <w:divBdr>
        <w:top w:val="none" w:sz="0" w:space="0" w:color="auto"/>
        <w:left w:val="none" w:sz="0" w:space="0" w:color="auto"/>
        <w:bottom w:val="none" w:sz="0" w:space="0" w:color="auto"/>
        <w:right w:val="none" w:sz="0" w:space="0" w:color="auto"/>
      </w:divBdr>
    </w:div>
    <w:div w:id="1499732330">
      <w:bodyDiv w:val="1"/>
      <w:marLeft w:val="0"/>
      <w:marRight w:val="0"/>
      <w:marTop w:val="0"/>
      <w:marBottom w:val="0"/>
      <w:divBdr>
        <w:top w:val="none" w:sz="0" w:space="0" w:color="auto"/>
        <w:left w:val="none" w:sz="0" w:space="0" w:color="auto"/>
        <w:bottom w:val="none" w:sz="0" w:space="0" w:color="auto"/>
        <w:right w:val="none" w:sz="0" w:space="0" w:color="auto"/>
      </w:divBdr>
    </w:div>
    <w:div w:id="1505631868">
      <w:bodyDiv w:val="1"/>
      <w:marLeft w:val="0"/>
      <w:marRight w:val="0"/>
      <w:marTop w:val="0"/>
      <w:marBottom w:val="0"/>
      <w:divBdr>
        <w:top w:val="none" w:sz="0" w:space="0" w:color="auto"/>
        <w:left w:val="none" w:sz="0" w:space="0" w:color="auto"/>
        <w:bottom w:val="none" w:sz="0" w:space="0" w:color="auto"/>
        <w:right w:val="none" w:sz="0" w:space="0" w:color="auto"/>
      </w:divBdr>
    </w:div>
    <w:div w:id="1507750329">
      <w:bodyDiv w:val="1"/>
      <w:marLeft w:val="0"/>
      <w:marRight w:val="0"/>
      <w:marTop w:val="0"/>
      <w:marBottom w:val="0"/>
      <w:divBdr>
        <w:top w:val="none" w:sz="0" w:space="0" w:color="auto"/>
        <w:left w:val="none" w:sz="0" w:space="0" w:color="auto"/>
        <w:bottom w:val="none" w:sz="0" w:space="0" w:color="auto"/>
        <w:right w:val="none" w:sz="0" w:space="0" w:color="auto"/>
      </w:divBdr>
      <w:divsChild>
        <w:div w:id="651060076">
          <w:marLeft w:val="0"/>
          <w:marRight w:val="0"/>
          <w:marTop w:val="0"/>
          <w:marBottom w:val="0"/>
          <w:divBdr>
            <w:top w:val="none" w:sz="0" w:space="0" w:color="auto"/>
            <w:left w:val="none" w:sz="0" w:space="0" w:color="auto"/>
            <w:bottom w:val="none" w:sz="0" w:space="0" w:color="auto"/>
            <w:right w:val="none" w:sz="0" w:space="0" w:color="auto"/>
          </w:divBdr>
        </w:div>
      </w:divsChild>
    </w:div>
    <w:div w:id="1531994210">
      <w:bodyDiv w:val="1"/>
      <w:marLeft w:val="0"/>
      <w:marRight w:val="0"/>
      <w:marTop w:val="0"/>
      <w:marBottom w:val="0"/>
      <w:divBdr>
        <w:top w:val="none" w:sz="0" w:space="0" w:color="auto"/>
        <w:left w:val="none" w:sz="0" w:space="0" w:color="auto"/>
        <w:bottom w:val="none" w:sz="0" w:space="0" w:color="auto"/>
        <w:right w:val="none" w:sz="0" w:space="0" w:color="auto"/>
      </w:divBdr>
    </w:div>
    <w:div w:id="1534224796">
      <w:bodyDiv w:val="1"/>
      <w:marLeft w:val="0"/>
      <w:marRight w:val="0"/>
      <w:marTop w:val="0"/>
      <w:marBottom w:val="0"/>
      <w:divBdr>
        <w:top w:val="none" w:sz="0" w:space="0" w:color="auto"/>
        <w:left w:val="none" w:sz="0" w:space="0" w:color="auto"/>
        <w:bottom w:val="none" w:sz="0" w:space="0" w:color="auto"/>
        <w:right w:val="none" w:sz="0" w:space="0" w:color="auto"/>
      </w:divBdr>
      <w:divsChild>
        <w:div w:id="1835221839">
          <w:marLeft w:val="0"/>
          <w:marRight w:val="0"/>
          <w:marTop w:val="0"/>
          <w:marBottom w:val="0"/>
          <w:divBdr>
            <w:top w:val="none" w:sz="0" w:space="0" w:color="auto"/>
            <w:left w:val="none" w:sz="0" w:space="0" w:color="auto"/>
            <w:bottom w:val="none" w:sz="0" w:space="0" w:color="auto"/>
            <w:right w:val="none" w:sz="0" w:space="0" w:color="auto"/>
          </w:divBdr>
        </w:div>
      </w:divsChild>
    </w:div>
    <w:div w:id="1546865164">
      <w:bodyDiv w:val="1"/>
      <w:marLeft w:val="0"/>
      <w:marRight w:val="0"/>
      <w:marTop w:val="0"/>
      <w:marBottom w:val="0"/>
      <w:divBdr>
        <w:top w:val="none" w:sz="0" w:space="0" w:color="auto"/>
        <w:left w:val="none" w:sz="0" w:space="0" w:color="auto"/>
        <w:bottom w:val="none" w:sz="0" w:space="0" w:color="auto"/>
        <w:right w:val="none" w:sz="0" w:space="0" w:color="auto"/>
      </w:divBdr>
    </w:div>
    <w:div w:id="1560360385">
      <w:bodyDiv w:val="1"/>
      <w:marLeft w:val="0"/>
      <w:marRight w:val="0"/>
      <w:marTop w:val="0"/>
      <w:marBottom w:val="0"/>
      <w:divBdr>
        <w:top w:val="none" w:sz="0" w:space="0" w:color="auto"/>
        <w:left w:val="none" w:sz="0" w:space="0" w:color="auto"/>
        <w:bottom w:val="none" w:sz="0" w:space="0" w:color="auto"/>
        <w:right w:val="none" w:sz="0" w:space="0" w:color="auto"/>
      </w:divBdr>
      <w:divsChild>
        <w:div w:id="752626109">
          <w:marLeft w:val="0"/>
          <w:marRight w:val="0"/>
          <w:marTop w:val="0"/>
          <w:marBottom w:val="0"/>
          <w:divBdr>
            <w:top w:val="none" w:sz="0" w:space="0" w:color="auto"/>
            <w:left w:val="none" w:sz="0" w:space="0" w:color="auto"/>
            <w:bottom w:val="none" w:sz="0" w:space="0" w:color="auto"/>
            <w:right w:val="none" w:sz="0" w:space="0" w:color="auto"/>
          </w:divBdr>
        </w:div>
      </w:divsChild>
    </w:div>
    <w:div w:id="1560630386">
      <w:bodyDiv w:val="1"/>
      <w:marLeft w:val="0"/>
      <w:marRight w:val="0"/>
      <w:marTop w:val="0"/>
      <w:marBottom w:val="0"/>
      <w:divBdr>
        <w:top w:val="none" w:sz="0" w:space="0" w:color="auto"/>
        <w:left w:val="none" w:sz="0" w:space="0" w:color="auto"/>
        <w:bottom w:val="none" w:sz="0" w:space="0" w:color="auto"/>
        <w:right w:val="none" w:sz="0" w:space="0" w:color="auto"/>
      </w:divBdr>
    </w:div>
    <w:div w:id="1585215026">
      <w:bodyDiv w:val="1"/>
      <w:marLeft w:val="0"/>
      <w:marRight w:val="0"/>
      <w:marTop w:val="0"/>
      <w:marBottom w:val="0"/>
      <w:divBdr>
        <w:top w:val="none" w:sz="0" w:space="0" w:color="auto"/>
        <w:left w:val="none" w:sz="0" w:space="0" w:color="auto"/>
        <w:bottom w:val="none" w:sz="0" w:space="0" w:color="auto"/>
        <w:right w:val="none" w:sz="0" w:space="0" w:color="auto"/>
      </w:divBdr>
    </w:div>
    <w:div w:id="1589190809">
      <w:bodyDiv w:val="1"/>
      <w:marLeft w:val="0"/>
      <w:marRight w:val="0"/>
      <w:marTop w:val="0"/>
      <w:marBottom w:val="0"/>
      <w:divBdr>
        <w:top w:val="none" w:sz="0" w:space="0" w:color="auto"/>
        <w:left w:val="none" w:sz="0" w:space="0" w:color="auto"/>
        <w:bottom w:val="none" w:sz="0" w:space="0" w:color="auto"/>
        <w:right w:val="none" w:sz="0" w:space="0" w:color="auto"/>
      </w:divBdr>
    </w:div>
    <w:div w:id="1592424331">
      <w:bodyDiv w:val="1"/>
      <w:marLeft w:val="0"/>
      <w:marRight w:val="0"/>
      <w:marTop w:val="0"/>
      <w:marBottom w:val="0"/>
      <w:divBdr>
        <w:top w:val="none" w:sz="0" w:space="0" w:color="auto"/>
        <w:left w:val="none" w:sz="0" w:space="0" w:color="auto"/>
        <w:bottom w:val="none" w:sz="0" w:space="0" w:color="auto"/>
        <w:right w:val="none" w:sz="0" w:space="0" w:color="auto"/>
      </w:divBdr>
    </w:div>
    <w:div w:id="1593316385">
      <w:bodyDiv w:val="1"/>
      <w:marLeft w:val="0"/>
      <w:marRight w:val="0"/>
      <w:marTop w:val="0"/>
      <w:marBottom w:val="0"/>
      <w:divBdr>
        <w:top w:val="none" w:sz="0" w:space="0" w:color="auto"/>
        <w:left w:val="none" w:sz="0" w:space="0" w:color="auto"/>
        <w:bottom w:val="none" w:sz="0" w:space="0" w:color="auto"/>
        <w:right w:val="none" w:sz="0" w:space="0" w:color="auto"/>
      </w:divBdr>
      <w:divsChild>
        <w:div w:id="771826880">
          <w:marLeft w:val="0"/>
          <w:marRight w:val="0"/>
          <w:marTop w:val="0"/>
          <w:marBottom w:val="0"/>
          <w:divBdr>
            <w:top w:val="none" w:sz="0" w:space="0" w:color="auto"/>
            <w:left w:val="none" w:sz="0" w:space="0" w:color="auto"/>
            <w:bottom w:val="none" w:sz="0" w:space="0" w:color="auto"/>
            <w:right w:val="none" w:sz="0" w:space="0" w:color="auto"/>
          </w:divBdr>
        </w:div>
      </w:divsChild>
    </w:div>
    <w:div w:id="1614483507">
      <w:bodyDiv w:val="1"/>
      <w:marLeft w:val="0"/>
      <w:marRight w:val="0"/>
      <w:marTop w:val="0"/>
      <w:marBottom w:val="0"/>
      <w:divBdr>
        <w:top w:val="none" w:sz="0" w:space="0" w:color="auto"/>
        <w:left w:val="none" w:sz="0" w:space="0" w:color="auto"/>
        <w:bottom w:val="none" w:sz="0" w:space="0" w:color="auto"/>
        <w:right w:val="none" w:sz="0" w:space="0" w:color="auto"/>
      </w:divBdr>
    </w:div>
    <w:div w:id="1635721472">
      <w:bodyDiv w:val="1"/>
      <w:marLeft w:val="0"/>
      <w:marRight w:val="0"/>
      <w:marTop w:val="0"/>
      <w:marBottom w:val="0"/>
      <w:divBdr>
        <w:top w:val="none" w:sz="0" w:space="0" w:color="auto"/>
        <w:left w:val="none" w:sz="0" w:space="0" w:color="auto"/>
        <w:bottom w:val="none" w:sz="0" w:space="0" w:color="auto"/>
        <w:right w:val="none" w:sz="0" w:space="0" w:color="auto"/>
      </w:divBdr>
    </w:div>
    <w:div w:id="1648432339">
      <w:bodyDiv w:val="1"/>
      <w:marLeft w:val="0"/>
      <w:marRight w:val="0"/>
      <w:marTop w:val="0"/>
      <w:marBottom w:val="0"/>
      <w:divBdr>
        <w:top w:val="none" w:sz="0" w:space="0" w:color="auto"/>
        <w:left w:val="none" w:sz="0" w:space="0" w:color="auto"/>
        <w:bottom w:val="none" w:sz="0" w:space="0" w:color="auto"/>
        <w:right w:val="none" w:sz="0" w:space="0" w:color="auto"/>
      </w:divBdr>
    </w:div>
    <w:div w:id="1649744508">
      <w:bodyDiv w:val="1"/>
      <w:marLeft w:val="0"/>
      <w:marRight w:val="0"/>
      <w:marTop w:val="0"/>
      <w:marBottom w:val="0"/>
      <w:divBdr>
        <w:top w:val="none" w:sz="0" w:space="0" w:color="auto"/>
        <w:left w:val="none" w:sz="0" w:space="0" w:color="auto"/>
        <w:bottom w:val="none" w:sz="0" w:space="0" w:color="auto"/>
        <w:right w:val="none" w:sz="0" w:space="0" w:color="auto"/>
      </w:divBdr>
    </w:div>
    <w:div w:id="1657372253">
      <w:bodyDiv w:val="1"/>
      <w:marLeft w:val="0"/>
      <w:marRight w:val="0"/>
      <w:marTop w:val="0"/>
      <w:marBottom w:val="0"/>
      <w:divBdr>
        <w:top w:val="none" w:sz="0" w:space="0" w:color="auto"/>
        <w:left w:val="none" w:sz="0" w:space="0" w:color="auto"/>
        <w:bottom w:val="none" w:sz="0" w:space="0" w:color="auto"/>
        <w:right w:val="none" w:sz="0" w:space="0" w:color="auto"/>
      </w:divBdr>
      <w:divsChild>
        <w:div w:id="624040320">
          <w:marLeft w:val="0"/>
          <w:marRight w:val="0"/>
          <w:marTop w:val="0"/>
          <w:marBottom w:val="0"/>
          <w:divBdr>
            <w:top w:val="none" w:sz="0" w:space="0" w:color="auto"/>
            <w:left w:val="none" w:sz="0" w:space="0" w:color="auto"/>
            <w:bottom w:val="none" w:sz="0" w:space="0" w:color="auto"/>
            <w:right w:val="none" w:sz="0" w:space="0" w:color="auto"/>
          </w:divBdr>
        </w:div>
      </w:divsChild>
    </w:div>
    <w:div w:id="1667437961">
      <w:bodyDiv w:val="1"/>
      <w:marLeft w:val="0"/>
      <w:marRight w:val="0"/>
      <w:marTop w:val="0"/>
      <w:marBottom w:val="0"/>
      <w:divBdr>
        <w:top w:val="none" w:sz="0" w:space="0" w:color="auto"/>
        <w:left w:val="none" w:sz="0" w:space="0" w:color="auto"/>
        <w:bottom w:val="none" w:sz="0" w:space="0" w:color="auto"/>
        <w:right w:val="none" w:sz="0" w:space="0" w:color="auto"/>
      </w:divBdr>
      <w:divsChild>
        <w:div w:id="289435205">
          <w:marLeft w:val="0"/>
          <w:marRight w:val="0"/>
          <w:marTop w:val="0"/>
          <w:marBottom w:val="0"/>
          <w:divBdr>
            <w:top w:val="none" w:sz="0" w:space="0" w:color="auto"/>
            <w:left w:val="none" w:sz="0" w:space="0" w:color="auto"/>
            <w:bottom w:val="none" w:sz="0" w:space="0" w:color="auto"/>
            <w:right w:val="none" w:sz="0" w:space="0" w:color="auto"/>
          </w:divBdr>
        </w:div>
      </w:divsChild>
    </w:div>
    <w:div w:id="1684671363">
      <w:bodyDiv w:val="1"/>
      <w:marLeft w:val="0"/>
      <w:marRight w:val="0"/>
      <w:marTop w:val="0"/>
      <w:marBottom w:val="0"/>
      <w:divBdr>
        <w:top w:val="none" w:sz="0" w:space="0" w:color="auto"/>
        <w:left w:val="none" w:sz="0" w:space="0" w:color="auto"/>
        <w:bottom w:val="none" w:sz="0" w:space="0" w:color="auto"/>
        <w:right w:val="none" w:sz="0" w:space="0" w:color="auto"/>
      </w:divBdr>
    </w:div>
    <w:div w:id="1686127255">
      <w:bodyDiv w:val="1"/>
      <w:marLeft w:val="0"/>
      <w:marRight w:val="0"/>
      <w:marTop w:val="0"/>
      <w:marBottom w:val="0"/>
      <w:divBdr>
        <w:top w:val="none" w:sz="0" w:space="0" w:color="auto"/>
        <w:left w:val="none" w:sz="0" w:space="0" w:color="auto"/>
        <w:bottom w:val="none" w:sz="0" w:space="0" w:color="auto"/>
        <w:right w:val="none" w:sz="0" w:space="0" w:color="auto"/>
      </w:divBdr>
    </w:div>
    <w:div w:id="1691759524">
      <w:bodyDiv w:val="1"/>
      <w:marLeft w:val="0"/>
      <w:marRight w:val="0"/>
      <w:marTop w:val="0"/>
      <w:marBottom w:val="0"/>
      <w:divBdr>
        <w:top w:val="none" w:sz="0" w:space="0" w:color="auto"/>
        <w:left w:val="none" w:sz="0" w:space="0" w:color="auto"/>
        <w:bottom w:val="none" w:sz="0" w:space="0" w:color="auto"/>
        <w:right w:val="none" w:sz="0" w:space="0" w:color="auto"/>
      </w:divBdr>
    </w:div>
    <w:div w:id="1728870628">
      <w:bodyDiv w:val="1"/>
      <w:marLeft w:val="0"/>
      <w:marRight w:val="0"/>
      <w:marTop w:val="0"/>
      <w:marBottom w:val="0"/>
      <w:divBdr>
        <w:top w:val="none" w:sz="0" w:space="0" w:color="auto"/>
        <w:left w:val="none" w:sz="0" w:space="0" w:color="auto"/>
        <w:bottom w:val="none" w:sz="0" w:space="0" w:color="auto"/>
        <w:right w:val="none" w:sz="0" w:space="0" w:color="auto"/>
      </w:divBdr>
    </w:div>
    <w:div w:id="1732919251">
      <w:bodyDiv w:val="1"/>
      <w:marLeft w:val="0"/>
      <w:marRight w:val="0"/>
      <w:marTop w:val="0"/>
      <w:marBottom w:val="0"/>
      <w:divBdr>
        <w:top w:val="none" w:sz="0" w:space="0" w:color="auto"/>
        <w:left w:val="none" w:sz="0" w:space="0" w:color="auto"/>
        <w:bottom w:val="none" w:sz="0" w:space="0" w:color="auto"/>
        <w:right w:val="none" w:sz="0" w:space="0" w:color="auto"/>
      </w:divBdr>
    </w:div>
    <w:div w:id="1746025023">
      <w:bodyDiv w:val="1"/>
      <w:marLeft w:val="0"/>
      <w:marRight w:val="0"/>
      <w:marTop w:val="0"/>
      <w:marBottom w:val="0"/>
      <w:divBdr>
        <w:top w:val="none" w:sz="0" w:space="0" w:color="auto"/>
        <w:left w:val="none" w:sz="0" w:space="0" w:color="auto"/>
        <w:bottom w:val="none" w:sz="0" w:space="0" w:color="auto"/>
        <w:right w:val="none" w:sz="0" w:space="0" w:color="auto"/>
      </w:divBdr>
    </w:div>
    <w:div w:id="1752391233">
      <w:bodyDiv w:val="1"/>
      <w:marLeft w:val="0"/>
      <w:marRight w:val="0"/>
      <w:marTop w:val="0"/>
      <w:marBottom w:val="0"/>
      <w:divBdr>
        <w:top w:val="none" w:sz="0" w:space="0" w:color="auto"/>
        <w:left w:val="none" w:sz="0" w:space="0" w:color="auto"/>
        <w:bottom w:val="none" w:sz="0" w:space="0" w:color="auto"/>
        <w:right w:val="none" w:sz="0" w:space="0" w:color="auto"/>
      </w:divBdr>
    </w:div>
    <w:div w:id="1759784627">
      <w:bodyDiv w:val="1"/>
      <w:marLeft w:val="0"/>
      <w:marRight w:val="0"/>
      <w:marTop w:val="0"/>
      <w:marBottom w:val="0"/>
      <w:divBdr>
        <w:top w:val="none" w:sz="0" w:space="0" w:color="auto"/>
        <w:left w:val="none" w:sz="0" w:space="0" w:color="auto"/>
        <w:bottom w:val="none" w:sz="0" w:space="0" w:color="auto"/>
        <w:right w:val="none" w:sz="0" w:space="0" w:color="auto"/>
      </w:divBdr>
    </w:div>
    <w:div w:id="1762330145">
      <w:bodyDiv w:val="1"/>
      <w:marLeft w:val="0"/>
      <w:marRight w:val="0"/>
      <w:marTop w:val="0"/>
      <w:marBottom w:val="0"/>
      <w:divBdr>
        <w:top w:val="none" w:sz="0" w:space="0" w:color="auto"/>
        <w:left w:val="none" w:sz="0" w:space="0" w:color="auto"/>
        <w:bottom w:val="none" w:sz="0" w:space="0" w:color="auto"/>
        <w:right w:val="none" w:sz="0" w:space="0" w:color="auto"/>
      </w:divBdr>
      <w:divsChild>
        <w:div w:id="2020965457">
          <w:marLeft w:val="0"/>
          <w:marRight w:val="0"/>
          <w:marTop w:val="0"/>
          <w:marBottom w:val="0"/>
          <w:divBdr>
            <w:top w:val="none" w:sz="0" w:space="0" w:color="auto"/>
            <w:left w:val="none" w:sz="0" w:space="0" w:color="auto"/>
            <w:bottom w:val="none" w:sz="0" w:space="0" w:color="auto"/>
            <w:right w:val="none" w:sz="0" w:space="0" w:color="auto"/>
          </w:divBdr>
        </w:div>
      </w:divsChild>
    </w:div>
    <w:div w:id="1786464474">
      <w:bodyDiv w:val="1"/>
      <w:marLeft w:val="0"/>
      <w:marRight w:val="0"/>
      <w:marTop w:val="0"/>
      <w:marBottom w:val="0"/>
      <w:divBdr>
        <w:top w:val="none" w:sz="0" w:space="0" w:color="auto"/>
        <w:left w:val="none" w:sz="0" w:space="0" w:color="auto"/>
        <w:bottom w:val="none" w:sz="0" w:space="0" w:color="auto"/>
        <w:right w:val="none" w:sz="0" w:space="0" w:color="auto"/>
      </w:divBdr>
    </w:div>
    <w:div w:id="1801729091">
      <w:bodyDiv w:val="1"/>
      <w:marLeft w:val="0"/>
      <w:marRight w:val="0"/>
      <w:marTop w:val="0"/>
      <w:marBottom w:val="0"/>
      <w:divBdr>
        <w:top w:val="none" w:sz="0" w:space="0" w:color="auto"/>
        <w:left w:val="none" w:sz="0" w:space="0" w:color="auto"/>
        <w:bottom w:val="none" w:sz="0" w:space="0" w:color="auto"/>
        <w:right w:val="none" w:sz="0" w:space="0" w:color="auto"/>
      </w:divBdr>
    </w:div>
    <w:div w:id="1825268903">
      <w:bodyDiv w:val="1"/>
      <w:marLeft w:val="0"/>
      <w:marRight w:val="0"/>
      <w:marTop w:val="0"/>
      <w:marBottom w:val="0"/>
      <w:divBdr>
        <w:top w:val="none" w:sz="0" w:space="0" w:color="auto"/>
        <w:left w:val="none" w:sz="0" w:space="0" w:color="auto"/>
        <w:bottom w:val="none" w:sz="0" w:space="0" w:color="auto"/>
        <w:right w:val="none" w:sz="0" w:space="0" w:color="auto"/>
      </w:divBdr>
    </w:div>
    <w:div w:id="1828782599">
      <w:bodyDiv w:val="1"/>
      <w:marLeft w:val="0"/>
      <w:marRight w:val="0"/>
      <w:marTop w:val="0"/>
      <w:marBottom w:val="0"/>
      <w:divBdr>
        <w:top w:val="none" w:sz="0" w:space="0" w:color="auto"/>
        <w:left w:val="none" w:sz="0" w:space="0" w:color="auto"/>
        <w:bottom w:val="none" w:sz="0" w:space="0" w:color="auto"/>
        <w:right w:val="none" w:sz="0" w:space="0" w:color="auto"/>
      </w:divBdr>
    </w:div>
    <w:div w:id="1852140232">
      <w:bodyDiv w:val="1"/>
      <w:marLeft w:val="0"/>
      <w:marRight w:val="0"/>
      <w:marTop w:val="0"/>
      <w:marBottom w:val="0"/>
      <w:divBdr>
        <w:top w:val="none" w:sz="0" w:space="0" w:color="auto"/>
        <w:left w:val="none" w:sz="0" w:space="0" w:color="auto"/>
        <w:bottom w:val="none" w:sz="0" w:space="0" w:color="auto"/>
        <w:right w:val="none" w:sz="0" w:space="0" w:color="auto"/>
      </w:divBdr>
      <w:divsChild>
        <w:div w:id="133455341">
          <w:marLeft w:val="0"/>
          <w:marRight w:val="0"/>
          <w:marTop w:val="0"/>
          <w:marBottom w:val="0"/>
          <w:divBdr>
            <w:top w:val="none" w:sz="0" w:space="0" w:color="auto"/>
            <w:left w:val="none" w:sz="0" w:space="0" w:color="auto"/>
            <w:bottom w:val="none" w:sz="0" w:space="0" w:color="auto"/>
            <w:right w:val="none" w:sz="0" w:space="0" w:color="auto"/>
          </w:divBdr>
        </w:div>
      </w:divsChild>
    </w:div>
    <w:div w:id="1858811710">
      <w:bodyDiv w:val="1"/>
      <w:marLeft w:val="0"/>
      <w:marRight w:val="0"/>
      <w:marTop w:val="0"/>
      <w:marBottom w:val="0"/>
      <w:divBdr>
        <w:top w:val="none" w:sz="0" w:space="0" w:color="auto"/>
        <w:left w:val="none" w:sz="0" w:space="0" w:color="auto"/>
        <w:bottom w:val="none" w:sz="0" w:space="0" w:color="auto"/>
        <w:right w:val="none" w:sz="0" w:space="0" w:color="auto"/>
      </w:divBdr>
      <w:divsChild>
        <w:div w:id="521164502">
          <w:marLeft w:val="0"/>
          <w:marRight w:val="0"/>
          <w:marTop w:val="0"/>
          <w:marBottom w:val="0"/>
          <w:divBdr>
            <w:top w:val="none" w:sz="0" w:space="0" w:color="auto"/>
            <w:left w:val="none" w:sz="0" w:space="0" w:color="auto"/>
            <w:bottom w:val="none" w:sz="0" w:space="0" w:color="auto"/>
            <w:right w:val="none" w:sz="0" w:space="0" w:color="auto"/>
          </w:divBdr>
        </w:div>
      </w:divsChild>
    </w:div>
    <w:div w:id="1861234293">
      <w:bodyDiv w:val="1"/>
      <w:marLeft w:val="0"/>
      <w:marRight w:val="0"/>
      <w:marTop w:val="0"/>
      <w:marBottom w:val="0"/>
      <w:divBdr>
        <w:top w:val="none" w:sz="0" w:space="0" w:color="auto"/>
        <w:left w:val="none" w:sz="0" w:space="0" w:color="auto"/>
        <w:bottom w:val="none" w:sz="0" w:space="0" w:color="auto"/>
        <w:right w:val="none" w:sz="0" w:space="0" w:color="auto"/>
      </w:divBdr>
      <w:divsChild>
        <w:div w:id="1108239737">
          <w:marLeft w:val="0"/>
          <w:marRight w:val="0"/>
          <w:marTop w:val="0"/>
          <w:marBottom w:val="0"/>
          <w:divBdr>
            <w:top w:val="none" w:sz="0" w:space="0" w:color="auto"/>
            <w:left w:val="none" w:sz="0" w:space="0" w:color="auto"/>
            <w:bottom w:val="none" w:sz="0" w:space="0" w:color="auto"/>
            <w:right w:val="none" w:sz="0" w:space="0" w:color="auto"/>
          </w:divBdr>
        </w:div>
      </w:divsChild>
    </w:div>
    <w:div w:id="1867401511">
      <w:bodyDiv w:val="1"/>
      <w:marLeft w:val="0"/>
      <w:marRight w:val="0"/>
      <w:marTop w:val="0"/>
      <w:marBottom w:val="0"/>
      <w:divBdr>
        <w:top w:val="none" w:sz="0" w:space="0" w:color="auto"/>
        <w:left w:val="none" w:sz="0" w:space="0" w:color="auto"/>
        <w:bottom w:val="none" w:sz="0" w:space="0" w:color="auto"/>
        <w:right w:val="none" w:sz="0" w:space="0" w:color="auto"/>
      </w:divBdr>
    </w:div>
    <w:div w:id="1883663214">
      <w:bodyDiv w:val="1"/>
      <w:marLeft w:val="0"/>
      <w:marRight w:val="0"/>
      <w:marTop w:val="0"/>
      <w:marBottom w:val="0"/>
      <w:divBdr>
        <w:top w:val="none" w:sz="0" w:space="0" w:color="auto"/>
        <w:left w:val="none" w:sz="0" w:space="0" w:color="auto"/>
        <w:bottom w:val="none" w:sz="0" w:space="0" w:color="auto"/>
        <w:right w:val="none" w:sz="0" w:space="0" w:color="auto"/>
      </w:divBdr>
      <w:divsChild>
        <w:div w:id="502204066">
          <w:marLeft w:val="0"/>
          <w:marRight w:val="0"/>
          <w:marTop w:val="0"/>
          <w:marBottom w:val="0"/>
          <w:divBdr>
            <w:top w:val="none" w:sz="0" w:space="0" w:color="auto"/>
            <w:left w:val="none" w:sz="0" w:space="0" w:color="auto"/>
            <w:bottom w:val="none" w:sz="0" w:space="0" w:color="auto"/>
            <w:right w:val="none" w:sz="0" w:space="0" w:color="auto"/>
          </w:divBdr>
        </w:div>
      </w:divsChild>
    </w:div>
    <w:div w:id="1909800292">
      <w:bodyDiv w:val="1"/>
      <w:marLeft w:val="0"/>
      <w:marRight w:val="0"/>
      <w:marTop w:val="0"/>
      <w:marBottom w:val="0"/>
      <w:divBdr>
        <w:top w:val="none" w:sz="0" w:space="0" w:color="auto"/>
        <w:left w:val="none" w:sz="0" w:space="0" w:color="auto"/>
        <w:bottom w:val="none" w:sz="0" w:space="0" w:color="auto"/>
        <w:right w:val="none" w:sz="0" w:space="0" w:color="auto"/>
      </w:divBdr>
      <w:divsChild>
        <w:div w:id="95754932">
          <w:marLeft w:val="0"/>
          <w:marRight w:val="0"/>
          <w:marTop w:val="0"/>
          <w:marBottom w:val="0"/>
          <w:divBdr>
            <w:top w:val="none" w:sz="0" w:space="0" w:color="auto"/>
            <w:left w:val="none" w:sz="0" w:space="0" w:color="auto"/>
            <w:bottom w:val="none" w:sz="0" w:space="0" w:color="auto"/>
            <w:right w:val="none" w:sz="0" w:space="0" w:color="auto"/>
          </w:divBdr>
        </w:div>
      </w:divsChild>
    </w:div>
    <w:div w:id="1911109378">
      <w:bodyDiv w:val="1"/>
      <w:marLeft w:val="0"/>
      <w:marRight w:val="0"/>
      <w:marTop w:val="0"/>
      <w:marBottom w:val="0"/>
      <w:divBdr>
        <w:top w:val="none" w:sz="0" w:space="0" w:color="auto"/>
        <w:left w:val="none" w:sz="0" w:space="0" w:color="auto"/>
        <w:bottom w:val="none" w:sz="0" w:space="0" w:color="auto"/>
        <w:right w:val="none" w:sz="0" w:space="0" w:color="auto"/>
      </w:divBdr>
      <w:divsChild>
        <w:div w:id="1404794254">
          <w:marLeft w:val="0"/>
          <w:marRight w:val="0"/>
          <w:marTop w:val="0"/>
          <w:marBottom w:val="0"/>
          <w:divBdr>
            <w:top w:val="none" w:sz="0" w:space="0" w:color="auto"/>
            <w:left w:val="none" w:sz="0" w:space="0" w:color="auto"/>
            <w:bottom w:val="none" w:sz="0" w:space="0" w:color="auto"/>
            <w:right w:val="none" w:sz="0" w:space="0" w:color="auto"/>
          </w:divBdr>
        </w:div>
      </w:divsChild>
    </w:div>
    <w:div w:id="1922447030">
      <w:bodyDiv w:val="1"/>
      <w:marLeft w:val="0"/>
      <w:marRight w:val="0"/>
      <w:marTop w:val="0"/>
      <w:marBottom w:val="0"/>
      <w:divBdr>
        <w:top w:val="none" w:sz="0" w:space="0" w:color="auto"/>
        <w:left w:val="none" w:sz="0" w:space="0" w:color="auto"/>
        <w:bottom w:val="none" w:sz="0" w:space="0" w:color="auto"/>
        <w:right w:val="none" w:sz="0" w:space="0" w:color="auto"/>
      </w:divBdr>
    </w:div>
    <w:div w:id="1934390748">
      <w:bodyDiv w:val="1"/>
      <w:marLeft w:val="0"/>
      <w:marRight w:val="0"/>
      <w:marTop w:val="0"/>
      <w:marBottom w:val="0"/>
      <w:divBdr>
        <w:top w:val="none" w:sz="0" w:space="0" w:color="auto"/>
        <w:left w:val="none" w:sz="0" w:space="0" w:color="auto"/>
        <w:bottom w:val="none" w:sz="0" w:space="0" w:color="auto"/>
        <w:right w:val="none" w:sz="0" w:space="0" w:color="auto"/>
      </w:divBdr>
    </w:div>
    <w:div w:id="1936283091">
      <w:bodyDiv w:val="1"/>
      <w:marLeft w:val="0"/>
      <w:marRight w:val="0"/>
      <w:marTop w:val="0"/>
      <w:marBottom w:val="0"/>
      <w:divBdr>
        <w:top w:val="none" w:sz="0" w:space="0" w:color="auto"/>
        <w:left w:val="none" w:sz="0" w:space="0" w:color="auto"/>
        <w:bottom w:val="none" w:sz="0" w:space="0" w:color="auto"/>
        <w:right w:val="none" w:sz="0" w:space="0" w:color="auto"/>
      </w:divBdr>
    </w:div>
    <w:div w:id="1936593150">
      <w:bodyDiv w:val="1"/>
      <w:marLeft w:val="0"/>
      <w:marRight w:val="0"/>
      <w:marTop w:val="0"/>
      <w:marBottom w:val="0"/>
      <w:divBdr>
        <w:top w:val="none" w:sz="0" w:space="0" w:color="auto"/>
        <w:left w:val="none" w:sz="0" w:space="0" w:color="auto"/>
        <w:bottom w:val="none" w:sz="0" w:space="0" w:color="auto"/>
        <w:right w:val="none" w:sz="0" w:space="0" w:color="auto"/>
      </w:divBdr>
    </w:div>
    <w:div w:id="1941718782">
      <w:bodyDiv w:val="1"/>
      <w:marLeft w:val="0"/>
      <w:marRight w:val="0"/>
      <w:marTop w:val="0"/>
      <w:marBottom w:val="0"/>
      <w:divBdr>
        <w:top w:val="none" w:sz="0" w:space="0" w:color="auto"/>
        <w:left w:val="none" w:sz="0" w:space="0" w:color="auto"/>
        <w:bottom w:val="none" w:sz="0" w:space="0" w:color="auto"/>
        <w:right w:val="none" w:sz="0" w:space="0" w:color="auto"/>
      </w:divBdr>
    </w:div>
    <w:div w:id="1946644247">
      <w:bodyDiv w:val="1"/>
      <w:marLeft w:val="0"/>
      <w:marRight w:val="0"/>
      <w:marTop w:val="0"/>
      <w:marBottom w:val="0"/>
      <w:divBdr>
        <w:top w:val="none" w:sz="0" w:space="0" w:color="auto"/>
        <w:left w:val="none" w:sz="0" w:space="0" w:color="auto"/>
        <w:bottom w:val="none" w:sz="0" w:space="0" w:color="auto"/>
        <w:right w:val="none" w:sz="0" w:space="0" w:color="auto"/>
      </w:divBdr>
    </w:div>
    <w:div w:id="1950504838">
      <w:bodyDiv w:val="1"/>
      <w:marLeft w:val="0"/>
      <w:marRight w:val="0"/>
      <w:marTop w:val="0"/>
      <w:marBottom w:val="0"/>
      <w:divBdr>
        <w:top w:val="none" w:sz="0" w:space="0" w:color="auto"/>
        <w:left w:val="none" w:sz="0" w:space="0" w:color="auto"/>
        <w:bottom w:val="none" w:sz="0" w:space="0" w:color="auto"/>
        <w:right w:val="none" w:sz="0" w:space="0" w:color="auto"/>
      </w:divBdr>
    </w:div>
    <w:div w:id="1950701307">
      <w:bodyDiv w:val="1"/>
      <w:marLeft w:val="0"/>
      <w:marRight w:val="0"/>
      <w:marTop w:val="0"/>
      <w:marBottom w:val="0"/>
      <w:divBdr>
        <w:top w:val="none" w:sz="0" w:space="0" w:color="auto"/>
        <w:left w:val="none" w:sz="0" w:space="0" w:color="auto"/>
        <w:bottom w:val="none" w:sz="0" w:space="0" w:color="auto"/>
        <w:right w:val="none" w:sz="0" w:space="0" w:color="auto"/>
      </w:divBdr>
    </w:div>
    <w:div w:id="1954826585">
      <w:bodyDiv w:val="1"/>
      <w:marLeft w:val="0"/>
      <w:marRight w:val="0"/>
      <w:marTop w:val="0"/>
      <w:marBottom w:val="0"/>
      <w:divBdr>
        <w:top w:val="none" w:sz="0" w:space="0" w:color="auto"/>
        <w:left w:val="none" w:sz="0" w:space="0" w:color="auto"/>
        <w:bottom w:val="none" w:sz="0" w:space="0" w:color="auto"/>
        <w:right w:val="none" w:sz="0" w:space="0" w:color="auto"/>
      </w:divBdr>
    </w:div>
    <w:div w:id="1996183762">
      <w:bodyDiv w:val="1"/>
      <w:marLeft w:val="0"/>
      <w:marRight w:val="0"/>
      <w:marTop w:val="0"/>
      <w:marBottom w:val="0"/>
      <w:divBdr>
        <w:top w:val="none" w:sz="0" w:space="0" w:color="auto"/>
        <w:left w:val="none" w:sz="0" w:space="0" w:color="auto"/>
        <w:bottom w:val="none" w:sz="0" w:space="0" w:color="auto"/>
        <w:right w:val="none" w:sz="0" w:space="0" w:color="auto"/>
      </w:divBdr>
    </w:div>
    <w:div w:id="2015263450">
      <w:bodyDiv w:val="1"/>
      <w:marLeft w:val="0"/>
      <w:marRight w:val="0"/>
      <w:marTop w:val="0"/>
      <w:marBottom w:val="0"/>
      <w:divBdr>
        <w:top w:val="none" w:sz="0" w:space="0" w:color="auto"/>
        <w:left w:val="none" w:sz="0" w:space="0" w:color="auto"/>
        <w:bottom w:val="none" w:sz="0" w:space="0" w:color="auto"/>
        <w:right w:val="none" w:sz="0" w:space="0" w:color="auto"/>
      </w:divBdr>
    </w:div>
    <w:div w:id="2035382893">
      <w:bodyDiv w:val="1"/>
      <w:marLeft w:val="0"/>
      <w:marRight w:val="0"/>
      <w:marTop w:val="0"/>
      <w:marBottom w:val="0"/>
      <w:divBdr>
        <w:top w:val="none" w:sz="0" w:space="0" w:color="auto"/>
        <w:left w:val="none" w:sz="0" w:space="0" w:color="auto"/>
        <w:bottom w:val="none" w:sz="0" w:space="0" w:color="auto"/>
        <w:right w:val="none" w:sz="0" w:space="0" w:color="auto"/>
      </w:divBdr>
    </w:div>
    <w:div w:id="2048216051">
      <w:bodyDiv w:val="1"/>
      <w:marLeft w:val="0"/>
      <w:marRight w:val="0"/>
      <w:marTop w:val="0"/>
      <w:marBottom w:val="0"/>
      <w:divBdr>
        <w:top w:val="none" w:sz="0" w:space="0" w:color="auto"/>
        <w:left w:val="none" w:sz="0" w:space="0" w:color="auto"/>
        <w:bottom w:val="none" w:sz="0" w:space="0" w:color="auto"/>
        <w:right w:val="none" w:sz="0" w:space="0" w:color="auto"/>
      </w:divBdr>
    </w:div>
    <w:div w:id="2078898254">
      <w:bodyDiv w:val="1"/>
      <w:marLeft w:val="0"/>
      <w:marRight w:val="0"/>
      <w:marTop w:val="0"/>
      <w:marBottom w:val="0"/>
      <w:divBdr>
        <w:top w:val="none" w:sz="0" w:space="0" w:color="auto"/>
        <w:left w:val="none" w:sz="0" w:space="0" w:color="auto"/>
        <w:bottom w:val="none" w:sz="0" w:space="0" w:color="auto"/>
        <w:right w:val="none" w:sz="0" w:space="0" w:color="auto"/>
      </w:divBdr>
    </w:div>
    <w:div w:id="2080202086">
      <w:bodyDiv w:val="1"/>
      <w:marLeft w:val="0"/>
      <w:marRight w:val="0"/>
      <w:marTop w:val="0"/>
      <w:marBottom w:val="0"/>
      <w:divBdr>
        <w:top w:val="none" w:sz="0" w:space="0" w:color="auto"/>
        <w:left w:val="none" w:sz="0" w:space="0" w:color="auto"/>
        <w:bottom w:val="none" w:sz="0" w:space="0" w:color="auto"/>
        <w:right w:val="none" w:sz="0" w:space="0" w:color="auto"/>
      </w:divBdr>
    </w:div>
    <w:div w:id="2086561954">
      <w:bodyDiv w:val="1"/>
      <w:marLeft w:val="0"/>
      <w:marRight w:val="0"/>
      <w:marTop w:val="0"/>
      <w:marBottom w:val="0"/>
      <w:divBdr>
        <w:top w:val="none" w:sz="0" w:space="0" w:color="auto"/>
        <w:left w:val="none" w:sz="0" w:space="0" w:color="auto"/>
        <w:bottom w:val="none" w:sz="0" w:space="0" w:color="auto"/>
        <w:right w:val="none" w:sz="0" w:space="0" w:color="auto"/>
      </w:divBdr>
    </w:div>
    <w:div w:id="2117404232">
      <w:bodyDiv w:val="1"/>
      <w:marLeft w:val="0"/>
      <w:marRight w:val="0"/>
      <w:marTop w:val="0"/>
      <w:marBottom w:val="0"/>
      <w:divBdr>
        <w:top w:val="none" w:sz="0" w:space="0" w:color="auto"/>
        <w:left w:val="none" w:sz="0" w:space="0" w:color="auto"/>
        <w:bottom w:val="none" w:sz="0" w:space="0" w:color="auto"/>
        <w:right w:val="none" w:sz="0" w:space="0" w:color="auto"/>
      </w:divBdr>
    </w:div>
    <w:div w:id="2120027982">
      <w:bodyDiv w:val="1"/>
      <w:marLeft w:val="0"/>
      <w:marRight w:val="0"/>
      <w:marTop w:val="0"/>
      <w:marBottom w:val="0"/>
      <w:divBdr>
        <w:top w:val="none" w:sz="0" w:space="0" w:color="auto"/>
        <w:left w:val="none" w:sz="0" w:space="0" w:color="auto"/>
        <w:bottom w:val="none" w:sz="0" w:space="0" w:color="auto"/>
        <w:right w:val="none" w:sz="0" w:space="0" w:color="auto"/>
      </w:divBdr>
      <w:divsChild>
        <w:div w:id="1682665133">
          <w:marLeft w:val="0"/>
          <w:marRight w:val="0"/>
          <w:marTop w:val="0"/>
          <w:marBottom w:val="0"/>
          <w:divBdr>
            <w:top w:val="none" w:sz="0" w:space="0" w:color="auto"/>
            <w:left w:val="none" w:sz="0" w:space="0" w:color="auto"/>
            <w:bottom w:val="none" w:sz="0" w:space="0" w:color="auto"/>
            <w:right w:val="none" w:sz="0" w:space="0" w:color="auto"/>
          </w:divBdr>
        </w:div>
      </w:divsChild>
    </w:div>
    <w:div w:id="2131165497">
      <w:bodyDiv w:val="1"/>
      <w:marLeft w:val="0"/>
      <w:marRight w:val="0"/>
      <w:marTop w:val="0"/>
      <w:marBottom w:val="0"/>
      <w:divBdr>
        <w:top w:val="none" w:sz="0" w:space="0" w:color="auto"/>
        <w:left w:val="none" w:sz="0" w:space="0" w:color="auto"/>
        <w:bottom w:val="none" w:sz="0" w:space="0" w:color="auto"/>
        <w:right w:val="none" w:sz="0" w:space="0" w:color="auto"/>
      </w:divBdr>
    </w:div>
    <w:div w:id="2135057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{3AD6D72F-42CE-44B4-B2C1-C043A1496EA3}</b:Guid>
    <b:Author>
      <b:Author>
        <b:NameList>
          <b:Person>
            <b:Last>Rebala</b:Last>
            <b:First>Gopinath</b:First>
          </b:Person>
          <b:Person>
            <b:Last>Ravi</b:Last>
            <b:First>Ajay</b:First>
          </b:Person>
          <b:Person>
            <b:Last>Churiwala</b:Last>
            <b:First>Sanjay</b:First>
          </b:Person>
        </b:NameList>
      </b:Author>
    </b:Author>
    <b:Title>An Introduction to Machine Learning</b:Title>
    <b:Year>2019</b:Year>
    <b:Publisher>Springer Publishing Company</b:Publisher>
    <b:RefOrder>1</b:RefOrder>
  </b:Source>
  <b:Source>
    <b:Tag>Moh18</b:Tag>
    <b:SourceType>Book</b:SourceType>
    <b:Guid>{41775945-2C01-432D-AF8E-CAAF514DAC44}</b:Guid>
    <b:Author>
      <b:Author>
        <b:NameList>
          <b:Person>
            <b:Last>Mohri</b:Last>
            <b:First>Mehryar</b:First>
          </b:Person>
          <b:Person>
            <b:Last>Rostamizadeh</b:Last>
            <b:First>Afshin</b:First>
          </b:Person>
          <b:Person>
            <b:Last>Talwalkar</b:Last>
            <b:First>Ameet</b:First>
          </b:Person>
        </b:NameList>
      </b:Author>
    </b:Author>
    <b:Title>Foundations of Machine Learning 2</b:Title>
    <b:Year>2018</b:Year>
    <b:City>Cambridge (MA)</b:City>
    <b:Publisher>MIT Press</b:Publisher>
    <b:RefOrder>2</b:RefOrder>
  </b:Source>
  <b:Source>
    <b:Tag>Kro11</b:Tag>
    <b:SourceType>Book</b:SourceType>
    <b:Guid>{A5EC5A0C-59B2-4544-86EF-E242582175C3}</b:Guid>
    <b:Author>
      <b:Author>
        <b:NameList>
          <b:Person>
            <b:Last>Krose</b:Last>
            <b:First>Ben</b:First>
          </b:Person>
          <b:Person>
            <b:Last>Van der Smagt</b:Last>
            <b:First>Patrick</b:First>
          </b:Person>
        </b:NameList>
      </b:Author>
    </b:Author>
    <b:Title>An introduction to neural networks</b:Title>
    <b:Year>2011</b:Year>
    <b:RefOrder>4</b:RefOrder>
  </b:Source>
  <b:Source>
    <b:Tag>Agg18</b:Tag>
    <b:SourceType>Book</b:SourceType>
    <b:Guid>{EF737689-82DA-430F-9DCD-40DA2C034227}</b:Guid>
    <b:Author>
      <b:Author>
        <b:NameList>
          <b:Person>
            <b:Last>Aggarwal</b:Last>
            <b:First>Charu</b:First>
          </b:Person>
        </b:NameList>
      </b:Author>
    </b:Author>
    <b:Title>Neural Networks and Deep Learning: A Textbook (1st. ed.)</b:Title>
    <b:Year>2018</b:Year>
    <b:Publisher>Springer Publishing Company, Incorporated</b:Publisher>
    <b:RefOrder>3</b:RefOrder>
  </b:Source>
  <b:Source>
    <b:Tag>Kro08</b:Tag>
    <b:SourceType>BookSection</b:SourceType>
    <b:Guid>{2CBF1FF1-794C-4331-BE27-C402A6EC3E47}</b:Guid>
    <b:Author>
      <b:Author>
        <b:NameList>
          <b:Person>
            <b:Last>Krogh</b:Last>
            <b:First>Anders</b:First>
          </b:Person>
        </b:NameList>
      </b:Author>
    </b:Author>
    <b:Title>What are artificial neural networks?</b:Title>
    <b:Year>2008</b:Year>
    <b:Publisher>Nature Biotechnology</b:Publisher>
    <b:Pages>195-197</b:Pages>
    <b:RefOrder>17</b:RefOrder>
  </b:Source>
  <b:Source>
    <b:Tag>Mur95</b:Tag>
    <b:SourceType>Book</b:SourceType>
    <b:Guid>{516A8C33-0EA0-4A55-8A47-D26F1590D118}</b:Guid>
    <b:Title>Applications of neural networks</b:Title>
    <b:Year>1995</b:Year>
    <b:City>Boston</b:City>
    <b:Publisher> Kluwer Academic Publishers</b:Publisher>
    <b:Author>
      <b:Author>
        <b:NameList>
          <b:Person>
            <b:Last>Murray</b:Last>
            <b:First>Alan</b:First>
            <b:Middle>F.</b:Middle>
          </b:Person>
        </b:NameList>
      </b:Author>
    </b:Author>
    <b:RefOrder>5</b:RefOrder>
  </b:Source>
  <b:Source>
    <b:Tag>Meh97</b:Tag>
    <b:SourceType>Book</b:SourceType>
    <b:Guid>{DCD8678C-07B7-4AEF-9A81-13379012BA87}</b:Guid>
    <b:Author>
      <b:Author>
        <b:NameList>
          <b:Person>
            <b:Last>Mehrotra</b:Last>
            <b:First>Kishan</b:First>
          </b:Person>
          <b:Person>
            <b:Last>Mohan</b:Last>
            <b:First>Chilukuri</b:First>
            <b:Middle>K.</b:Middle>
          </b:Person>
          <b:Person>
            <b:Last>Ranka</b:Last>
            <b:First>Sanjay</b:First>
          </b:Person>
        </b:NameList>
      </b:Author>
    </b:Author>
    <b:Title>Elements of artificial neural networks</b:Title>
    <b:Year>1997</b:Year>
    <b:Publisher>MIT press</b:Publisher>
    <b:RefOrder>6</b:RefOrder>
  </b:Source>
  <b:Source>
    <b:Tag>Svo97</b:Tag>
    <b:SourceType>BookSection</b:SourceType>
    <b:Guid>{4D82B65B-9649-417B-A4F7-E087AD20E477}</b:Guid>
    <b:Author>
      <b:Author>
        <b:NameList>
          <b:Person>
            <b:Last>Svozil</b:Last>
            <b:First>Daniel</b:First>
          </b:Person>
          <b:Person>
            <b:Last>Kvasnicka</b:Last>
            <b:First>Vladimír</b:First>
          </b:Person>
          <b:Person>
            <b:Last>Pospichal</b:Last>
            <b:First>Jir̂í</b:First>
          </b:Person>
        </b:NameList>
      </b:Author>
    </b:Author>
    <b:Title>Introduction to multi-layer feed-forward neural networks</b:Title>
    <b:Year>1997</b:Year>
    <b:Publisher>Elsevier Science</b:Publisher>
    <b:BookTitle>Chemometrics and Intelligent Laboratory Systems</b:BookTitle>
    <b:Pages>43-62</b:Pages>
    <b:RefOrder>18</b:RefOrder>
  </b:Source>
  <b:Source>
    <b:Tag>Saz06</b:Tag>
    <b:SourceType>Book</b:SourceType>
    <b:Guid>{DB04E710-CEA4-409B-8390-0DD22DB4C893}</b:Guid>
    <b:Author>
      <b:Author>
        <b:NameList>
          <b:Person>
            <b:Last>Sazli</b:Last>
            <b:First>H.</b:First>
            <b:Middle>Murath</b:Middle>
          </b:Person>
        </b:NameList>
      </b:Author>
    </b:Author>
    <b:Title>A brief review of feed-forward neural networks</b:Title>
    <b:Year>2006</b:Year>
    <b:Publisher>Communications Faculty of Sciences University of Ankara Series A2-A3, Physical Sciences and Engineering 50</b:Publisher>
    <b:RefOrder>19</b:RefOrder>
  </b:Source>
  <b:Source>
    <b:Tag>Erh10</b:Tag>
    <b:SourceType>BookSection</b:SourceType>
    <b:Guid>{C1261A31-6018-4F2E-B678-0AF1846A97D4}</b:Guid>
    <b:Author>
      <b:Author>
        <b:NameList>
          <b:Person>
            <b:Last>Erhan</b:Last>
            <b:First>Dumitru</b:First>
          </b:Person>
          <b:Person>
            <b:Last>Courville</b:Last>
            <b:First>Aaron</b:First>
          </b:Person>
          <b:Person>
            <b:Last>Bengio</b:Last>
            <b:First>Yoshua</b:First>
          </b:Person>
          <b:Person>
            <b:Last>Vincent</b:Last>
            <b:First>Pascal</b:First>
          </b:Person>
        </b:NameList>
      </b:Author>
    </b:Author>
    <b:Title>Why Does Unsupervised Pre-training Help Deep Learning? Proceedings of the Thirteenth International Conference on Artificial Intelligence and Statistics</b:Title>
    <b:Year>2010</b:Year>
    <b:Publisher>Teh, Yee Whye and Titterington, Mike; PMLR</b:Publisher>
    <b:BookTitle>Proceedings of the Thirteenth International Conference on Artificial Intelligence and Statistics</b:BookTitle>
    <b:Pages>201-208</b:Pages>
    <b:RefOrder>20</b:RefOrder>
  </b:Source>
  <b:Source>
    <b:Tag>Wan16</b:Tag>
    <b:SourceType>Book</b:SourceType>
    <b:Guid>{BD9271A7-55CF-48AE-87FF-601E8E69DEF1}</b:Guid>
    <b:Title>Survey on the attention based RNN model and its applications in computer vision</b:Title>
    <b:Year>2016</b:Year>
    <b:Publisher>ArXiv abs/1601.06823</b:Publisher>
    <b:Author>
      <b:Author>
        <b:NameList>
          <b:Person>
            <b:Last>Wang</b:Last>
            <b:First>Feng</b:First>
          </b:Person>
          <b:Person>
            <b:Last>Tax</b:Last>
            <b:First>David</b:First>
            <b:Middle>M. J</b:Middle>
          </b:Person>
        </b:NameList>
      </b:Author>
    </b:Author>
    <b:RefOrder>21</b:RefOrder>
  </b:Source>
  <b:Source>
    <b:Tag>Mer20</b:Tag>
    <b:SourceType>Book</b:SourceType>
    <b:Guid>{FD9CE001-F46E-4516-91AA-E09875046211}</b:Guid>
    <b:Author>
      <b:Author>
        <b:NameList>
          <b:Person>
            <b:Last>Merrill</b:Last>
            <b:First>William</b:First>
            <b:Middle>Cooper</b:Middle>
          </b:Person>
          <b:Person>
            <b:Last>Gail</b:Last>
            <b:First>Weiss</b:First>
          </b:Person>
          <b:Person>
            <b:Last>Goldberg</b:Last>
            <b:First>Yoav</b:First>
          </b:Person>
          <b:Person>
            <b:Last>Schwartz</b:Last>
            <b:First>Roy</b:First>
          </b:Person>
          <b:Person>
            <b:Last>Smith</b:Last>
            <b:First>A.</b:First>
            <b:Middle>Noah</b:Middle>
          </b:Person>
          <b:Person>
            <b:Last>Yahav</b:Last>
            <b:First>Eran</b:First>
          </b:Person>
        </b:NameList>
      </b:Author>
    </b:Author>
    <b:Title>A Formal Hierarchy of RNN Architectures</b:Title>
    <b:Year>2020</b:Year>
    <b:Publisher>ACL</b:Publisher>
    <b:RefOrder>22</b:RefOrder>
  </b:Source>
  <b:Source>
    <b:Tag>Sch97</b:Tag>
    <b:SourceType>BookSection</b:SourceType>
    <b:Guid>{510ABA9B-EF96-47FD-917C-C7566A901E50}</b:Guid>
    <b:Author>
      <b:Author>
        <b:NameList>
          <b:Person>
            <b:Last>Schuster</b:Last>
            <b:First>Mike</b:First>
          </b:Person>
          <b:Person>
            <b:Last>Paliwal</b:Last>
            <b:First>Kuldip</b:First>
          </b:Person>
        </b:NameList>
      </b:Author>
    </b:Author>
    <b:Title>Bidirectional recurrent neural network</b:Title>
    <b:Year>1997</b:Year>
    <b:Publisher>IEEE</b:Publisher>
    <b:BookTitle>Transactions on Signal Processing</b:BookTitle>
    <b:Pages>2673-2681</b:Pages>
    <b:RefOrder>23</b:RefOrder>
  </b:Source>
  <b:Source>
    <b:Tag>Ola15</b:Tag>
    <b:SourceType>InternetSite</b:SourceType>
    <b:Guid>{7C5D0A49-298D-4689-AACE-8964039CB285}</b:Guid>
    <b:Title>Understanding LSTM Networks</b:Title>
    <b:Year>2015</b:Year>
    <b:Author>
      <b:Author>
        <b:NameList>
          <b:Person>
            <b:Last>Olah</b:Last>
            <b:First>Christopher</b:First>
          </b:Person>
        </b:NameList>
      </b:Author>
    </b:Author>
    <b:URL>https://colah.github.io/posts/2015-08-Understanding-LSTMs</b:URL>
    <b:RefOrder>8</b:RefOrder>
  </b:Source>
  <b:Source>
    <b:Tag>Ben14</b:Tag>
    <b:SourceType>Book</b:SourceType>
    <b:Guid>{890990DF-7E65-42CC-9A84-F5EA5B1B1924}</b:Guid>
    <b:Title>Trading Volatility: Trading Volatility, Correlation, Term Structure and Skew</b:Title>
    <b:Year>2014</b:Year>
    <b:Author>
      <b:Author>
        <b:NameList>
          <b:Person>
            <b:Last>Bennett</b:Last>
            <b:First>Colin</b:First>
          </b:Person>
        </b:NameList>
      </b:Author>
    </b:Author>
    <b:RefOrder>24</b:RefOrder>
  </b:Source>
  <b:Source>
    <b:Tag>Dow22</b:Tag>
    <b:SourceType>InternetSite</b:SourceType>
    <b:Guid>{B2E323E2-C535-4D4A-8731-25D111CA97A4}</b:Guid>
    <b:Title>Essential Options Trading Guide.</b:Title>
    <b:Year>2022</b:Year>
    <b:Author>
      <b:Author>
        <b:NameList>
          <b:Person>
            <b:Last>Downey</b:Last>
            <b:First>Lucas</b:First>
          </b:Person>
        </b:NameList>
      </b:Author>
    </b:Author>
    <b:URL>https://www.investopedia.com/</b:URL>
    <b:RefOrder>25</b:RefOrder>
  </b:Source>
  <b:Source>
    <b:Tag>CBO</b:Tag>
    <b:SourceType>DocumentFromInternetSite</b:SourceType>
    <b:Guid>{A05EB596-B985-4742-AC97-885F8A4AA4A7}</b:Guid>
    <b:URL>https://cdn.cboe.com/resources/vix/vixwhite.pdf</b:URL>
    <b:Author>
      <b:Author>
        <b:NameList>
          <b:Person>
            <b:Last>CBOE</b:Last>
          </b:Person>
        </b:NameList>
      </b:Author>
    </b:Author>
    <b:Title>VIX White Paper</b:Title>
    <b:RefOrder>9</b:RefOrder>
  </b:Source>
  <b:Source>
    <b:Tag>Qua</b:Tag>
    <b:SourceType>DocumentFromInternetSite</b:SourceType>
    <b:Guid>{E9CD007F-6DC8-493E-9891-CD7355EC54B6}</b:Guid>
    <b:Author>
      <b:Author>
        <b:NameList>
          <b:Person>
            <b:Last>Quantcha</b:Last>
            <b:First>Nasdaq</b:First>
            <b:Middle>Data Link</b:Middle>
          </b:Person>
        </b:NameList>
      </b:Author>
    </b:Author>
    <b:Title>US Equity Historical &amp; Option Implied Volatilities</b:Title>
    <b:URL>https://data.nasdaq.com/data/VOL-us-equity-historical-option-implied-volatilities/documentation?anchor=knowledge-base</b:URL>
    <b:RefOrder>10</b:RefOrder>
  </b:Source>
  <b:Source>
    <b:Tag>IVo</b:Tag>
    <b:SourceType>InternetSite</b:SourceType>
    <b:Guid>{F1FC8270-730B-4B59-9687-2E250B9C4E2B}</b:Guid>
    <b:Title>IVolatility Education - Implied Volatility Index (IV Index)</b:Title>
    <b:URL>https://www.ivolatility.com/help/5.html</b:URL>
    <b:Author>
      <b:Author>
        <b:Corporate>IVolatility</b:Corporate>
      </b:Author>
    </b:Author>
    <b:RefOrder>11</b:RefOrder>
  </b:Source>
  <b:Source>
    <b:Tag>sci</b:Tag>
    <b:SourceType>InternetSite</b:SourceType>
    <b:Guid>{906DBC88-D1A0-4C21-9051-853F7F2AD63D}</b:Guid>
    <b:Author>
      <b:Author>
        <b:Corporate>scikit-learn</b:Corporate>
      </b:Author>
    </b:Author>
    <b:Title>Principal component analysis (PCA)</b:Title>
    <b:URL>https://scikit-learn.org/stable/modules/decomposition.html#pca</b:URL>
    <b:RefOrder>13</b:RefOrder>
  </b:Source>
  <b:Source>
    <b:Tag>Bou12</b:Tag>
    <b:SourceType>Report</b:SourceType>
    <b:Guid>{D4F0A0C4-DECC-4F36-8C75-C0DF14646BF5}</b:Guid>
    <b:Title>Predicting concrete properties using neural networks(NN) with principal component analysis(PCA) technique</b:Title>
    <b:Year>2012</b:Year>
    <b:City>P. O. Box 33 Yusong Taejon 305-600 Korea</b:City>
    <b:Publisher>Techno-Press</b:Publisher>
    <b:Author>
      <b:Author>
        <b:NameList>
          <b:Person>
            <b:Last>Boukhatem</b:Last>
            <b:First>Bakhta</b:First>
          </b:Person>
          <b:Person>
            <b:Last>Kenai</b:Last>
            <b:First>Said</b:First>
          </b:Person>
          <b:Person>
            <b:Last>Hamou</b:Last>
            <b:First>Arezki</b:First>
            <b:Middle>Tagnit</b:Middle>
          </b:Person>
          <b:Person>
            <b:Last>Ziou</b:Last>
            <b:First>Dj</b:First>
          </b:Person>
          <b:Person>
            <b:Last>Ghrici</b:Last>
            <b:First>M</b:First>
          </b:Person>
        </b:NameList>
      </b:Author>
    </b:Author>
    <b:RefOrder>12</b:RefOrder>
  </b:Source>
  <b:Source>
    <b:Tag>Nas02</b:Tag>
    <b:SourceType>BookSection</b:SourceType>
    <b:Guid>{1BCA59F0-4C89-4CCD-94A1-7DF7E98FCFA0}</b:Guid>
    <b:Title>Cross entropy error function in neural networks: Forecasting gasoline demand</b:Title>
    <b:Year>2002</b:Year>
    <b:Pages>381-384</b:Pages>
    <b:Author>
      <b:Author>
        <b:NameList>
          <b:Person>
            <b:Last>Nasr</b:Last>
            <b:First>George</b:First>
            <b:Middle>E</b:Middle>
          </b:Person>
          <b:Person>
            <b:Last>Badr</b:Last>
            <b:First>EA</b:First>
          </b:Person>
          <b:Person>
            <b:Last>Joun</b:Last>
            <b:First>C</b:First>
          </b:Person>
        </b:NameList>
      </b:Author>
    </b:Author>
    <b:BookTitle>FLAIRS conference</b:BookTitle>
    <b:RefOrder>14</b:RefOrder>
  </b:Source>
  <b:Source>
    <b:Tag>Yon19</b:Tag>
    <b:SourceType>BookSection</b:SourceType>
    <b:Guid>{EFB7B2C4-FB55-42D1-A78B-C96568ABE763}</b:Guid>
    <b:Author>
      <b:Author>
        <b:NameList>
          <b:Person>
            <b:Last>Yong</b:Last>
            <b:First>Yu</b:First>
          </b:Person>
          <b:Person>
            <b:Last>Xiaosheng</b:Last>
            <b:First>Si</b:First>
          </b:Person>
          <b:Person>
            <b:Last>Jianxun</b:Last>
            <b:First>Zhang</b:First>
          </b:Person>
        </b:NameList>
      </b:Author>
    </b:Author>
    <b:Title>A review of recurrent neural networks LSTM cells and network architectures</b:Title>
    <b:BookTitle>Neural Computation</b:BookTitle>
    <b:Year>2019</b:Year>
    <b:Pages>1235-1270</b:Pages>
    <b:RefOrder>7</b:RefOrder>
  </b:Source>
  <b:Source>
    <b:Tag>Sez20</b:Tag>
    <b:SourceType>Book</b:SourceType>
    <b:Guid>{861CD647-0EFF-407E-AC57-E64AFC55D163}</b:Guid>
    <b:Author>
      <b:Author>
        <b:NameList>
          <b:Person>
            <b:Last>Sezer</b:Last>
            <b:First>Omer</b:First>
            <b:Middle>Berat</b:Middle>
          </b:Person>
          <b:Person>
            <b:Last>Gudelek</b:Last>
            <b:First>Mehmed</b:First>
            <b:Middle>Ugur</b:Middle>
          </b:Person>
          <b:Person>
            <b:Last>Ozbayoglu</b:Last>
            <b:First>Ahmet</b:First>
            <b:Middle>Murat</b:Middle>
          </b:Person>
        </b:NameList>
      </b:Author>
    </b:Author>
    <b:Title>Financial time series forecasting with deep learning: A systematic literature review: 2005–2019</b:Title>
    <b:BookTitle>Applied soft computing 90</b:BookTitle>
    <b:Year>2020</b:Year>
    <b:RefOrder>16</b:RefOrder>
  </b:Source>
  <b:Source>
    <b:Tag>Leu72</b:Tag>
    <b:SourceType>BookSection</b:SourceType>
    <b:Guid>{FF2BAFF4-6C95-41F4-A411-7FA708A75025}</b:Guid>
    <b:Title>The Random-Walk Theory: An Empirical Test</b:Title>
    <b:Year>1967</b:Year>
    <b:Author>
      <b:Author>
        <b:NameList>
          <b:Person>
            <b:Last>Horne</b:Last>
            <b:First>Van</b:First>
          </b:Person>
          <b:Person>
            <b:Last>Parker</b:Last>
            <b:First>James</b:First>
            <b:Middle>C</b:Middle>
          </b:Person>
          <b:Person>
            <b:Last>Parker</b:Last>
            <b:First>George</b:First>
            <b:Middle>C</b:Middle>
          </b:Person>
        </b:NameList>
      </b:Author>
    </b:Author>
    <b:BookTitle>Financial Analysts Journal, vol. 23</b:BookTitle>
    <b:Pages>87-92</b:Pages>
    <b:RefOrder>15</b:RefOrder>
  </b:Source>
</b:Sources>
</file>

<file path=customXml/itemProps1.xml><?xml version="1.0" encoding="utf-8"?>
<ds:datastoreItem xmlns:ds="http://schemas.openxmlformats.org/officeDocument/2006/customXml" ds:itemID="{A9BDD0F0-D08B-4725-A260-6D9799BB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1823</TotalTime>
  <Pages>16</Pages>
  <Words>2755</Words>
  <Characters>15708</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Financial Market Analytics</vt:lpstr>
      <vt:lpstr>Financial Market Analytics</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Market Analytics</dc:title>
  <dc:subject>Exam Report</dc:subject>
  <dc:creator>Luca Poli 852027 l.poli6@campus.unimib.it</dc:creator>
  <cp:keywords/>
  <dc:description/>
  <cp:lastModifiedBy>l.poli6@campus.unimib.it</cp:lastModifiedBy>
  <cp:revision>17</cp:revision>
  <cp:lastPrinted>2023-06-29T22:10:00Z</cp:lastPrinted>
  <dcterms:created xsi:type="dcterms:W3CDTF">2023-07-13T04:46:00Z</dcterms:created>
  <dcterms:modified xsi:type="dcterms:W3CDTF">2024-02-21T17:55:00Z</dcterms:modified>
</cp:coreProperties>
</file>