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9171535" w:displacedByCustomXml="next"/>
    <w:bookmarkEnd w:id="0" w:displacedByCustomXml="next"/>
    <w:sdt>
      <w:sdtPr>
        <w:id w:val="-1221126891"/>
        <w:docPartObj>
          <w:docPartGallery w:val="Cover Pages"/>
          <w:docPartUnique/>
        </w:docPartObj>
      </w:sdtPr>
      <w:sdtEndPr>
        <w:rPr>
          <w:u w:val="single"/>
        </w:rPr>
      </w:sdtEndPr>
      <w:sdtContent>
        <w:p w14:paraId="00F6C9D6" w14:textId="77777777" w:rsidR="00AB77B5" w:rsidRDefault="00000000">
          <w:r>
            <w:rPr>
              <w:noProof/>
            </w:rPr>
            <mc:AlternateContent>
              <mc:Choice Requires="wpg">
                <w:drawing>
                  <wp:anchor distT="0" distB="0" distL="114300" distR="114300" simplePos="0" relativeHeight="251683840" behindDoc="0" locked="0" layoutInCell="1" allowOverlap="1" wp14:anchorId="7AA7EB9E" wp14:editId="23D27C45">
                    <wp:simplePos x="0" y="0"/>
                    <wp:positionH relativeFrom="page">
                      <wp:posOffset>222885</wp:posOffset>
                    </wp:positionH>
                    <wp:positionV relativeFrom="page">
                      <wp:posOffset>285862</wp:posOffset>
                    </wp:positionV>
                    <wp:extent cx="7315200" cy="1215390"/>
                    <wp:effectExtent l="0" t="0" r="0" b="1905"/>
                    <wp:wrapNone/>
                    <wp:docPr id="149" name="Gruppo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a="http://schemas.openxmlformats.org/drawingml/2006/main">
                <w:pict>
                  <v:group id="Gruppo 149" style="position:absolute;margin-left:17.55pt;margin-top:22.5pt;width:8in;height:95.7pt;z-index:251683840;mso-width-percent:941;mso-height-percent:121;mso-position-horizontal-relative:page;mso-position-vertical-relative:page;mso-width-percent:941;mso-height-percent:121" coordsize="73152,12161" coordorigin=""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&#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" w14:anchorId="64B95EED">
                    <v:shape id="Rettangolo 51" style="position:absolute;width:73152;height:11303;visibility:visible;mso-wrap-style:square;v-text-anchor:middle" coordsize="7312660,1129665" o:spid="_x0000_s1027" fillcolor="#4f81bd [3204]" stroked="f" strokeweight="2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v:path arrowok="t" o:connecttype="custom" o:connectlocs="0,0;7315200,0;7315200,1130373;3620757,733885;0,1092249;0,0" o:connectangles="0,0,0,0,0,0"/>
                    </v:shape>
                    <v:rect id="Rettangolo 151" style="position:absolute;width:73152;height:12161;visibility:visible;mso-wrap-style:square;v-text-anchor:middle" o:spid="_x0000_s1028"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v:fill type="frame" o:title="" recolor="t" rotate="t" r:id="rId9"/>
                    </v:rect>
                    <w10:wrap anchorx="page" anchory="page"/>
                  </v:group>
                </w:pict>
              </mc:Fallback>
            </mc:AlternateContent>
          </w:r>
        </w:p>
        <w:p w14:paraId="16A9B8B0" w14:textId="77777777" w:rsidR="00182D19" w:rsidRDefault="00182D19" w:rsidP="00557C1A"/>
        <w:p w14:paraId="081EF648" w14:textId="77777777" w:rsidR="00AB77B5" w:rsidRDefault="00000000">
          <w:pPr>
            <w:rPr>
              <w:rFonts w:ascii="Calibri" w:eastAsia="Times New Roman" w:hAnsi="Calibri" w:cs="Calibri"/>
              <w:sz w:val="28"/>
              <w:szCs w:val="28"/>
            </w:rPr>
          </w:pPr>
          <w:r w:rsidRPr="005632B2">
            <w:rPr>
              <w:rFonts w:eastAsia="Times New Roman" w:cs="Times New Roman"/>
              <w:noProof/>
              <w:lang w:val="en-US"/>
            </w:rPr>
            <w:drawing>
              <wp:anchor distT="0" distB="0" distL="133350" distR="114300" simplePos="0" relativeHeight="251685888" behindDoc="0" locked="0" layoutInCell="1" allowOverlap="1" wp14:anchorId="1706F3CD" wp14:editId="420CEAEF">
                <wp:simplePos x="0" y="0"/>
                <wp:positionH relativeFrom="margin">
                  <wp:posOffset>-285750</wp:posOffset>
                </wp:positionH>
                <wp:positionV relativeFrom="margin">
                  <wp:posOffset>1046480</wp:posOffset>
                </wp:positionV>
                <wp:extent cx="1224000" cy="1256400"/>
                <wp:effectExtent l="0" t="0" r="0" b="0"/>
                <wp:wrapSquare wrapText="bothSides"/>
                <wp:docPr id="61" name="Immagine 61" descr="C:\WINNT\Profiles\poweruser\Desktop\bicocca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C:\WINNT\Profiles\poweruser\Desktop\bicocca (1).gif"/>
                        <pic:cNvPicPr>
                          <a:picLocks noChangeAspect="1" noChangeArrowheads="1"/>
                        </pic:cNvPicPr>
                      </pic:nvPicPr>
                      <pic:blipFill>
                        <a:blip r:embed="rId10"/>
                        <a:stretch>
                          <a:fillRect/>
                        </a:stretch>
                      </pic:blipFill>
                      <pic:spPr bwMode="auto">
                        <a:xfrm>
                          <a:off x="0" y="0"/>
                          <a:ext cx="1224000" cy="1256400"/>
                        </a:xfrm>
                        <a:prstGeom prst="rect">
                          <a:avLst/>
                        </a:prstGeom>
                      </pic:spPr>
                    </pic:pic>
                  </a:graphicData>
                </a:graphic>
                <wp14:sizeRelH relativeFrom="margin">
                  <wp14:pctWidth>0</wp14:pctWidth>
                </wp14:sizeRelH>
                <wp14:sizeRelV relativeFrom="margin">
                  <wp14:pctHeight>0</wp14:pctHeight>
                </wp14:sizeRelV>
              </wp:anchor>
            </w:drawing>
          </w:r>
          <w:r w:rsidRPr="005632B2">
            <w:rPr>
              <w:rFonts w:ascii="Calibri" w:eastAsia="Times New Roman" w:hAnsi="Calibri" w:cs="Calibri"/>
              <w:sz w:val="28"/>
              <w:szCs w:val="28"/>
            </w:rPr>
            <w:t>Università degli Studi di Milano Bicocca</w:t>
          </w:r>
        </w:p>
        <w:p w14:paraId="26DAEBEE" w14:textId="77777777" w:rsidR="00AB77B5" w:rsidRDefault="00000000">
          <w:pPr>
            <w:rPr>
              <w:rFonts w:ascii="Calibri" w:eastAsia="Times New Roman" w:hAnsi="Calibri" w:cs="Calibri"/>
              <w:b/>
              <w:sz w:val="28"/>
              <w:szCs w:val="28"/>
            </w:rPr>
          </w:pPr>
          <w:r w:rsidRPr="005632B2">
            <w:rPr>
              <w:rFonts w:ascii="Calibri" w:eastAsia="Times New Roman" w:hAnsi="Calibri" w:cs="Calibri"/>
              <w:b/>
              <w:sz w:val="28"/>
              <w:szCs w:val="28"/>
            </w:rPr>
            <w:t>Dipartimento di Informatica, Sistemistica e Comunicazione</w:t>
          </w:r>
        </w:p>
        <w:p w14:paraId="3799DB65" w14:textId="77777777" w:rsidR="00AB77B5" w:rsidRDefault="00000000">
          <w:pPr>
            <w:rPr>
              <w:rFonts w:ascii="Calibri" w:eastAsia="Times New Roman" w:hAnsi="Calibri" w:cs="Calibri"/>
              <w:b/>
              <w:sz w:val="28"/>
              <w:szCs w:val="28"/>
            </w:rPr>
          </w:pPr>
          <w:bookmarkStart w:id="1" w:name="OLE_LINK1"/>
          <w:bookmarkStart w:id="2" w:name="OLE_LINK2"/>
          <w:bookmarkStart w:id="3" w:name="_Hlk287340255"/>
          <w:r>
            <w:rPr>
              <w:noProof/>
            </w:rPr>
            <mc:AlternateContent>
              <mc:Choice Requires="wps">
                <w:drawing>
                  <wp:anchor distT="0" distB="0" distL="114300" distR="114300" simplePos="0" relativeHeight="251687936" behindDoc="0" locked="0" layoutInCell="1" allowOverlap="1" wp14:anchorId="00C3CC6E" wp14:editId="2C81F609">
                    <wp:simplePos x="0" y="0"/>
                    <wp:positionH relativeFrom="page">
                      <wp:align>right</wp:align>
                    </wp:positionH>
                    <wp:positionV relativeFrom="margin">
                      <wp:align>center</wp:align>
                    </wp:positionV>
                    <wp:extent cx="7315200" cy="3355975"/>
                    <wp:effectExtent l="0" t="0" r="0" b="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355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FCB49" w14:textId="6C007FE1" w:rsidR="00AB77B5" w:rsidRDefault="00000000">
                                <w:pPr>
                                  <w:jc w:val="right"/>
                                  <w:rPr>
                                    <w:color w:val="000000" w:themeColor="text1"/>
                                    <w:sz w:val="64"/>
                                    <w:szCs w:val="64"/>
                                  </w:rPr>
                                </w:pPr>
                                <w:sdt>
                                  <w:sdtPr>
                                    <w:rPr>
                                      <w:caps/>
                                      <w:color w:val="000000" w:themeColor="tex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1424">
                                      <w:rPr>
                                        <w:caps/>
                                        <w:color w:val="000000" w:themeColor="text1"/>
                                        <w:sz w:val="64"/>
                                        <w:szCs w:val="64"/>
                                      </w:rPr>
                                      <w:t>Financial Market Analytics</w:t>
                                    </w:r>
                                  </w:sdtContent>
                                </w:sdt>
                              </w:p>
                              <w:sdt>
                                <w:sdtPr>
                                  <w:rPr>
                                    <w:rFonts w:ascii="Comfortaa" w:eastAsia="Comfortaa" w:hAnsi="Comfortaa" w:cs="Comfortaa"/>
                                    <w:sz w:val="34"/>
                                    <w:szCs w:val="3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C96816B" w14:textId="7617F396" w:rsidR="00AB77B5" w:rsidRDefault="00211424">
                                    <w:pPr>
                                      <w:jc w:val="right"/>
                                      <w:rPr>
                                        <w:smallCaps/>
                                        <w:color w:val="404040" w:themeColor="text1" w:themeTint="BF"/>
                                        <w:sz w:val="36"/>
                                        <w:szCs w:val="36"/>
                                      </w:rPr>
                                    </w:pPr>
                                    <w:r>
                                      <w:rPr>
                                        <w:rFonts w:ascii="Comfortaa" w:eastAsia="Comfortaa" w:hAnsi="Comfortaa" w:cs="Comfortaa"/>
                                        <w:sz w:val="34"/>
                                        <w:szCs w:val="34"/>
                                      </w:rPr>
                                      <w:t>Report Esame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0C3CC6E" id="_x0000_t202" coordsize="21600,21600" o:spt="202" path="m,l,21600r21600,l21600,xe">
                    <v:stroke joinstyle="miter"/>
                    <v:path gradientshapeok="t" o:connecttype="rect"/>
                  </v:shapetype>
                  <v:shape id="Casella di testo 154" o:spid="_x0000_s1026" type="#_x0000_t202" style="position:absolute;left:0;text-align:left;margin-left:524.8pt;margin-top:0;width:8in;height:264.25pt;z-index:251687936;visibility:visible;mso-wrap-style:square;mso-width-percent:941;mso-height-percent:0;mso-wrap-distance-left:9pt;mso-wrap-distance-top:0;mso-wrap-distance-right:9pt;mso-wrap-distance-bottom:0;mso-position-horizontal:right;mso-position-horizontal-relative:page;mso-position-vertical:center;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" filled="f" stroked="f" strokeweight=".5pt">
                    <v:textbox inset="126pt,0,54pt,0">
                      <w:txbxContent>
                        <w:p w14:paraId="382FCB49" w14:textId="6C007FE1" w:rsidR="00AB77B5" w:rsidRDefault="00000000">
                          <w:pPr>
                            <w:jc w:val="right"/>
                            <w:rPr>
                              <w:color w:val="000000" w:themeColor="text1"/>
                              <w:sz w:val="64"/>
                              <w:szCs w:val="64"/>
                            </w:rPr>
                          </w:pPr>
                          <w:sdt>
                            <w:sdtPr>
                              <w:rPr>
                                <w:caps/>
                                <w:color w:val="000000" w:themeColor="tex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1424">
                                <w:rPr>
                                  <w:caps/>
                                  <w:color w:val="000000" w:themeColor="text1"/>
                                  <w:sz w:val="64"/>
                                  <w:szCs w:val="64"/>
                                </w:rPr>
                                <w:t>Financial Market Analytics</w:t>
                              </w:r>
                            </w:sdtContent>
                          </w:sdt>
                        </w:p>
                        <w:sdt>
                          <w:sdtPr>
                            <w:rPr>
                              <w:rFonts w:ascii="Comfortaa" w:eastAsia="Comfortaa" w:hAnsi="Comfortaa" w:cs="Comfortaa"/>
                              <w:sz w:val="34"/>
                              <w:szCs w:val="3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C96816B" w14:textId="7617F396" w:rsidR="00AB77B5" w:rsidRDefault="00211424">
                              <w:pPr>
                                <w:jc w:val="right"/>
                                <w:rPr>
                                  <w:smallCaps/>
                                  <w:color w:val="404040" w:themeColor="text1" w:themeTint="BF"/>
                                  <w:sz w:val="36"/>
                                  <w:szCs w:val="36"/>
                                </w:rPr>
                              </w:pPr>
                              <w:r>
                                <w:rPr>
                                  <w:rFonts w:ascii="Comfortaa" w:eastAsia="Comfortaa" w:hAnsi="Comfortaa" w:cs="Comfortaa"/>
                                  <w:sz w:val="34"/>
                                  <w:szCs w:val="34"/>
                                </w:rPr>
                                <w:t>Report Esame</w:t>
                              </w:r>
                            </w:p>
                          </w:sdtContent>
                        </w:sdt>
                      </w:txbxContent>
                    </v:textbox>
                    <w10:wrap type="square" anchorx="page" anchory="margin"/>
                  </v:shape>
                </w:pict>
              </mc:Fallback>
            </mc:AlternateContent>
          </w:r>
          <w:r w:rsidRPr="005632B2">
            <w:rPr>
              <w:rFonts w:ascii="Calibri" w:eastAsia="Times New Roman" w:hAnsi="Calibri" w:cs="Calibri"/>
              <w:b/>
              <w:sz w:val="28"/>
              <w:szCs w:val="28"/>
            </w:rPr>
            <w:t>Corso di laurea</w:t>
          </w:r>
          <w:bookmarkEnd w:id="1"/>
          <w:bookmarkEnd w:id="2"/>
          <w:bookmarkEnd w:id="3"/>
          <w:r w:rsidR="00654F28">
            <w:rPr>
              <w:rFonts w:ascii="Calibri" w:eastAsia="Times New Roman" w:hAnsi="Calibri" w:cs="Calibri"/>
              <w:b/>
              <w:sz w:val="28"/>
              <w:szCs w:val="28"/>
            </w:rPr>
            <w:t xml:space="preserve"> di Data Science</w:t>
          </w:r>
        </w:p>
        <w:p w14:paraId="2482904A" w14:textId="77777777" w:rsidR="00182D19" w:rsidRDefault="00182D19" w:rsidP="00ED09E4">
          <w:pPr>
            <w:rPr>
              <w:rFonts w:ascii="Calibri" w:eastAsia="Times New Roman" w:hAnsi="Calibri" w:cs="Calibri"/>
              <w:b/>
              <w:sz w:val="28"/>
              <w:szCs w:val="28"/>
            </w:rPr>
          </w:pPr>
        </w:p>
        <w:p w14:paraId="3FE639E7" w14:textId="77777777" w:rsidR="00F3175F" w:rsidRDefault="00182D19" w:rsidP="00F3175F">
          <w:pPr>
            <w:rPr>
              <w:u w:val="single"/>
            </w:rPr>
          </w:pPr>
          <w:r>
            <w:rPr>
              <w:noProof/>
            </w:rPr>
            <mc:AlternateContent>
              <mc:Choice Requires="wps">
                <w:drawing>
                  <wp:anchor distT="0" distB="0" distL="114300" distR="114300" simplePos="0" relativeHeight="251689984" behindDoc="0" locked="0" layoutInCell="1" allowOverlap="1" wp14:anchorId="728639FA" wp14:editId="676D3E36">
                    <wp:simplePos x="0" y="0"/>
                    <wp:positionH relativeFrom="page">
                      <wp:posOffset>262890</wp:posOffset>
                    </wp:positionH>
                    <wp:positionV relativeFrom="page">
                      <wp:posOffset>8161655</wp:posOffset>
                    </wp:positionV>
                    <wp:extent cx="7315200" cy="1645920"/>
                    <wp:effectExtent l="0" t="0" r="0" b="5080"/>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1645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mfortaa" w:hAnsi="Comfortaa"/>
                                    <w:lang w:eastAsia="en-US"/>
                                  </w:rPr>
                                  <w:alias w:val="Autore"/>
                                  <w:tag w:val=""/>
                                  <w:id w:val="-707258180"/>
                                  <w:dataBinding w:prefixMappings="xmlns:ns0='http://purl.org/dc/elements/1.1/' xmlns:ns1='http://schemas.openxmlformats.org/package/2006/metadata/core-properties' " w:xpath="/ns1:coreProperties[1]/ns0:creator[1]" w:storeItemID="{6C3C8BC8-F283-45AE-878A-BAB7291924A1}"/>
                                  <w:text/>
                                </w:sdtPr>
                                <w:sdtContent>
                                  <w:p w14:paraId="09EB79B4" w14:textId="77777777" w:rsidR="00AB77B5" w:rsidRDefault="00000000">
                                    <w:pPr>
                                      <w:pStyle w:val="NoSpacing"/>
                                      <w:jc w:val="center"/>
                                    </w:pPr>
                                    <w:r>
                                      <w:rPr>
                                        <w:rFonts w:ascii="Comfortaa" w:hAnsi="Comfortaa"/>
                                        <w:lang w:eastAsia="en-US"/>
                                      </w:rPr>
                                      <w:t>Luca Poli 852027 l.poli6@campus.unimib.it</w:t>
                                    </w:r>
                                  </w:p>
                                </w:sdtContent>
                              </w:sdt>
                              <w:p w14:paraId="29A894E8" w14:textId="77777777" w:rsidR="00182D19" w:rsidRPr="00F345E6" w:rsidRDefault="00000000" w:rsidP="00182D19">
                                <w:pPr>
                                  <w:pStyle w:val="NoSpacing"/>
                                </w:pPr>
                                <w:sdt>
                                  <w:sdt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182D19">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28639FA" id="Casella di testo 152" o:spid="_x0000_s1027" type="#_x0000_t202" style="position:absolute;left:0;text-align:left;margin-left:20.7pt;margin-top:642.65pt;width:8in;height:129.6pt;z-index:25168998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" filled="f" stroked="f" strokeweight=".5pt">
                    <v:textbox inset="126pt,0,54pt,0">
                      <w:txbxContent>
                        <w:sdt>
                          <w:sdtPr>
                            <w:rPr>
                              <w:rFonts w:ascii="Comfortaa" w:hAnsi="Comfortaa"/>
                              <w:lang w:eastAsia="en-US"/>
                            </w:rPr>
                            <w:alias w:val="Autore"/>
                            <w:tag w:val=""/>
                            <w:id w:val="-707258180"/>
                            <w:dataBinding w:prefixMappings="xmlns:ns0='http://purl.org/dc/elements/1.1/' xmlns:ns1='http://schemas.openxmlformats.org/package/2006/metadata/core-properties' " w:xpath="/ns1:coreProperties[1]/ns0:creator[1]" w:storeItemID="{6C3C8BC8-F283-45AE-878A-BAB7291924A1}"/>
                            <w:text/>
                          </w:sdtPr>
                          <w:sdtContent>
                            <w:p w14:paraId="09EB79B4" w14:textId="77777777" w:rsidR="00AB77B5" w:rsidRDefault="00000000">
                              <w:pPr>
                                <w:pStyle w:val="NoSpacing"/>
                                <w:jc w:val="center"/>
                              </w:pPr>
                              <w:r>
                                <w:rPr>
                                  <w:rFonts w:ascii="Comfortaa" w:hAnsi="Comfortaa"/>
                                  <w:lang w:eastAsia="en-US"/>
                                </w:rPr>
                                <w:t>Luca Poli 852027 l.poli6@campus.unimib.it</w:t>
                              </w:r>
                            </w:p>
                          </w:sdtContent>
                        </w:sdt>
                        <w:p w14:paraId="29A894E8" w14:textId="77777777" w:rsidR="00182D19" w:rsidRPr="00F345E6" w:rsidRDefault="00000000" w:rsidP="00182D19">
                          <w:pPr>
                            <w:pStyle w:val="NoSpacing"/>
                          </w:pPr>
                          <w:sdt>
                            <w:sdt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182D19">
                                <w:t xml:space="preserve">     </w:t>
                              </w:r>
                            </w:sdtContent>
                          </w:sdt>
                        </w:p>
                      </w:txbxContent>
                    </v:textbox>
                    <w10:wrap type="square" anchorx="page" anchory="page"/>
                  </v:shape>
                </w:pict>
              </mc:Fallback>
            </mc:AlternateContent>
          </w:r>
          <w:r>
            <w:rPr>
              <w:u w:val="single"/>
            </w:rPr>
            <w:br w:type="page"/>
          </w:r>
        </w:p>
      </w:sdtContent>
    </w:sdt>
    <w:p w14:paraId="7E4836A5" w14:textId="77777777" w:rsidR="00AB77B5" w:rsidRDefault="00000000">
      <w:pPr>
        <w:pStyle w:val="TOCHeading"/>
        <w:spacing w:line="360" w:lineRule="auto"/>
        <w:rPr>
          <w:rFonts w:eastAsia="Comfortaa"/>
        </w:rPr>
      </w:pPr>
      <w:r>
        <w:rPr>
          <w:rFonts w:eastAsia="Comfortaa"/>
        </w:rPr>
        <w:lastRenderedPageBreak/>
        <w:t>Sintesi</w:t>
      </w:r>
      <w:r w:rsidR="00777B2B">
        <w:rPr>
          <w:rFonts w:eastAsia="Comfortaa"/>
        </w:rPr>
        <w:fldChar w:fldCharType="begin"/>
      </w:r>
      <w:r>
        <w:rPr>
          <w:rFonts w:eastAsia="Comfortaa"/>
        </w:rPr>
        <w:instrText xml:space="preserve"> TOC \h \z \t "Title;1;Subtitle;2" </w:instrText>
      </w:r>
      <w:r w:rsidR="00777B2B">
        <w:rPr>
          <w:rFonts w:eastAsia="Comfortaa"/>
        </w:rPr>
        <w:fldChar w:fldCharType="separate"/>
      </w:r>
    </w:p>
    <w:p w14:paraId="33654F14" w14:textId="77777777" w:rsidR="00AB77B5" w:rsidRDefault="00000000">
      <w:pPr>
        <w:pStyle w:val="TOC1"/>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58" w:history="1">
        <w:r w:rsidR="00777B2B" w:rsidRPr="004B442D">
          <w:rPr>
            <w:rStyle w:val="Hyperlink"/>
            <w:noProof/>
            <w:lang w:val="en-GB"/>
          </w:rPr>
          <w:t>Introduzione</w:t>
        </w:r>
        <w:r w:rsidR="00777B2B">
          <w:rPr>
            <w:noProof/>
            <w:webHidden/>
          </w:rPr>
          <w:tab/>
        </w:r>
        <w:r w:rsidR="00777B2B">
          <w:rPr>
            <w:noProof/>
            <w:webHidden/>
          </w:rPr>
          <w:fldChar w:fldCharType="begin"/>
        </w:r>
        <w:r w:rsidR="00777B2B">
          <w:rPr>
            <w:noProof/>
            <w:webHidden/>
          </w:rPr>
          <w:instrText xml:space="preserve"> PAGEREF _Toc159253858 \h </w:instrText>
        </w:r>
        <w:r w:rsidR="00777B2B">
          <w:rPr>
            <w:noProof/>
            <w:webHidden/>
          </w:rPr>
        </w:r>
        <w:r w:rsidR="00777B2B">
          <w:rPr>
            <w:noProof/>
            <w:webHidden/>
          </w:rPr>
          <w:fldChar w:fldCharType="separate"/>
        </w:r>
        <w:r w:rsidR="00777B2B">
          <w:rPr>
            <w:noProof/>
            <w:webHidden/>
          </w:rPr>
          <w:t>2</w:t>
        </w:r>
        <w:r w:rsidR="00777B2B">
          <w:rPr>
            <w:noProof/>
            <w:webHidden/>
          </w:rPr>
          <w:fldChar w:fldCharType="end"/>
        </w:r>
      </w:hyperlink>
    </w:p>
    <w:p w14:paraId="509784E9" w14:textId="77777777" w:rsidR="00AB77B5" w:rsidRDefault="00000000">
      <w:pPr>
        <w:pStyle w:val="TOC1"/>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59" w:history="1">
        <w:r w:rsidR="00777B2B" w:rsidRPr="004B442D">
          <w:rPr>
            <w:rStyle w:val="Hyperlink"/>
            <w:noProof/>
            <w:lang w:val="en-GB"/>
          </w:rPr>
          <w:t>Capitolo 1: Strategie univariate</w:t>
        </w:r>
        <w:r w:rsidR="00777B2B">
          <w:rPr>
            <w:noProof/>
            <w:webHidden/>
          </w:rPr>
          <w:tab/>
        </w:r>
        <w:r w:rsidR="00777B2B">
          <w:rPr>
            <w:noProof/>
            <w:webHidden/>
          </w:rPr>
          <w:fldChar w:fldCharType="begin"/>
        </w:r>
        <w:r w:rsidR="00777B2B">
          <w:rPr>
            <w:noProof/>
            <w:webHidden/>
          </w:rPr>
          <w:instrText xml:space="preserve"> PAGEREF _Toc159253859 \h </w:instrText>
        </w:r>
        <w:r w:rsidR="00777B2B">
          <w:rPr>
            <w:noProof/>
            <w:webHidden/>
          </w:rPr>
        </w:r>
        <w:r w:rsidR="00777B2B">
          <w:rPr>
            <w:noProof/>
            <w:webHidden/>
          </w:rPr>
          <w:fldChar w:fldCharType="separate"/>
        </w:r>
        <w:r w:rsidR="00777B2B">
          <w:rPr>
            <w:noProof/>
            <w:webHidden/>
          </w:rPr>
          <w:t>3</w:t>
        </w:r>
        <w:r w:rsidR="00777B2B">
          <w:rPr>
            <w:noProof/>
            <w:webHidden/>
          </w:rPr>
          <w:fldChar w:fldCharType="end"/>
        </w:r>
      </w:hyperlink>
    </w:p>
    <w:p w14:paraId="5FD2C5E5" w14:textId="77777777" w:rsidR="00AB77B5" w:rsidRDefault="00000000">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0" w:history="1">
        <w:r w:rsidR="00777B2B" w:rsidRPr="004B442D">
          <w:rPr>
            <w:rStyle w:val="Hyperlink"/>
            <w:noProof/>
            <w:lang w:val="en-GB"/>
          </w:rPr>
          <w:t>1.1</w:t>
        </w:r>
        <w:r w:rsidR="00777B2B">
          <w:rPr>
            <w:rFonts w:asciiTheme="minorHAnsi" w:eastAsiaTheme="minorEastAsia" w:hAnsiTheme="minorHAnsi" w:cstheme="minorBidi"/>
            <w:noProof/>
            <w:kern w:val="2"/>
            <w:sz w:val="22"/>
            <w:szCs w:val="22"/>
            <w:lang w:val="en-GB" w:eastAsia="en-GB"/>
            <w14:ligatures w14:val="standardContextual"/>
          </w:rPr>
          <w:tab/>
        </w:r>
        <w:r w:rsidR="00777B2B" w:rsidRPr="004B442D">
          <w:rPr>
            <w:rStyle w:val="Hyperlink"/>
            <w:noProof/>
            <w:lang w:val="en-GB"/>
          </w:rPr>
          <w:t>Descrizione della metodologia e dei fattori utilizzati.</w:t>
        </w:r>
        <w:r w:rsidR="00777B2B">
          <w:rPr>
            <w:noProof/>
            <w:webHidden/>
          </w:rPr>
          <w:tab/>
        </w:r>
        <w:r w:rsidR="00777B2B">
          <w:rPr>
            <w:noProof/>
            <w:webHidden/>
          </w:rPr>
          <w:fldChar w:fldCharType="begin"/>
        </w:r>
        <w:r w:rsidR="00777B2B">
          <w:rPr>
            <w:noProof/>
            <w:webHidden/>
          </w:rPr>
          <w:instrText xml:space="preserve"> PAGEREF _Toc159253860 \h </w:instrText>
        </w:r>
        <w:r w:rsidR="00777B2B">
          <w:rPr>
            <w:noProof/>
            <w:webHidden/>
          </w:rPr>
        </w:r>
        <w:r w:rsidR="00777B2B">
          <w:rPr>
            <w:noProof/>
            <w:webHidden/>
          </w:rPr>
          <w:fldChar w:fldCharType="separate"/>
        </w:r>
        <w:r w:rsidR="00777B2B">
          <w:rPr>
            <w:noProof/>
            <w:webHidden/>
          </w:rPr>
          <w:t>3</w:t>
        </w:r>
        <w:r w:rsidR="00777B2B">
          <w:rPr>
            <w:noProof/>
            <w:webHidden/>
          </w:rPr>
          <w:fldChar w:fldCharType="end"/>
        </w:r>
      </w:hyperlink>
    </w:p>
    <w:p w14:paraId="33FEC792" w14:textId="77777777" w:rsidR="00AB77B5" w:rsidRDefault="00000000">
      <w:pPr>
        <w:pStyle w:val="TOC2"/>
        <w:tabs>
          <w:tab w:val="left" w:pos="110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1" w:history="1">
        <w:r w:rsidR="00777B2B" w:rsidRPr="004B442D">
          <w:rPr>
            <w:rStyle w:val="Hyperlink"/>
            <w:noProof/>
            <w:lang w:val="en-GB"/>
          </w:rPr>
          <w:t>1.1.2</w:t>
        </w:r>
        <w:r w:rsidR="00777B2B">
          <w:rPr>
            <w:rFonts w:asciiTheme="minorHAnsi" w:eastAsiaTheme="minorEastAsia" w:hAnsiTheme="minorHAnsi" w:cstheme="minorBidi"/>
            <w:noProof/>
            <w:kern w:val="2"/>
            <w:sz w:val="22"/>
            <w:szCs w:val="22"/>
            <w:lang w:val="en-GB" w:eastAsia="en-GB"/>
            <w14:ligatures w14:val="standardContextual"/>
          </w:rPr>
          <w:tab/>
        </w:r>
        <w:r w:rsidR="00777B2B" w:rsidRPr="004B442D">
          <w:rPr>
            <w:rStyle w:val="Hyperlink"/>
            <w:noProof/>
            <w:lang w:val="en-GB"/>
          </w:rPr>
          <w:t>Fattori e metriche utilizzati.</w:t>
        </w:r>
        <w:r w:rsidR="00777B2B">
          <w:rPr>
            <w:noProof/>
            <w:webHidden/>
          </w:rPr>
          <w:tab/>
        </w:r>
        <w:r w:rsidR="00777B2B">
          <w:rPr>
            <w:noProof/>
            <w:webHidden/>
          </w:rPr>
          <w:fldChar w:fldCharType="begin"/>
        </w:r>
        <w:r w:rsidR="00777B2B">
          <w:rPr>
            <w:noProof/>
            <w:webHidden/>
          </w:rPr>
          <w:instrText xml:space="preserve"> PAGEREF _Toc159253861 \h </w:instrText>
        </w:r>
        <w:r w:rsidR="00777B2B">
          <w:rPr>
            <w:noProof/>
            <w:webHidden/>
          </w:rPr>
        </w:r>
        <w:r w:rsidR="00777B2B">
          <w:rPr>
            <w:noProof/>
            <w:webHidden/>
          </w:rPr>
          <w:fldChar w:fldCharType="separate"/>
        </w:r>
        <w:r w:rsidR="00777B2B">
          <w:rPr>
            <w:noProof/>
            <w:webHidden/>
          </w:rPr>
          <w:t>4</w:t>
        </w:r>
        <w:r w:rsidR="00777B2B">
          <w:rPr>
            <w:noProof/>
            <w:webHidden/>
          </w:rPr>
          <w:fldChar w:fldCharType="end"/>
        </w:r>
      </w:hyperlink>
    </w:p>
    <w:p w14:paraId="503AFCA9" w14:textId="77777777" w:rsidR="00AB77B5" w:rsidRDefault="00000000">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2" w:history="1">
        <w:r w:rsidR="00777B2B" w:rsidRPr="004B442D">
          <w:rPr>
            <w:rStyle w:val="Hyperlink"/>
            <w:noProof/>
            <w:lang w:val="en-GB"/>
          </w:rPr>
          <w:t>1.2</w:t>
        </w:r>
        <w:r w:rsidR="00777B2B">
          <w:rPr>
            <w:rFonts w:asciiTheme="minorHAnsi" w:eastAsiaTheme="minorEastAsia" w:hAnsiTheme="minorHAnsi" w:cstheme="minorBidi"/>
            <w:noProof/>
            <w:kern w:val="2"/>
            <w:sz w:val="22"/>
            <w:szCs w:val="22"/>
            <w:lang w:val="en-GB" w:eastAsia="en-GB"/>
            <w14:ligatures w14:val="standardContextual"/>
          </w:rPr>
          <w:tab/>
        </w:r>
        <w:r w:rsidR="00777B2B" w:rsidRPr="004B442D">
          <w:rPr>
            <w:rStyle w:val="Hyperlink"/>
            <w:noProof/>
            <w:lang w:val="en-GB"/>
          </w:rPr>
          <w:t>Analisi complessiva dei risultati per tutte le strategie univariate</w:t>
        </w:r>
        <w:r w:rsidR="00777B2B">
          <w:rPr>
            <w:noProof/>
            <w:webHidden/>
          </w:rPr>
          <w:tab/>
        </w:r>
        <w:r w:rsidR="00777B2B">
          <w:rPr>
            <w:noProof/>
            <w:webHidden/>
          </w:rPr>
          <w:fldChar w:fldCharType="begin"/>
        </w:r>
        <w:r w:rsidR="00777B2B">
          <w:rPr>
            <w:noProof/>
            <w:webHidden/>
          </w:rPr>
          <w:instrText xml:space="preserve"> PAGEREF _Toc159253862 \h </w:instrText>
        </w:r>
        <w:r w:rsidR="00777B2B">
          <w:rPr>
            <w:noProof/>
            <w:webHidden/>
          </w:rPr>
        </w:r>
        <w:r w:rsidR="00777B2B">
          <w:rPr>
            <w:noProof/>
            <w:webHidden/>
          </w:rPr>
          <w:fldChar w:fldCharType="separate"/>
        </w:r>
        <w:r w:rsidR="00777B2B">
          <w:rPr>
            <w:noProof/>
            <w:webHidden/>
          </w:rPr>
          <w:t>7</w:t>
        </w:r>
        <w:r w:rsidR="00777B2B">
          <w:rPr>
            <w:noProof/>
            <w:webHidden/>
          </w:rPr>
          <w:fldChar w:fldCharType="end"/>
        </w:r>
      </w:hyperlink>
    </w:p>
    <w:p w14:paraId="01FBCA52" w14:textId="77777777" w:rsidR="00AB77B5" w:rsidRDefault="00000000">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3" w:history="1">
        <w:r w:rsidR="00777B2B" w:rsidRPr="004B442D">
          <w:rPr>
            <w:rStyle w:val="Hyperlink"/>
            <w:noProof/>
            <w:lang w:val="en-GB"/>
          </w:rPr>
          <w:t>1.3</w:t>
        </w:r>
        <w:r w:rsidR="00777B2B">
          <w:rPr>
            <w:rFonts w:asciiTheme="minorHAnsi" w:eastAsiaTheme="minorEastAsia" w:hAnsiTheme="minorHAnsi" w:cstheme="minorBidi"/>
            <w:noProof/>
            <w:kern w:val="2"/>
            <w:sz w:val="22"/>
            <w:szCs w:val="22"/>
            <w:lang w:val="en-GB" w:eastAsia="en-GB"/>
            <w14:ligatures w14:val="standardContextual"/>
          </w:rPr>
          <w:tab/>
        </w:r>
        <w:r w:rsidR="00777B2B" w:rsidRPr="004B442D">
          <w:rPr>
            <w:rStyle w:val="Hyperlink"/>
            <w:noProof/>
            <w:lang w:val="en-GB"/>
          </w:rPr>
          <w:t>Analisi delle 3 migliori strategie</w:t>
        </w:r>
        <w:r w:rsidR="00777B2B">
          <w:rPr>
            <w:noProof/>
            <w:webHidden/>
          </w:rPr>
          <w:tab/>
        </w:r>
        <w:r w:rsidR="00777B2B">
          <w:rPr>
            <w:noProof/>
            <w:webHidden/>
          </w:rPr>
          <w:fldChar w:fldCharType="begin"/>
        </w:r>
        <w:r w:rsidR="00777B2B">
          <w:rPr>
            <w:noProof/>
            <w:webHidden/>
          </w:rPr>
          <w:instrText xml:space="preserve"> PAGEREF _Toc159253863 \h </w:instrText>
        </w:r>
        <w:r w:rsidR="00777B2B">
          <w:rPr>
            <w:noProof/>
            <w:webHidden/>
          </w:rPr>
        </w:r>
        <w:r w:rsidR="00777B2B">
          <w:rPr>
            <w:noProof/>
            <w:webHidden/>
          </w:rPr>
          <w:fldChar w:fldCharType="separate"/>
        </w:r>
        <w:r w:rsidR="00777B2B">
          <w:rPr>
            <w:noProof/>
            <w:webHidden/>
          </w:rPr>
          <w:t>8</w:t>
        </w:r>
        <w:r w:rsidR="00777B2B">
          <w:rPr>
            <w:noProof/>
            <w:webHidden/>
          </w:rPr>
          <w:fldChar w:fldCharType="end"/>
        </w:r>
      </w:hyperlink>
    </w:p>
    <w:p w14:paraId="338D66FC" w14:textId="77777777" w:rsidR="00AB77B5" w:rsidRDefault="00000000">
      <w:pPr>
        <w:pStyle w:val="TOC1"/>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4" w:history="1">
        <w:r w:rsidR="00777B2B" w:rsidRPr="004B442D">
          <w:rPr>
            <w:rStyle w:val="Hyperlink"/>
            <w:noProof/>
            <w:lang w:val="en-GB"/>
          </w:rPr>
          <w:t>Capitolo 2: Strategie multivariate</w:t>
        </w:r>
        <w:r w:rsidR="00777B2B">
          <w:rPr>
            <w:noProof/>
            <w:webHidden/>
          </w:rPr>
          <w:tab/>
        </w:r>
        <w:r w:rsidR="00777B2B">
          <w:rPr>
            <w:noProof/>
            <w:webHidden/>
          </w:rPr>
          <w:fldChar w:fldCharType="begin"/>
        </w:r>
        <w:r w:rsidR="00777B2B">
          <w:rPr>
            <w:noProof/>
            <w:webHidden/>
          </w:rPr>
          <w:instrText xml:space="preserve"> PAGEREF _Toc159253864 \h </w:instrText>
        </w:r>
        <w:r w:rsidR="00777B2B">
          <w:rPr>
            <w:noProof/>
            <w:webHidden/>
          </w:rPr>
        </w:r>
        <w:r w:rsidR="00777B2B">
          <w:rPr>
            <w:noProof/>
            <w:webHidden/>
          </w:rPr>
          <w:fldChar w:fldCharType="separate"/>
        </w:r>
        <w:r w:rsidR="00777B2B">
          <w:rPr>
            <w:noProof/>
            <w:webHidden/>
          </w:rPr>
          <w:t>10</w:t>
        </w:r>
        <w:r w:rsidR="00777B2B">
          <w:rPr>
            <w:noProof/>
            <w:webHidden/>
          </w:rPr>
          <w:fldChar w:fldCharType="end"/>
        </w:r>
      </w:hyperlink>
    </w:p>
    <w:p w14:paraId="52B4980E" w14:textId="77777777" w:rsidR="00AB77B5" w:rsidRDefault="00000000">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5" w:history="1">
        <w:r w:rsidR="00777B2B" w:rsidRPr="004B442D">
          <w:rPr>
            <w:rStyle w:val="Hyperlink"/>
            <w:noProof/>
            <w:lang w:val="en-GB"/>
          </w:rPr>
          <w:t>2.1</w:t>
        </w:r>
        <w:r w:rsidR="00777B2B">
          <w:rPr>
            <w:rFonts w:asciiTheme="minorHAnsi" w:eastAsiaTheme="minorEastAsia" w:hAnsiTheme="minorHAnsi" w:cstheme="minorBidi"/>
            <w:noProof/>
            <w:kern w:val="2"/>
            <w:sz w:val="22"/>
            <w:szCs w:val="22"/>
            <w:lang w:val="en-GB" w:eastAsia="en-GB"/>
            <w14:ligatures w14:val="standardContextual"/>
          </w:rPr>
          <w:tab/>
        </w:r>
        <w:r w:rsidR="00777B2B" w:rsidRPr="004B442D">
          <w:rPr>
            <w:rStyle w:val="Hyperlink"/>
            <w:noProof/>
            <w:lang w:val="en-GB"/>
          </w:rPr>
          <w:t>Screening sequenziale</w:t>
        </w:r>
        <w:r w:rsidR="00777B2B">
          <w:rPr>
            <w:noProof/>
            <w:webHidden/>
          </w:rPr>
          <w:tab/>
        </w:r>
        <w:r w:rsidR="00777B2B">
          <w:rPr>
            <w:noProof/>
            <w:webHidden/>
          </w:rPr>
          <w:fldChar w:fldCharType="begin"/>
        </w:r>
        <w:r w:rsidR="00777B2B">
          <w:rPr>
            <w:noProof/>
            <w:webHidden/>
          </w:rPr>
          <w:instrText xml:space="preserve"> PAGEREF _Toc159253865 \h </w:instrText>
        </w:r>
        <w:r w:rsidR="00777B2B">
          <w:rPr>
            <w:noProof/>
            <w:webHidden/>
          </w:rPr>
        </w:r>
        <w:r w:rsidR="00777B2B">
          <w:rPr>
            <w:noProof/>
            <w:webHidden/>
          </w:rPr>
          <w:fldChar w:fldCharType="separate"/>
        </w:r>
        <w:r w:rsidR="00777B2B">
          <w:rPr>
            <w:noProof/>
            <w:webHidden/>
          </w:rPr>
          <w:t>10</w:t>
        </w:r>
        <w:r w:rsidR="00777B2B">
          <w:rPr>
            <w:noProof/>
            <w:webHidden/>
          </w:rPr>
          <w:fldChar w:fldCharType="end"/>
        </w:r>
      </w:hyperlink>
    </w:p>
    <w:p w14:paraId="753A3F01" w14:textId="77777777" w:rsidR="00AB77B5" w:rsidRDefault="00000000">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6" w:history="1">
        <w:r w:rsidR="00777B2B" w:rsidRPr="004B442D">
          <w:rPr>
            <w:rStyle w:val="Hyperlink"/>
            <w:noProof/>
            <w:lang w:val="en-GB"/>
          </w:rPr>
          <w:t>2.2</w:t>
        </w:r>
        <w:r w:rsidR="00777B2B">
          <w:rPr>
            <w:rFonts w:asciiTheme="minorHAnsi" w:eastAsiaTheme="minorEastAsia" w:hAnsiTheme="minorHAnsi" w:cstheme="minorBidi"/>
            <w:noProof/>
            <w:kern w:val="2"/>
            <w:sz w:val="22"/>
            <w:szCs w:val="22"/>
            <w:lang w:val="en-GB" w:eastAsia="en-GB"/>
            <w14:ligatures w14:val="standardContextual"/>
          </w:rPr>
          <w:tab/>
        </w:r>
        <w:r w:rsidR="00777B2B" w:rsidRPr="004B442D">
          <w:rPr>
            <w:rStyle w:val="Hyperlink"/>
            <w:noProof/>
            <w:lang w:val="en-GB"/>
          </w:rPr>
          <w:t>Screening simultaneo con ZScore</w:t>
        </w:r>
        <w:r w:rsidR="00777B2B">
          <w:rPr>
            <w:noProof/>
            <w:webHidden/>
          </w:rPr>
          <w:tab/>
        </w:r>
        <w:r w:rsidR="00777B2B">
          <w:rPr>
            <w:noProof/>
            <w:webHidden/>
          </w:rPr>
          <w:fldChar w:fldCharType="begin"/>
        </w:r>
        <w:r w:rsidR="00777B2B">
          <w:rPr>
            <w:noProof/>
            <w:webHidden/>
          </w:rPr>
          <w:instrText xml:space="preserve"> PAGEREF _Toc159253866 \h </w:instrText>
        </w:r>
        <w:r w:rsidR="00777B2B">
          <w:rPr>
            <w:noProof/>
            <w:webHidden/>
          </w:rPr>
        </w:r>
        <w:r w:rsidR="00777B2B">
          <w:rPr>
            <w:noProof/>
            <w:webHidden/>
          </w:rPr>
          <w:fldChar w:fldCharType="separate"/>
        </w:r>
        <w:r w:rsidR="00777B2B">
          <w:rPr>
            <w:noProof/>
            <w:webHidden/>
          </w:rPr>
          <w:t>11</w:t>
        </w:r>
        <w:r w:rsidR="00777B2B">
          <w:rPr>
            <w:noProof/>
            <w:webHidden/>
          </w:rPr>
          <w:fldChar w:fldCharType="end"/>
        </w:r>
      </w:hyperlink>
    </w:p>
    <w:p w14:paraId="568FF51C" w14:textId="77777777" w:rsidR="00AB77B5" w:rsidRDefault="00000000">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7" w:history="1">
        <w:r w:rsidR="00777B2B" w:rsidRPr="004B442D">
          <w:rPr>
            <w:rStyle w:val="Hyperlink"/>
            <w:noProof/>
            <w:lang w:val="en-GB"/>
          </w:rPr>
          <w:t>2.3</w:t>
        </w:r>
        <w:r w:rsidR="00777B2B">
          <w:rPr>
            <w:rFonts w:asciiTheme="minorHAnsi" w:eastAsiaTheme="minorEastAsia" w:hAnsiTheme="minorHAnsi" w:cstheme="minorBidi"/>
            <w:noProof/>
            <w:kern w:val="2"/>
            <w:sz w:val="22"/>
            <w:szCs w:val="22"/>
            <w:lang w:val="en-GB" w:eastAsia="en-GB"/>
            <w14:ligatures w14:val="standardContextual"/>
          </w:rPr>
          <w:tab/>
        </w:r>
        <w:r w:rsidR="00777B2B" w:rsidRPr="004B442D">
          <w:rPr>
            <w:rStyle w:val="Hyperlink"/>
            <w:noProof/>
            <w:lang w:val="en-GB"/>
          </w:rPr>
          <w:t>Analisi complessiva dei risultati per tutte le strategie multivariate</w:t>
        </w:r>
        <w:r w:rsidR="00777B2B">
          <w:rPr>
            <w:noProof/>
            <w:webHidden/>
          </w:rPr>
          <w:tab/>
        </w:r>
        <w:r w:rsidR="00777B2B">
          <w:rPr>
            <w:noProof/>
            <w:webHidden/>
          </w:rPr>
          <w:fldChar w:fldCharType="begin"/>
        </w:r>
        <w:r w:rsidR="00777B2B">
          <w:rPr>
            <w:noProof/>
            <w:webHidden/>
          </w:rPr>
          <w:instrText xml:space="preserve"> PAGEREF _Toc159253867 \h </w:instrText>
        </w:r>
        <w:r w:rsidR="00777B2B">
          <w:rPr>
            <w:noProof/>
            <w:webHidden/>
          </w:rPr>
        </w:r>
        <w:r w:rsidR="00777B2B">
          <w:rPr>
            <w:noProof/>
            <w:webHidden/>
          </w:rPr>
          <w:fldChar w:fldCharType="separate"/>
        </w:r>
        <w:r w:rsidR="00777B2B">
          <w:rPr>
            <w:noProof/>
            <w:webHidden/>
          </w:rPr>
          <w:t>12</w:t>
        </w:r>
        <w:r w:rsidR="00777B2B">
          <w:rPr>
            <w:noProof/>
            <w:webHidden/>
          </w:rPr>
          <w:fldChar w:fldCharType="end"/>
        </w:r>
      </w:hyperlink>
    </w:p>
    <w:p w14:paraId="6BBB14CD" w14:textId="77777777" w:rsidR="00AB77B5" w:rsidRDefault="00000000">
      <w:pPr>
        <w:pStyle w:val="TOC1"/>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8" w:history="1">
        <w:r w:rsidR="00777B2B" w:rsidRPr="004B442D">
          <w:rPr>
            <w:rStyle w:val="Hyperlink"/>
            <w:noProof/>
            <w:lang w:val="en-GB"/>
          </w:rPr>
          <w:t>Conclusione</w:t>
        </w:r>
        <w:r w:rsidR="00777B2B">
          <w:rPr>
            <w:noProof/>
            <w:webHidden/>
          </w:rPr>
          <w:tab/>
        </w:r>
        <w:r w:rsidR="00777B2B">
          <w:rPr>
            <w:noProof/>
            <w:webHidden/>
          </w:rPr>
          <w:fldChar w:fldCharType="begin"/>
        </w:r>
        <w:r w:rsidR="00777B2B">
          <w:rPr>
            <w:noProof/>
            <w:webHidden/>
          </w:rPr>
          <w:instrText xml:space="preserve"> PAGEREF _Toc159253868 \h </w:instrText>
        </w:r>
        <w:r w:rsidR="00777B2B">
          <w:rPr>
            <w:noProof/>
            <w:webHidden/>
          </w:rPr>
        </w:r>
        <w:r w:rsidR="00777B2B">
          <w:rPr>
            <w:noProof/>
            <w:webHidden/>
          </w:rPr>
          <w:fldChar w:fldCharType="separate"/>
        </w:r>
        <w:r w:rsidR="00777B2B">
          <w:rPr>
            <w:noProof/>
            <w:webHidden/>
          </w:rPr>
          <w:t>14</w:t>
        </w:r>
        <w:r w:rsidR="00777B2B">
          <w:rPr>
            <w:noProof/>
            <w:webHidden/>
          </w:rPr>
          <w:fldChar w:fldCharType="end"/>
        </w:r>
      </w:hyperlink>
    </w:p>
    <w:p w14:paraId="0319F051" w14:textId="77777777" w:rsidR="00AB77B5" w:rsidRDefault="00000000">
      <w:pPr>
        <w:pStyle w:val="TOC1"/>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9" w:history="1">
        <w:r w:rsidR="00777B2B" w:rsidRPr="004B442D">
          <w:rPr>
            <w:rStyle w:val="Hyperlink"/>
            <w:noProof/>
          </w:rPr>
          <w:t>Appendice: Dettagli tecnici</w:t>
        </w:r>
        <w:r w:rsidR="00777B2B">
          <w:rPr>
            <w:noProof/>
            <w:webHidden/>
          </w:rPr>
          <w:tab/>
        </w:r>
        <w:r w:rsidR="00777B2B">
          <w:rPr>
            <w:noProof/>
            <w:webHidden/>
          </w:rPr>
          <w:fldChar w:fldCharType="begin"/>
        </w:r>
        <w:r w:rsidR="00777B2B">
          <w:rPr>
            <w:noProof/>
            <w:webHidden/>
          </w:rPr>
          <w:instrText xml:space="preserve"> PAGEREF _Toc159253869 \h </w:instrText>
        </w:r>
        <w:r w:rsidR="00777B2B">
          <w:rPr>
            <w:noProof/>
            <w:webHidden/>
          </w:rPr>
        </w:r>
        <w:r w:rsidR="00777B2B">
          <w:rPr>
            <w:noProof/>
            <w:webHidden/>
          </w:rPr>
          <w:fldChar w:fldCharType="separate"/>
        </w:r>
        <w:r w:rsidR="00777B2B">
          <w:rPr>
            <w:noProof/>
            <w:webHidden/>
          </w:rPr>
          <w:t>15</w:t>
        </w:r>
        <w:r w:rsidR="00777B2B">
          <w:rPr>
            <w:noProof/>
            <w:webHidden/>
          </w:rPr>
          <w:fldChar w:fldCharType="end"/>
        </w:r>
      </w:hyperlink>
    </w:p>
    <w:p w14:paraId="15250003" w14:textId="77777777" w:rsidR="00841C7C" w:rsidRPr="00F3175F" w:rsidRDefault="00777B2B" w:rsidP="00F3175F">
      <w:pPr>
        <w:pStyle w:val="TOCHeading"/>
        <w:rPr>
          <w:rFonts w:eastAsia="Comfortaa"/>
        </w:rPr>
      </w:pPr>
      <w:r>
        <w:rPr>
          <w:rFonts w:eastAsia="Comfortaa"/>
        </w:rPr>
        <w:fldChar w:fldCharType="end"/>
      </w:r>
    </w:p>
    <w:p w14:paraId="477E297D" w14:textId="77777777" w:rsidR="00841C7C" w:rsidRDefault="00841C7C">
      <w:pPr>
        <w:spacing w:after="200" w:line="276" w:lineRule="auto"/>
        <w:jc w:val="left"/>
        <w:rPr>
          <w:u w:val="single"/>
        </w:rPr>
      </w:pPr>
      <w:r>
        <w:rPr>
          <w:u w:val="single"/>
        </w:rPr>
        <w:br w:type="page"/>
      </w:r>
    </w:p>
    <w:p w14:paraId="4E0A8C4E" w14:textId="77777777" w:rsidR="00AB77B5" w:rsidRPr="00211424" w:rsidRDefault="00000000">
      <w:pPr>
        <w:pStyle w:val="Title"/>
      </w:pPr>
      <w:bookmarkStart w:id="4" w:name="_Toc159253858"/>
      <w:r w:rsidRPr="00211424">
        <w:lastRenderedPageBreak/>
        <w:t>Introduzione</w:t>
      </w:r>
      <w:bookmarkEnd w:id="4"/>
    </w:p>
    <w:p w14:paraId="05B57BC2" w14:textId="77777777" w:rsidR="00AB77B5" w:rsidRPr="00211424" w:rsidRDefault="00000000">
      <w:r w:rsidRPr="00211424">
        <w:t>In questo progetto di analisi dei mercati finanziari, svilupperò un modello di fattori (noto anche come modello di rischio) basato sul dataset fornito "Euro.xls". Il dataset è composto da 40 fattori per circa 800 titoli.</w:t>
      </w:r>
    </w:p>
    <w:p w14:paraId="1E5978C7" w14:textId="77777777" w:rsidR="00AB77B5" w:rsidRPr="00211424" w:rsidRDefault="00000000">
      <w:r w:rsidRPr="00211424">
        <w:t>Un modello fattoriale è un modello statistico basato sull'ipotesi che le variazioni sistematiche dei prezzi siano generate principalmente da determinati fattori. Poiché il set di dati contiene variabili basate sui fondamentali delle società, costruirò un modello fondamentale (in contrapposizione a un modello economico basato su variabili macroeconomiche).</w:t>
      </w:r>
    </w:p>
    <w:p w14:paraId="697B1FB7" w14:textId="77777777" w:rsidR="00AB77B5" w:rsidRPr="00211424" w:rsidRDefault="00000000">
      <w:r w:rsidRPr="00211424">
        <w:t xml:space="preserve">La relazione sarà suddivisa in </w:t>
      </w:r>
      <w:r w:rsidR="009C6BC3" w:rsidRPr="00211424">
        <w:t xml:space="preserve">due </w:t>
      </w:r>
      <w:r w:rsidRPr="00211424">
        <w:t xml:space="preserve">capitoli principali. Nel primo capitolo </w:t>
      </w:r>
      <w:r w:rsidR="00EB40CC" w:rsidRPr="00211424">
        <w:t xml:space="preserve">analizzerò </w:t>
      </w:r>
      <w:r w:rsidRPr="00211424">
        <w:t xml:space="preserve">i dati forniti in modo più dettagliato ed eseguirò strategie univariate, in cui viene considerato un solo fattore alla volta, seguite da un'analisi dei risultati. Nel secondo capitolo, presenterò diversi tipi di strategie multivariate che utilizzano più fattori. Inoltre, proporrò la mia soluzione per risolvere il problema della correlazione tra le strategie univariate e </w:t>
      </w:r>
      <w:r w:rsidR="001D1713" w:rsidRPr="00211424">
        <w:t xml:space="preserve">analizzerò </w:t>
      </w:r>
      <w:r w:rsidRPr="00211424">
        <w:t>i risultati.</w:t>
      </w:r>
      <w:r w:rsidR="00C10DF1" w:rsidRPr="00211424">
        <w:br w:type="page"/>
      </w:r>
    </w:p>
    <w:p w14:paraId="337C9CE0" w14:textId="77777777" w:rsidR="00AB77B5" w:rsidRPr="00211424" w:rsidRDefault="00000000">
      <w:pPr>
        <w:pStyle w:val="Title"/>
      </w:pPr>
      <w:bookmarkStart w:id="5" w:name="_Toc159253859"/>
      <w:r w:rsidRPr="00211424">
        <w:lastRenderedPageBreak/>
        <w:t>Capitolo 1: Strategie univariate</w:t>
      </w:r>
      <w:bookmarkEnd w:id="5"/>
    </w:p>
    <w:p w14:paraId="4E9B1EB5" w14:textId="77777777" w:rsidR="00AB77B5" w:rsidRPr="00211424" w:rsidRDefault="00000000">
      <w:r w:rsidRPr="00211424">
        <w:t xml:space="preserve">In questo capitolo, fornirò una descrizione più dettagliata dei dati </w:t>
      </w:r>
      <w:r w:rsidR="00EB40CC" w:rsidRPr="00211424">
        <w:t>forniti</w:t>
      </w:r>
      <w:r w:rsidRPr="00211424">
        <w:t>, della metodologia utilizzata per l'elaborazione e l'analisi dei dati. Successivamente, eseguirò strategie univariate su 10 fattori (per identificare i migliori) e presenterò i risultati.</w:t>
      </w:r>
    </w:p>
    <w:p w14:paraId="2FF5DDB9" w14:textId="77777777" w:rsidR="00AB77B5" w:rsidRPr="00211424" w:rsidRDefault="00000000">
      <w:pPr>
        <w:pStyle w:val="Subtitle"/>
        <w:numPr>
          <w:ilvl w:val="1"/>
          <w:numId w:val="39"/>
        </w:numPr>
      </w:pPr>
      <w:bookmarkStart w:id="6" w:name="_Toc159253860"/>
      <w:r w:rsidRPr="00211424">
        <w:t xml:space="preserve">Descrizione della metodologia </w:t>
      </w:r>
      <w:r w:rsidR="00AD5E3E" w:rsidRPr="00211424">
        <w:t>e fattori utilizzati.</w:t>
      </w:r>
      <w:bookmarkEnd w:id="6"/>
    </w:p>
    <w:p w14:paraId="0647BF21" w14:textId="77777777" w:rsidR="00AB77B5" w:rsidRDefault="00000000">
      <w:pPr>
        <w:pStyle w:val="Sott-lvl2"/>
        <w:numPr>
          <w:ilvl w:val="2"/>
          <w:numId w:val="39"/>
        </w:numPr>
        <w:rPr>
          <w:lang w:val="en-GB"/>
        </w:rPr>
      </w:pPr>
      <w:r>
        <w:rPr>
          <w:lang w:val="en-GB"/>
        </w:rPr>
        <w:t>Metodologia</w:t>
      </w:r>
    </w:p>
    <w:p w14:paraId="097BFBF4" w14:textId="77777777" w:rsidR="00AB77B5" w:rsidRPr="00211424" w:rsidRDefault="00000000">
      <w:r w:rsidRPr="00211424">
        <w:t>Il set di dati è composto da 40 fattori per 797 titoli azionari. Tuttavia, alcuni di questi titoli hanno dati parziali, ovvero mancano alcuni fattori o valori di prezzo per date specifiche. Pertanto, ho effettuato dei controlli per escludere tali fattori dal portafoglio.</w:t>
      </w:r>
    </w:p>
    <w:p w14:paraId="747D847F" w14:textId="77777777" w:rsidR="00AB77B5" w:rsidRPr="00211424" w:rsidRDefault="00000000">
      <w:r w:rsidRPr="00211424">
        <w:t>Dopo un'iniziale elaborazione e pulizia dei dati (descritta nell'Appendice), ho spostato e trasformato i fattori per eliminare la distorsione da look-ahead e per assicurarmi che i valori più alti dei fattori siano migliori. In particolare, ho spostato i fattori relativi ai rendimenti e al prezzo di 1 mese e quelli relativi ai fondamentali della società di 3 mesi. Poi, nel processo di trasformazione, i fattori sono stati classificati in tre gruppi in base alla loro desiderabilità:</w:t>
      </w:r>
    </w:p>
    <w:p w14:paraId="0E50F992" w14:textId="77777777" w:rsidR="00AB77B5" w:rsidRPr="00211424" w:rsidRDefault="00000000">
      <w:pPr>
        <w:pStyle w:val="ListParagraph"/>
        <w:numPr>
          <w:ilvl w:val="0"/>
          <w:numId w:val="14"/>
        </w:numPr>
      </w:pPr>
      <w:r w:rsidRPr="00211424">
        <w:t>Fattori che sono migliori quando sono più alti, che sono stati lasciati invariati.</w:t>
      </w:r>
    </w:p>
    <w:p w14:paraId="53830C36" w14:textId="77777777" w:rsidR="00AB77B5" w:rsidRPr="00211424" w:rsidRDefault="00000000">
      <w:pPr>
        <w:pStyle w:val="ListParagraph"/>
        <w:numPr>
          <w:ilvl w:val="0"/>
          <w:numId w:val="14"/>
        </w:numPr>
      </w:pPr>
      <w:r w:rsidRPr="00211424">
        <w:t>Fattori che sono migliori se più bassi, per i quali è stato utilizzato l'inverso del fattore.</w:t>
      </w:r>
    </w:p>
    <w:p w14:paraId="657859F8" w14:textId="77777777" w:rsidR="00AB77B5" w:rsidRPr="00211424" w:rsidRDefault="00000000">
      <w:pPr>
        <w:pStyle w:val="ListParagraph"/>
        <w:numPr>
          <w:ilvl w:val="0"/>
          <w:numId w:val="14"/>
        </w:numPr>
      </w:pPr>
      <w:r w:rsidRPr="00211424">
        <w:t>Fattori che sono migliori quando sono inferiori a un certo valore, per il quale è stata utilizzata la differenza tra il fattore e il valore target.</w:t>
      </w:r>
    </w:p>
    <w:p w14:paraId="55205D94" w14:textId="77777777" w:rsidR="00AB77B5" w:rsidRPr="00211424" w:rsidRDefault="00000000">
      <w:r w:rsidRPr="00211424">
        <w:t>Le strategie univariate sono implementate come segue:</w:t>
      </w:r>
    </w:p>
    <w:p w14:paraId="55B2D27A" w14:textId="77777777" w:rsidR="00AB77B5" w:rsidRPr="00211424" w:rsidRDefault="00000000">
      <w:pPr>
        <w:pStyle w:val="ListParagraph"/>
        <w:numPr>
          <w:ilvl w:val="0"/>
          <w:numId w:val="34"/>
        </w:numPr>
      </w:pPr>
      <w:r w:rsidRPr="00211424">
        <w:t>Per ogni data, classifico i titoli disponibili in base a un determinato fattore (prendendo i migliori trasformati) e prendo i 30 titoli migliori da includere nel portafoglio.</w:t>
      </w:r>
    </w:p>
    <w:p w14:paraId="484178BF" w14:textId="77777777" w:rsidR="00AB77B5" w:rsidRPr="00211424" w:rsidRDefault="00000000">
      <w:pPr>
        <w:pStyle w:val="ListParagraph"/>
        <w:numPr>
          <w:ilvl w:val="0"/>
          <w:numId w:val="34"/>
        </w:numPr>
      </w:pPr>
      <w:r w:rsidRPr="00211424">
        <w:t>Quindi calcolo i rendimenti del portafoglio per ogni data.</w:t>
      </w:r>
    </w:p>
    <w:p w14:paraId="12C21CD8" w14:textId="77777777" w:rsidR="00AB77B5" w:rsidRPr="00211424" w:rsidRDefault="00000000">
      <w:pPr>
        <w:pStyle w:val="ListParagraph"/>
        <w:numPr>
          <w:ilvl w:val="0"/>
          <w:numId w:val="34"/>
        </w:numPr>
      </w:pPr>
      <w:r w:rsidRPr="00211424">
        <w:t>Dopo aver estratto lo stato del portafoglio in ogni periodo, lo utilizzo per correggere i rendimenti con le commissioni.</w:t>
      </w:r>
    </w:p>
    <w:p w14:paraId="3BD93BB2" w14:textId="77777777" w:rsidR="00AB77B5" w:rsidRPr="00211424" w:rsidRDefault="00000000">
      <w:pPr>
        <w:pStyle w:val="ListParagraph"/>
        <w:numPr>
          <w:ilvl w:val="0"/>
          <w:numId w:val="34"/>
        </w:numPr>
      </w:pPr>
      <w:r w:rsidRPr="00211424">
        <w:t>Calcolo quindi le metriche e gli indici per ogni strategia e li confronto con il benchmark (composto da 800 titoli equamente ponderati) per valutare la performance della strategia.</w:t>
      </w:r>
    </w:p>
    <w:p w14:paraId="17D40278" w14:textId="77777777" w:rsidR="00AD5E3E" w:rsidRPr="00211424" w:rsidRDefault="00AD5E3E" w:rsidP="00AD5E3E"/>
    <w:p w14:paraId="3B6F712A" w14:textId="77777777" w:rsidR="00AB77B5" w:rsidRDefault="00C00FB1">
      <w:pPr>
        <w:pStyle w:val="Subtitle"/>
        <w:numPr>
          <w:ilvl w:val="2"/>
          <w:numId w:val="39"/>
        </w:numPr>
        <w:rPr>
          <w:lang w:val="en-GB"/>
        </w:rPr>
      </w:pPr>
      <w:bookmarkStart w:id="7" w:name="_Toc159253861"/>
      <w:r w:rsidRPr="00211424">
        <w:t xml:space="preserve"> </w:t>
      </w:r>
      <w:r>
        <w:rPr>
          <w:lang w:val="en-GB"/>
        </w:rPr>
        <w:t>Fattori e metriche utilizzati.</w:t>
      </w:r>
      <w:bookmarkEnd w:id="7"/>
    </w:p>
    <w:p w14:paraId="3D551B3F" w14:textId="77777777" w:rsidR="00AB77B5" w:rsidRDefault="00000000">
      <w:pPr>
        <w:rPr>
          <w:lang w:val="en-GB"/>
        </w:rPr>
      </w:pPr>
      <w:r w:rsidRPr="00211424">
        <w:lastRenderedPageBreak/>
        <w:t xml:space="preserve">Per l'implementazione di strategie univariate, inizialmente ho scelto un numero elevato di fattori </w:t>
      </w:r>
      <w:r w:rsidR="00FF3CC3" w:rsidRPr="00211424">
        <w:t>(combinando sia quelli tecnici che quelli fondamentali)</w:t>
      </w:r>
      <w:r w:rsidRPr="00211424">
        <w:t xml:space="preserve">. I risultati ottenuti mi hanno aiutato a determinare un insieme più ridotto di fattori da utilizzare nelle strategie </w:t>
      </w:r>
      <w:r w:rsidR="00FF3CC3" w:rsidRPr="00211424">
        <w:t>multivariate</w:t>
      </w:r>
      <w:r w:rsidRPr="00211424">
        <w:t xml:space="preserve">. </w:t>
      </w:r>
      <w:r w:rsidRPr="000F6124">
        <w:rPr>
          <w:lang w:val="en-GB"/>
        </w:rPr>
        <w:t>I fattori analizzati sono i seguenti:</w:t>
      </w:r>
    </w:p>
    <w:p w14:paraId="05030234" w14:textId="77777777" w:rsidR="00AB77B5" w:rsidRPr="00211424" w:rsidRDefault="00000000">
      <w:pPr>
        <w:pStyle w:val="ListParagraph"/>
        <w:numPr>
          <w:ilvl w:val="0"/>
          <w:numId w:val="17"/>
        </w:numPr>
      </w:pPr>
      <w:r w:rsidRPr="00211424">
        <w:t>RSI_14D: Oscillatore del momentum che misura la velocità e la variazione dei movimenti di prezzo.</w:t>
      </w:r>
    </w:p>
    <w:p w14:paraId="5F782ED9" w14:textId="77777777" w:rsidR="00AB77B5" w:rsidRPr="00211424" w:rsidRDefault="00000000">
      <w:pPr>
        <w:pStyle w:val="ListParagraph"/>
        <w:numPr>
          <w:ilvl w:val="0"/>
          <w:numId w:val="17"/>
        </w:numPr>
      </w:pPr>
      <w:r w:rsidRPr="00211424">
        <w:t>PE_RATIO: metrica di valutazione che indica la disponibilità degli investitori a pagare per gli utili.</w:t>
      </w:r>
    </w:p>
    <w:p w14:paraId="20AA303F" w14:textId="77777777" w:rsidR="00AB77B5" w:rsidRPr="00211424" w:rsidRDefault="00000000">
      <w:pPr>
        <w:pStyle w:val="ListParagraph"/>
        <w:numPr>
          <w:ilvl w:val="0"/>
          <w:numId w:val="17"/>
        </w:numPr>
      </w:pPr>
      <w:r w:rsidRPr="00211424">
        <w:t>PX_TO_BOOK_RATIO: confronta il valore di mercato di una società con il suo valore contabile, indicando la valutazione relativa.</w:t>
      </w:r>
    </w:p>
    <w:p w14:paraId="3C09AC91" w14:textId="77777777" w:rsidR="00AB77B5" w:rsidRPr="00211424" w:rsidRDefault="00000000">
      <w:pPr>
        <w:pStyle w:val="ListParagraph"/>
        <w:numPr>
          <w:ilvl w:val="0"/>
          <w:numId w:val="17"/>
        </w:numPr>
      </w:pPr>
      <w:r w:rsidRPr="00211424">
        <w:t>BEST_EPS: il più alto valore di utile per azione riportato per un'azione.</w:t>
      </w:r>
    </w:p>
    <w:p w14:paraId="5A2DFBAF" w14:textId="77777777" w:rsidR="00AB77B5" w:rsidRPr="00211424" w:rsidRDefault="00000000">
      <w:pPr>
        <w:pStyle w:val="ListParagraph"/>
        <w:numPr>
          <w:ilvl w:val="0"/>
          <w:numId w:val="17"/>
        </w:numPr>
      </w:pPr>
      <w:r w:rsidRPr="00211424">
        <w:t>WACC_COST_EQUITY: misura del costo del capitale di un'azienda da fonti di capitale proprio.</w:t>
      </w:r>
    </w:p>
    <w:p w14:paraId="311D4D94" w14:textId="77777777" w:rsidR="00AB77B5" w:rsidRPr="00211424" w:rsidRDefault="00000000">
      <w:pPr>
        <w:pStyle w:val="ListParagraph"/>
        <w:numPr>
          <w:ilvl w:val="0"/>
          <w:numId w:val="17"/>
        </w:numPr>
      </w:pPr>
      <w:r w:rsidRPr="00211424">
        <w:t>MOV_AVG_30D: Media mobile a 30 giorni che attenua le fluttuazioni a breve termine.</w:t>
      </w:r>
    </w:p>
    <w:p w14:paraId="4C35FAE9" w14:textId="77777777" w:rsidR="00AB77B5" w:rsidRPr="00211424" w:rsidRDefault="00000000">
      <w:pPr>
        <w:pStyle w:val="ListParagraph"/>
        <w:numPr>
          <w:ilvl w:val="0"/>
          <w:numId w:val="17"/>
        </w:numPr>
      </w:pPr>
      <w:r w:rsidRPr="00211424">
        <w:t>EBITDA_MARGIN: rapporto tra gli utili prima degli interessi, delle imposte, degli ammortamenti e delle svalutazioni e il fatturato totale, che indica la redditività.</w:t>
      </w:r>
    </w:p>
    <w:p w14:paraId="4DE795CF" w14:textId="77777777" w:rsidR="00AB77B5" w:rsidRPr="00211424" w:rsidRDefault="00000000">
      <w:pPr>
        <w:pStyle w:val="ListParagraph"/>
        <w:numPr>
          <w:ilvl w:val="0"/>
          <w:numId w:val="17"/>
        </w:numPr>
      </w:pPr>
      <w:r w:rsidRPr="00211424">
        <w:t>DEBITO NETTO PER AZIONE: Misura della leva finanziaria di una società, calcolata come debito netto diviso per il numero di azioni in circolazione.</w:t>
      </w:r>
    </w:p>
    <w:p w14:paraId="486B05E2" w14:textId="77777777" w:rsidR="00AB77B5" w:rsidRPr="00211424" w:rsidRDefault="00000000">
      <w:pPr>
        <w:pStyle w:val="ListParagraph"/>
        <w:numPr>
          <w:ilvl w:val="0"/>
          <w:numId w:val="17"/>
        </w:numPr>
      </w:pPr>
      <w:r w:rsidRPr="00211424">
        <w:t>NORMALIZED_ACCRUALS_CF_METHOD: rettifiche apportate agli utili dichiarati per riflettere la reale performance economica dell'azienda.</w:t>
      </w:r>
    </w:p>
    <w:p w14:paraId="4CCD8737" w14:textId="77777777" w:rsidR="00AB77B5" w:rsidRPr="00211424" w:rsidRDefault="00000000">
      <w:pPr>
        <w:pStyle w:val="ListParagraph"/>
        <w:numPr>
          <w:ilvl w:val="0"/>
          <w:numId w:val="17"/>
        </w:numPr>
      </w:pPr>
      <w:r w:rsidRPr="00211424">
        <w:t>VOLATILITÀ_90D: Misura dell'oscillazione del prezzo di un titolo negli ultimi 90 giorni, che indica il rischio di mercato.</w:t>
      </w:r>
    </w:p>
    <w:p w14:paraId="03C93A33" w14:textId="77777777" w:rsidR="00AB77B5" w:rsidRDefault="00000000">
      <w:pPr>
        <w:rPr>
          <w:lang w:val="en-GB"/>
        </w:rPr>
      </w:pPr>
      <w:r w:rsidRPr="00211424">
        <w:t xml:space="preserve">Una delle metriche più importanti utilizzate per valutare la performance delle strategie è l'information ratio. L'information ratio è una misura del rendimento di un portafoglio superiore a quello di un benchmark, corretto per il rischio aggiuntivo assunto. </w:t>
      </w:r>
      <w:r w:rsidRPr="00634153">
        <w:rPr>
          <w:lang w:val="en-GB"/>
        </w:rPr>
        <w:t>Si calcola come segue:</w:t>
      </w:r>
    </w:p>
    <w:p w14:paraId="59CA7B9C" w14:textId="77777777" w:rsidR="00AB77B5" w:rsidRDefault="00000000">
      <w:pPr>
        <w:rPr>
          <w:sz w:val="28"/>
          <w:szCs w:val="28"/>
          <w:lang w:val="en-GB"/>
        </w:rPr>
      </w:pPr>
      <m:oMathPara>
        <m:oMath>
          <m:r>
            <w:rPr>
              <w:rFonts w:ascii="Cambria Math" w:hAnsi="Cambria Math"/>
              <w:sz w:val="28"/>
              <w:szCs w:val="28"/>
              <w:lang w:val="en-GB"/>
            </w:rPr>
            <m:t>IR=</m:t>
          </m:r>
          <m:f>
            <m:fPr>
              <m:ctrlPr>
                <w:rPr>
                  <w:rFonts w:ascii="Cambria Math" w:hAnsi="Cambria Math"/>
                  <w:i/>
                  <w:sz w:val="28"/>
                  <w:szCs w:val="28"/>
                  <w:lang w:val="en-GB"/>
                </w:rPr>
              </m:ctrlPr>
            </m:fPr>
            <m:num>
              <m:sSub>
                <m:sSubPr>
                  <m:ctrlPr>
                    <w:rPr>
                      <w:rFonts w:ascii="Cambria Math" w:hAnsi="Cambria Math"/>
                      <w:i/>
                      <w:sz w:val="28"/>
                      <w:szCs w:val="28"/>
                      <w:lang w:val="en-GB"/>
                    </w:rPr>
                  </m:ctrlPr>
                </m:sSubPr>
                <m:e>
                  <m:r>
                    <w:rPr>
                      <w:rFonts w:ascii="Cambria Math" w:hAnsi="Cambria Math"/>
                      <w:sz w:val="28"/>
                      <w:szCs w:val="28"/>
                      <w:lang w:val="en-GB"/>
                    </w:rPr>
                    <m:t>R</m:t>
                  </m:r>
                </m:e>
                <m:sub>
                  <m:r>
                    <w:rPr>
                      <w:rFonts w:ascii="Cambria Math" w:hAnsi="Cambria Math"/>
                      <w:sz w:val="28"/>
                      <w:szCs w:val="28"/>
                      <w:lang w:val="en-GB"/>
                    </w:rPr>
                    <m:t>P</m:t>
                  </m:r>
                </m:sub>
              </m:sSub>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R</m:t>
                  </m:r>
                </m:e>
                <m:sub>
                  <m:r>
                    <w:rPr>
                      <w:rFonts w:ascii="Cambria Math" w:hAnsi="Cambria Math"/>
                      <w:sz w:val="28"/>
                      <w:szCs w:val="28"/>
                      <w:lang w:val="en-GB"/>
                    </w:rPr>
                    <m:t>B</m:t>
                  </m:r>
                </m:sub>
              </m:sSub>
            </m:num>
            <m:den>
              <m:sSub>
                <m:sSubPr>
                  <m:ctrlPr>
                    <w:rPr>
                      <w:rFonts w:ascii="Cambria Math" w:hAnsi="Cambria Math"/>
                      <w:i/>
                      <w:sz w:val="28"/>
                      <w:szCs w:val="28"/>
                      <w:lang w:val="en-GB"/>
                    </w:rPr>
                  </m:ctrlPr>
                </m:sSubPr>
                <m:e>
                  <m:r>
                    <w:rPr>
                      <w:rFonts w:ascii="Cambria Math" w:hAnsi="Cambria Math"/>
                      <w:sz w:val="28"/>
                      <w:szCs w:val="28"/>
                      <w:lang w:val="en-GB"/>
                    </w:rPr>
                    <m:t>σ</m:t>
                  </m:r>
                </m:e>
                <m:sub>
                  <m:r>
                    <w:rPr>
                      <w:rFonts w:ascii="Cambria Math" w:hAnsi="Cambria Math"/>
                      <w:sz w:val="28"/>
                      <w:szCs w:val="28"/>
                      <w:lang w:val="en-GB"/>
                    </w:rPr>
                    <m:t>P</m:t>
                  </m:r>
                </m:sub>
              </m:sSub>
            </m:den>
          </m:f>
          <m:r>
            <w:rPr>
              <w:rFonts w:ascii="Cambria Math" w:eastAsiaTheme="minorEastAsia" w:hAnsi="Cambria Math"/>
              <w:sz w:val="28"/>
              <w:szCs w:val="28"/>
              <w:lang w:val="en-GB"/>
            </w:rPr>
            <m:t xml:space="preserve"> </m:t>
          </m:r>
        </m:oMath>
      </m:oMathPara>
    </w:p>
    <w:p w14:paraId="47F4FBA5" w14:textId="77777777" w:rsidR="00AB77B5" w:rsidRDefault="00000000">
      <w:pPr>
        <w:rPr>
          <w:lang w:val="en-GB"/>
        </w:rPr>
      </w:pPr>
      <w:r w:rsidRPr="00634153">
        <w:rPr>
          <w:lang w:val="en-GB"/>
        </w:rPr>
        <w:t>Dove:</w:t>
      </w:r>
    </w:p>
    <w:p w14:paraId="1C66B8F8" w14:textId="77777777" w:rsidR="00AB77B5" w:rsidRPr="00211424" w:rsidRDefault="00000000">
      <w:pPr>
        <w:pStyle w:val="ListParagraph"/>
        <w:numPr>
          <w:ilvl w:val="0"/>
          <w:numId w:val="41"/>
        </w:numPr>
      </w:pPr>
      <w:r w:rsidRPr="00211424">
        <w:t>IR è il rapporto di informazione.</w:t>
      </w:r>
    </w:p>
    <w:p w14:paraId="2BD2B545" w14:textId="77777777" w:rsidR="00AB77B5" w:rsidRPr="00211424" w:rsidRDefault="00000000">
      <w:pPr>
        <w:pStyle w:val="ListParagraph"/>
        <w:numPr>
          <w:ilvl w:val="0"/>
          <w:numId w:val="41"/>
        </w:numPr>
      </w:pPr>
      <w:r w:rsidRPr="00211424">
        <w:t>Rp è il rendimento del portafoglio.</w:t>
      </w:r>
    </w:p>
    <w:p w14:paraId="4D80F43A" w14:textId="77777777" w:rsidR="00AB77B5" w:rsidRPr="00211424" w:rsidRDefault="00000000">
      <w:pPr>
        <w:pStyle w:val="ListParagraph"/>
        <w:numPr>
          <w:ilvl w:val="0"/>
          <w:numId w:val="41"/>
        </w:numPr>
      </w:pPr>
      <w:r w:rsidRPr="00211424">
        <w:t>Rb è il rendimento del benchmark.</w:t>
      </w:r>
    </w:p>
    <w:p w14:paraId="67263EF1" w14:textId="77777777" w:rsidR="00AB77B5" w:rsidRPr="00211424" w:rsidRDefault="00000000">
      <w:pPr>
        <w:pStyle w:val="ListParagraph"/>
        <w:numPr>
          <w:ilvl w:val="0"/>
          <w:numId w:val="41"/>
        </w:numPr>
      </w:pPr>
      <w:r w:rsidRPr="00634153">
        <w:rPr>
          <w:lang w:val="en-GB"/>
        </w:rPr>
        <w:lastRenderedPageBreak/>
        <w:t>σ</w:t>
      </w:r>
      <w:r w:rsidRPr="00211424">
        <w:t>p è l'</w:t>
      </w:r>
      <w:r w:rsidR="00A7580E" w:rsidRPr="00211424">
        <w:t>errore di inseguimento</w:t>
      </w:r>
      <w:r w:rsidRPr="00211424">
        <w:t>.</w:t>
      </w:r>
    </w:p>
    <w:p w14:paraId="414996A4" w14:textId="77777777" w:rsidR="00AB77B5" w:rsidRPr="00211424" w:rsidRDefault="00000000">
      <w:r w:rsidRPr="00211424">
        <w:t>Ho valutato ogni strategia utilizzando una serie di parametri e indici:</w:t>
      </w:r>
    </w:p>
    <w:p w14:paraId="3F24EB6B" w14:textId="77777777" w:rsidR="00AB77B5" w:rsidRPr="00211424" w:rsidRDefault="00000000">
      <w:pPr>
        <w:pStyle w:val="ListParagraph"/>
        <w:numPr>
          <w:ilvl w:val="0"/>
          <w:numId w:val="10"/>
        </w:numPr>
      </w:pPr>
      <w:r w:rsidRPr="00211424">
        <w:t>Rapporto informativo: Il rapporto più importante che contribuisce a determinare l'eccesso di rendimento (rispetto al benchmark) ottenuto selezionando quel fattore.</w:t>
      </w:r>
    </w:p>
    <w:p w14:paraId="0668398C" w14:textId="77777777" w:rsidR="00AB77B5" w:rsidRPr="00211424" w:rsidRDefault="00000000">
      <w:pPr>
        <w:pStyle w:val="ListParagraph"/>
        <w:numPr>
          <w:ilvl w:val="0"/>
          <w:numId w:val="10"/>
        </w:numPr>
      </w:pPr>
      <w:r w:rsidRPr="00211424">
        <w:t>Rendimenti: Rendimenti del portafoglio per ogni periodo, compresi i seguenti calcoli:</w:t>
      </w:r>
    </w:p>
    <w:p w14:paraId="677462E2" w14:textId="77777777" w:rsidR="00AB77B5" w:rsidRPr="00211424" w:rsidRDefault="00000000">
      <w:pPr>
        <w:pStyle w:val="ListParagraph"/>
        <w:numPr>
          <w:ilvl w:val="1"/>
          <w:numId w:val="10"/>
        </w:numPr>
      </w:pPr>
      <w:r w:rsidRPr="00211424">
        <w:t>Media: Rendimento medio per ogni periodo.</w:t>
      </w:r>
    </w:p>
    <w:p w14:paraId="77026CB0" w14:textId="77777777" w:rsidR="00AB77B5" w:rsidRPr="00211424" w:rsidRDefault="00000000">
      <w:pPr>
        <w:pStyle w:val="ListParagraph"/>
        <w:numPr>
          <w:ilvl w:val="1"/>
          <w:numId w:val="10"/>
        </w:numPr>
      </w:pPr>
      <w:r w:rsidRPr="00211424">
        <w:t>STD: deviazione standard, utile come misura del rischio.</w:t>
      </w:r>
    </w:p>
    <w:p w14:paraId="33108E0E" w14:textId="77777777" w:rsidR="00AB77B5" w:rsidRPr="00211424" w:rsidRDefault="00000000">
      <w:pPr>
        <w:pStyle w:val="ListParagraph"/>
        <w:numPr>
          <w:ilvl w:val="1"/>
          <w:numId w:val="10"/>
        </w:numPr>
      </w:pPr>
      <w:r w:rsidRPr="00211424">
        <w:t>STD negativo: deviazione standard dei rendimenti negativi.</w:t>
      </w:r>
    </w:p>
    <w:p w14:paraId="1D267B24" w14:textId="77777777" w:rsidR="00AB77B5" w:rsidRPr="00211424" w:rsidRDefault="00000000">
      <w:pPr>
        <w:pStyle w:val="ListParagraph"/>
        <w:numPr>
          <w:ilvl w:val="1"/>
          <w:numId w:val="10"/>
        </w:numPr>
      </w:pPr>
      <w:r w:rsidRPr="00211424">
        <w:t>Totale: rendimento totale del portafoglio nell'intero periodo.</w:t>
      </w:r>
    </w:p>
    <w:p w14:paraId="684ED590" w14:textId="77777777" w:rsidR="00AB77B5" w:rsidRPr="00211424" w:rsidRDefault="00000000">
      <w:pPr>
        <w:pStyle w:val="ListParagraph"/>
        <w:numPr>
          <w:ilvl w:val="0"/>
          <w:numId w:val="10"/>
        </w:numPr>
      </w:pPr>
      <w:r w:rsidRPr="00211424">
        <w:t>Alfa: Eccesso di rendimento del portafoglio rispetto al benchmark, con i seguenti calcoli:</w:t>
      </w:r>
    </w:p>
    <w:p w14:paraId="3363EC13" w14:textId="77777777" w:rsidR="00AB77B5" w:rsidRPr="00211424" w:rsidRDefault="00000000">
      <w:pPr>
        <w:pStyle w:val="ListParagraph"/>
        <w:numPr>
          <w:ilvl w:val="1"/>
          <w:numId w:val="10"/>
        </w:numPr>
      </w:pPr>
      <w:r w:rsidRPr="00211424">
        <w:t>Media: Media degli alfa per ogni periodo.</w:t>
      </w:r>
    </w:p>
    <w:p w14:paraId="1B646AEC" w14:textId="77777777" w:rsidR="00AB77B5" w:rsidRPr="00211424" w:rsidRDefault="00000000">
      <w:pPr>
        <w:pStyle w:val="ListParagraph"/>
        <w:numPr>
          <w:ilvl w:val="1"/>
          <w:numId w:val="10"/>
        </w:numPr>
      </w:pPr>
      <w:r w:rsidRPr="00211424">
        <w:t>Totale: alfa totale generato dal portafoglio.</w:t>
      </w:r>
    </w:p>
    <w:p w14:paraId="7666A74A" w14:textId="77777777" w:rsidR="00AB77B5" w:rsidRPr="00211424" w:rsidRDefault="00000000">
      <w:pPr>
        <w:pStyle w:val="ListParagraph"/>
        <w:numPr>
          <w:ilvl w:val="0"/>
          <w:numId w:val="10"/>
        </w:numPr>
      </w:pPr>
      <w:r w:rsidRPr="00211424">
        <w:t>Rendimento corretto per il rischio: Rendimento corretto per il rischio, calcolato come Rendimento / Rischio.</w:t>
      </w:r>
    </w:p>
    <w:p w14:paraId="5B2CADA1" w14:textId="77777777" w:rsidR="00AB77B5" w:rsidRDefault="00000000">
      <w:pPr>
        <w:pStyle w:val="ListParagraph"/>
        <w:numPr>
          <w:ilvl w:val="0"/>
          <w:numId w:val="10"/>
        </w:numPr>
        <w:rPr>
          <w:lang w:val="en-GB"/>
        </w:rPr>
      </w:pPr>
      <w:r w:rsidRPr="00211424">
        <w:t xml:space="preserve">Rapporto di Sharpe: Sharpe ratio, calcolato come il rendimento corretto per il rischio al netto del tasso privo di rischio. </w:t>
      </w:r>
      <w:r w:rsidRPr="000F6124">
        <w:rPr>
          <w:lang w:val="en-GB"/>
        </w:rPr>
        <w:t>Esprime il rischio complessivo.</w:t>
      </w:r>
    </w:p>
    <w:p w14:paraId="5C0DDB1E" w14:textId="77777777" w:rsidR="00AB77B5" w:rsidRPr="00211424" w:rsidRDefault="00000000">
      <w:pPr>
        <w:pStyle w:val="ListParagraph"/>
        <w:numPr>
          <w:ilvl w:val="0"/>
          <w:numId w:val="10"/>
        </w:numPr>
      </w:pPr>
      <w:r w:rsidRPr="00211424">
        <w:t xml:space="preserve">Beta: Il beta del portafoglio rispetto al benchmark </w:t>
      </w:r>
      <w:r w:rsidR="000C698A" w:rsidRPr="00211424">
        <w:t>esprime il rischio sistematico</w:t>
      </w:r>
      <w:r w:rsidRPr="00211424">
        <w:t>.</w:t>
      </w:r>
    </w:p>
    <w:p w14:paraId="1A9C01BD" w14:textId="77777777" w:rsidR="00AB77B5" w:rsidRDefault="00000000">
      <w:pPr>
        <w:pStyle w:val="ListParagraph"/>
        <w:numPr>
          <w:ilvl w:val="0"/>
          <w:numId w:val="10"/>
        </w:numPr>
        <w:rPr>
          <w:lang w:val="en-GB"/>
        </w:rPr>
      </w:pPr>
      <w:r w:rsidRPr="00211424">
        <w:t xml:space="preserve">Treynor Ratio: calcolato come il rendimento al netto del tasso privo di rischio, corretto per il beta del portafoglio. </w:t>
      </w:r>
      <w:r w:rsidRPr="000F6124">
        <w:rPr>
          <w:lang w:val="en-GB"/>
        </w:rPr>
        <w:t>Esprime il rischio sistematico.</w:t>
      </w:r>
    </w:p>
    <w:p w14:paraId="6DFB8274" w14:textId="77777777" w:rsidR="00AB77B5" w:rsidRPr="00211424" w:rsidRDefault="00000000">
      <w:pPr>
        <w:pStyle w:val="ListParagraph"/>
        <w:numPr>
          <w:ilvl w:val="0"/>
          <w:numId w:val="10"/>
        </w:numPr>
      </w:pPr>
      <w:r w:rsidRPr="00211424">
        <w:t>Sortino Ratio: come lo Sharpe ratio, ma considera solo il rischio di ribasso (cioè una deviazione standard negativa).</w:t>
      </w:r>
    </w:p>
    <w:p w14:paraId="64C89154" w14:textId="77777777" w:rsidR="00AB77B5" w:rsidRPr="00211424" w:rsidRDefault="00000000">
      <w:r w:rsidRPr="00211424">
        <w:t xml:space="preserve">Nota: </w:t>
      </w:r>
      <w:r w:rsidR="00C37097" w:rsidRPr="00211424">
        <w:t>le strategie sono valutate con e senza commissioni (0,4% per un'operazione di vendita)</w:t>
      </w:r>
      <w:r w:rsidRPr="00211424">
        <w:t>.</w:t>
      </w:r>
    </w:p>
    <w:p w14:paraId="7D7C20A6" w14:textId="77777777" w:rsidR="00AB77B5" w:rsidRDefault="00000000">
      <w:pPr>
        <w:pStyle w:val="Sott-lvl2"/>
        <w:numPr>
          <w:ilvl w:val="2"/>
          <w:numId w:val="39"/>
        </w:numPr>
        <w:rPr>
          <w:lang w:val="en-GB"/>
        </w:rPr>
      </w:pPr>
      <w:r>
        <w:rPr>
          <w:lang w:val="en-GB"/>
        </w:rPr>
        <w:t>Benchmark</w:t>
      </w:r>
    </w:p>
    <w:p w14:paraId="1DFD780B" w14:textId="77777777" w:rsidR="00AB77B5" w:rsidRPr="00211424" w:rsidRDefault="00000000">
      <w:r w:rsidRPr="00211424">
        <w:t xml:space="preserve">Il benchmark è costituito da 800 titoli equamente ponderati. Viene utilizzato per confrontare le performance delle strategie e per valutare i risultati. </w:t>
      </w:r>
    </w:p>
    <w:p w14:paraId="1FF2FBAA" w14:textId="77777777" w:rsidR="00AB77B5" w:rsidRPr="00211424" w:rsidRDefault="00000000">
      <w:r w:rsidRPr="00211424">
        <w:t>Di seguito sono riportate le statistiche e i rendimenti del benchmark:</w:t>
      </w:r>
    </w:p>
    <w:p w14:paraId="47AD6F0A" w14:textId="77777777" w:rsidR="00F00FA8" w:rsidRDefault="007F5FC8" w:rsidP="00F00FA8">
      <w:pPr>
        <w:keepNext/>
        <w:jc w:val="center"/>
      </w:pPr>
      <w:r>
        <w:rPr>
          <w:noProof/>
        </w:rPr>
        <w:lastRenderedPageBreak/>
        <w:drawing>
          <wp:inline distT="0" distB="0" distL="0" distR="0" wp14:anchorId="226B177F" wp14:editId="4478CDFE">
            <wp:extent cx="6029930" cy="2346016"/>
            <wp:effectExtent l="0" t="0" r="0" b="0"/>
            <wp:docPr id="1640379791" name="Picture 2"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79791" name="Picture 2" descr="A graph showing a graph&#10;&#10;Description automatically generated with medium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14" t="11313" r="27363" b="9049"/>
                    <a:stretch/>
                  </pic:blipFill>
                  <pic:spPr bwMode="auto">
                    <a:xfrm>
                      <a:off x="0" y="0"/>
                      <a:ext cx="6115476" cy="2379299"/>
                    </a:xfrm>
                    <a:prstGeom prst="rect">
                      <a:avLst/>
                    </a:prstGeom>
                    <a:noFill/>
                    <a:ln>
                      <a:noFill/>
                    </a:ln>
                    <a:extLst>
                      <a:ext uri="{53640926-AAD7-44D8-BBD7-CCE9431645EC}">
                        <a14:shadowObscured xmlns:a14="http://schemas.microsoft.com/office/drawing/2010/main"/>
                      </a:ext>
                    </a:extLst>
                  </pic:spPr>
                </pic:pic>
              </a:graphicData>
            </a:graphic>
          </wp:inline>
        </w:drawing>
      </w:r>
    </w:p>
    <w:p w14:paraId="6389BB02" w14:textId="77777777" w:rsidR="00AB77B5" w:rsidRPr="00211424" w:rsidRDefault="00000000">
      <w:pPr>
        <w:pStyle w:val="Caption"/>
      </w:pPr>
      <w:r w:rsidRPr="00211424">
        <w:t xml:space="preserve">Figura </w:t>
      </w:r>
      <w:r>
        <w:fldChar w:fldCharType="begin"/>
      </w:r>
      <w:r w:rsidRPr="00211424">
        <w:instrText xml:space="preserve"> SEQ Figure \* ARABIC </w:instrText>
      </w:r>
      <w:r>
        <w:fldChar w:fldCharType="separate"/>
      </w:r>
      <w:r w:rsidR="00751102" w:rsidRPr="00211424">
        <w:rPr>
          <w:noProof/>
        </w:rPr>
        <w:t>1</w:t>
      </w:r>
      <w:r>
        <w:fldChar w:fldCharType="end"/>
      </w:r>
      <w:r w:rsidRPr="00211424">
        <w:t>: Rendimento logaritmico del benchmark (per ogni mese)</w:t>
      </w:r>
    </w:p>
    <w:p w14:paraId="35D8168A" w14:textId="77777777" w:rsidR="00F00FA8" w:rsidRDefault="007F5FC8" w:rsidP="00F00FA8">
      <w:pPr>
        <w:keepNext/>
        <w:jc w:val="center"/>
      </w:pPr>
      <w:r>
        <w:rPr>
          <w:noProof/>
        </w:rPr>
        <w:drawing>
          <wp:inline distT="0" distB="0" distL="0" distR="0" wp14:anchorId="017122E8" wp14:editId="6AD89009">
            <wp:extent cx="5944484" cy="2371725"/>
            <wp:effectExtent l="0" t="0" r="0" b="0"/>
            <wp:docPr id="1352620310"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20310" name="Picture 1" descr="A graph showing the growth of the stock marke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8217" r="27634" b="8791"/>
                    <a:stretch/>
                  </pic:blipFill>
                  <pic:spPr bwMode="auto">
                    <a:xfrm>
                      <a:off x="0" y="0"/>
                      <a:ext cx="5998058" cy="2393100"/>
                    </a:xfrm>
                    <a:prstGeom prst="rect">
                      <a:avLst/>
                    </a:prstGeom>
                    <a:noFill/>
                    <a:ln>
                      <a:noFill/>
                    </a:ln>
                    <a:extLst>
                      <a:ext uri="{53640926-AAD7-44D8-BBD7-CCE9431645EC}">
                        <a14:shadowObscured xmlns:a14="http://schemas.microsoft.com/office/drawing/2010/main"/>
                      </a:ext>
                    </a:extLst>
                  </pic:spPr>
                </pic:pic>
              </a:graphicData>
            </a:graphic>
          </wp:inline>
        </w:drawing>
      </w:r>
    </w:p>
    <w:p w14:paraId="3DE58BAB" w14:textId="77777777" w:rsidR="00AB77B5" w:rsidRPr="00211424" w:rsidRDefault="00000000">
      <w:pPr>
        <w:pStyle w:val="Caption"/>
      </w:pPr>
      <w:r w:rsidRPr="00211424">
        <w:t xml:space="preserve">Figura </w:t>
      </w:r>
      <w:r>
        <w:fldChar w:fldCharType="begin"/>
      </w:r>
      <w:r w:rsidRPr="00211424">
        <w:instrText xml:space="preserve"> SEQ Figure \* ARABIC </w:instrText>
      </w:r>
      <w:r>
        <w:fldChar w:fldCharType="separate"/>
      </w:r>
      <w:r w:rsidR="00751102" w:rsidRPr="00211424">
        <w:rPr>
          <w:noProof/>
        </w:rPr>
        <w:t>2</w:t>
      </w:r>
      <w:r>
        <w:fldChar w:fldCharType="end"/>
      </w:r>
      <w:r w:rsidRPr="00211424">
        <w:t>: Rendimento composto del Benchmark (sull'intero periodo)</w:t>
      </w:r>
    </w:p>
    <w:p w14:paraId="2A2BE94D" w14:textId="77777777" w:rsidR="00C00FB1" w:rsidRDefault="00755CF5" w:rsidP="00C00FB1">
      <w:pPr>
        <w:keepNext/>
        <w:spacing w:after="200" w:line="276" w:lineRule="auto"/>
        <w:jc w:val="center"/>
      </w:pPr>
      <w:r>
        <w:rPr>
          <w:noProof/>
        </w:rPr>
        <w:drawing>
          <wp:inline distT="0" distB="0" distL="0" distR="0" wp14:anchorId="6C54C17F" wp14:editId="55515746">
            <wp:extent cx="5514449" cy="2757225"/>
            <wp:effectExtent l="0" t="0" r="0" b="5080"/>
            <wp:docPr id="1982157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57562"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21243" cy="2760622"/>
                    </a:xfrm>
                    <a:prstGeom prst="rect">
                      <a:avLst/>
                    </a:prstGeom>
                    <a:noFill/>
                    <a:ln>
                      <a:noFill/>
                    </a:ln>
                  </pic:spPr>
                </pic:pic>
              </a:graphicData>
            </a:graphic>
          </wp:inline>
        </w:drawing>
      </w:r>
    </w:p>
    <w:p w14:paraId="71A20211" w14:textId="77777777" w:rsidR="00AB77B5" w:rsidRDefault="00000000">
      <w:pPr>
        <w:pStyle w:val="Caption"/>
        <w:rPr>
          <w:lang w:val="en-GB"/>
        </w:rPr>
      </w:pPr>
      <w:r w:rsidRPr="00AD5E3E">
        <w:rPr>
          <w:lang w:val="en-GB"/>
        </w:rPr>
        <w:t xml:space="preserve">Figura </w:t>
      </w:r>
      <w:r w:rsidR="00F00FA8">
        <w:rPr>
          <w:lang w:val="en-GB"/>
        </w:rPr>
        <w:fldChar w:fldCharType="begin"/>
      </w:r>
      <w:r w:rsidR="00F00FA8">
        <w:rPr>
          <w:lang w:val="en-GB"/>
        </w:rPr>
        <w:instrText xml:space="preserve"> SEQ Figure \* ARABIC </w:instrText>
      </w:r>
      <w:r w:rsidR="00F00FA8">
        <w:rPr>
          <w:lang w:val="en-GB"/>
        </w:rPr>
        <w:fldChar w:fldCharType="separate"/>
      </w:r>
      <w:r w:rsidR="00751102">
        <w:rPr>
          <w:noProof/>
          <w:lang w:val="en-GB"/>
        </w:rPr>
        <w:t>3</w:t>
      </w:r>
      <w:r w:rsidR="00F00FA8">
        <w:rPr>
          <w:lang w:val="en-GB"/>
        </w:rPr>
        <w:fldChar w:fldCharType="end"/>
      </w:r>
      <w:r w:rsidRPr="00AD5E3E">
        <w:rPr>
          <w:lang w:val="en-GB"/>
        </w:rPr>
        <w:t>: Statistiche del benchmark</w:t>
      </w:r>
    </w:p>
    <w:p w14:paraId="6F3630DF" w14:textId="77777777" w:rsidR="00F00FA8" w:rsidRPr="00F00FA8" w:rsidRDefault="00F00FA8" w:rsidP="00F00FA8">
      <w:pPr>
        <w:spacing w:after="200" w:line="276" w:lineRule="auto"/>
        <w:jc w:val="left"/>
        <w:rPr>
          <w:lang w:val="en-GB"/>
        </w:rPr>
      </w:pPr>
    </w:p>
    <w:p w14:paraId="0CFDCE08" w14:textId="77777777" w:rsidR="00AB77B5" w:rsidRPr="00211424" w:rsidRDefault="00000000">
      <w:pPr>
        <w:pStyle w:val="Subtitle"/>
        <w:numPr>
          <w:ilvl w:val="1"/>
          <w:numId w:val="39"/>
        </w:numPr>
      </w:pPr>
      <w:bookmarkStart w:id="8" w:name="_Toc159253862"/>
      <w:r w:rsidRPr="00211424">
        <w:t xml:space="preserve">Analisi complessiva dei risultati per tutte le strategie </w:t>
      </w:r>
      <w:r w:rsidR="00F00FA8" w:rsidRPr="00211424">
        <w:t>univariate</w:t>
      </w:r>
      <w:bookmarkEnd w:id="8"/>
    </w:p>
    <w:p w14:paraId="7FD5B57C" w14:textId="77777777" w:rsidR="00AB77B5" w:rsidRPr="00211424" w:rsidRDefault="00000000">
      <w:pPr>
        <w:keepNext/>
        <w:jc w:val="center"/>
      </w:pPr>
      <w:r w:rsidRPr="00211424">
        <w:t>Possiamo vedere i risultati delle strategie univariate esaminando il rapporto di informazione.</w:t>
      </w:r>
      <w:r w:rsidR="00AD5E3E">
        <w:rPr>
          <w:noProof/>
          <w:lang w:val="en-GB"/>
        </w:rPr>
        <w:drawing>
          <wp:inline distT="0" distB="0" distL="0" distR="0" wp14:anchorId="0A900D38" wp14:editId="17DEF8CD">
            <wp:extent cx="6355879" cy="1699264"/>
            <wp:effectExtent l="0" t="0" r="6985" b="0"/>
            <wp:docPr id="734624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24339"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8051" r="1166" b="15850"/>
                    <a:stretch/>
                  </pic:blipFill>
                  <pic:spPr bwMode="auto">
                    <a:xfrm>
                      <a:off x="0" y="0"/>
                      <a:ext cx="6362836" cy="1701124"/>
                    </a:xfrm>
                    <a:prstGeom prst="rect">
                      <a:avLst/>
                    </a:prstGeom>
                    <a:noFill/>
                    <a:ln>
                      <a:noFill/>
                    </a:ln>
                    <a:extLst>
                      <a:ext uri="{53640926-AAD7-44D8-BBD7-CCE9431645EC}">
                        <a14:shadowObscured xmlns:a14="http://schemas.microsoft.com/office/drawing/2010/main"/>
                      </a:ext>
                    </a:extLst>
                  </pic:spPr>
                </pic:pic>
              </a:graphicData>
            </a:graphic>
          </wp:inline>
        </w:drawing>
      </w:r>
    </w:p>
    <w:p w14:paraId="44A0592C" w14:textId="77777777" w:rsidR="00AB77B5" w:rsidRPr="00211424" w:rsidRDefault="00000000">
      <w:pPr>
        <w:pStyle w:val="Caption"/>
      </w:pPr>
      <w:r w:rsidRPr="00211424">
        <w:t xml:space="preserve">Figura </w:t>
      </w:r>
      <w:r>
        <w:fldChar w:fldCharType="begin"/>
      </w:r>
      <w:r w:rsidRPr="00211424">
        <w:instrText xml:space="preserve"> SEQ Figure \* ARABIC </w:instrText>
      </w:r>
      <w:r>
        <w:fldChar w:fldCharType="separate"/>
      </w:r>
      <w:r w:rsidR="00751102" w:rsidRPr="00211424">
        <w:rPr>
          <w:noProof/>
        </w:rPr>
        <w:t>4</w:t>
      </w:r>
      <w:r>
        <w:fldChar w:fldCharType="end"/>
      </w:r>
      <w:r w:rsidRPr="00211424">
        <w:t>: Indice di informazione per strategie univariate (con commissioni)</w:t>
      </w:r>
    </w:p>
    <w:p w14:paraId="5689C207" w14:textId="77777777" w:rsidR="00AB77B5" w:rsidRPr="00211424" w:rsidRDefault="00541D91">
      <w:r w:rsidRPr="00211424">
        <w:t>Possiamo notare che le migliori strategie sono RSI_14D, NORMALIZED_ACCRUALS_CF, NET_DEBT_PER_SHARE</w:t>
      </w:r>
      <w:r w:rsidR="00733BE0" w:rsidRPr="00211424">
        <w:t xml:space="preserve">, PX_TO_BOOK_RATIO </w:t>
      </w:r>
      <w:r w:rsidRPr="00211424">
        <w:t>e WACC_COST_EQUITY (per le altre cinque è negativo). Queste strategie hanno un rapporto informativo positivo, da 0,</w:t>
      </w:r>
      <w:r w:rsidR="00733BE0" w:rsidRPr="00211424">
        <w:t xml:space="preserve">56 </w:t>
      </w:r>
      <w:r w:rsidRPr="00211424">
        <w:t>a 0,</w:t>
      </w:r>
      <w:r w:rsidR="00733BE0" w:rsidRPr="00211424">
        <w:t>14</w:t>
      </w:r>
      <w:r w:rsidRPr="00211424">
        <w:t xml:space="preserve">, il che significa che hanno un rendimento superiore al benchmark a parità di rischio assunto. Ma dobbiamo considerare che non è abbastanza alto per essere considerato una strategia solida (come ci aspettavamo), poiché questi risultati </w:t>
      </w:r>
      <w:r w:rsidR="00453CA8" w:rsidRPr="00211424">
        <w:t xml:space="preserve">non sono statisticamente significativi e </w:t>
      </w:r>
      <w:r w:rsidRPr="00211424">
        <w:t>potrebbero essere dovuti alla fortuna.</w:t>
      </w:r>
    </w:p>
    <w:p w14:paraId="7DE56699" w14:textId="77777777" w:rsidR="00AB77B5" w:rsidRPr="00211424" w:rsidRDefault="00000000">
      <w:r w:rsidRPr="00211424">
        <w:t>La performance di questi portafogli può essere osservata anche analizzando gli alfa.</w:t>
      </w:r>
    </w:p>
    <w:p w14:paraId="649DF68A" w14:textId="77777777" w:rsidR="001F076C" w:rsidRPr="00755CF5" w:rsidRDefault="00755CF5" w:rsidP="00755CF5">
      <w:pPr>
        <w:jc w:val="center"/>
        <w:rPr>
          <w:lang w:val="en-GB"/>
        </w:rPr>
      </w:pPr>
      <w:r>
        <w:rPr>
          <w:noProof/>
          <w:lang w:val="en-GB"/>
        </w:rPr>
        <w:drawing>
          <wp:inline distT="0" distB="0" distL="0" distR="0" wp14:anchorId="5357C189" wp14:editId="6534FFA5">
            <wp:extent cx="6254945" cy="1873769"/>
            <wp:effectExtent l="0" t="0" r="0" b="0"/>
            <wp:docPr id="1390505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05805"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7957" r="2537" b="7957"/>
                    <a:stretch/>
                  </pic:blipFill>
                  <pic:spPr bwMode="auto">
                    <a:xfrm>
                      <a:off x="0" y="0"/>
                      <a:ext cx="6263720" cy="1876398"/>
                    </a:xfrm>
                    <a:prstGeom prst="rect">
                      <a:avLst/>
                    </a:prstGeom>
                    <a:noFill/>
                    <a:ln>
                      <a:noFill/>
                    </a:ln>
                    <a:extLst>
                      <a:ext uri="{53640926-AAD7-44D8-BBD7-CCE9431645EC}">
                        <a14:shadowObscured xmlns:a14="http://schemas.microsoft.com/office/drawing/2010/main"/>
                      </a:ext>
                    </a:extLst>
                  </pic:spPr>
                </pic:pic>
              </a:graphicData>
            </a:graphic>
          </wp:inline>
        </w:drawing>
      </w:r>
    </w:p>
    <w:p w14:paraId="1B07E8D2" w14:textId="77777777" w:rsidR="00AB77B5" w:rsidRPr="00211424" w:rsidRDefault="00000000">
      <w:pPr>
        <w:pStyle w:val="Caption"/>
        <w:rPr>
          <w:noProof/>
        </w:rPr>
      </w:pPr>
      <w:r w:rsidRPr="00211424">
        <w:t xml:space="preserve">Figura </w:t>
      </w:r>
      <w:r>
        <w:fldChar w:fldCharType="begin"/>
      </w:r>
      <w:r w:rsidRPr="00211424">
        <w:instrText xml:space="preserve"> SEQ Figure \* ARABIC </w:instrText>
      </w:r>
      <w:r>
        <w:fldChar w:fldCharType="separate"/>
      </w:r>
      <w:r w:rsidR="00751102" w:rsidRPr="00211424">
        <w:rPr>
          <w:noProof/>
        </w:rPr>
        <w:t>5</w:t>
      </w:r>
      <w:r>
        <w:fldChar w:fldCharType="end"/>
      </w:r>
      <w:r w:rsidRPr="00211424">
        <w:t xml:space="preserve">: Strategie univariate vincenti, </w:t>
      </w:r>
      <w:r w:rsidR="00755CF5" w:rsidRPr="00211424">
        <w:t>Alpha ad ogni mese</w:t>
      </w:r>
      <w:r w:rsidR="00755CF5" w:rsidRPr="00211424">
        <w:rPr>
          <w:noProof/>
        </w:rPr>
        <w:t xml:space="preserve">. </w:t>
      </w:r>
    </w:p>
    <w:p w14:paraId="197B8E38" w14:textId="77777777" w:rsidR="00AE0E1D" w:rsidRPr="00211424" w:rsidRDefault="00AE0E1D" w:rsidP="00755CF5"/>
    <w:p w14:paraId="340BAA39" w14:textId="77777777" w:rsidR="001F076C" w:rsidRDefault="001F076C" w:rsidP="001F076C">
      <w:pPr>
        <w:keepNext/>
        <w:jc w:val="center"/>
      </w:pPr>
      <w:r>
        <w:rPr>
          <w:noProof/>
          <w:lang w:val="en-GB"/>
        </w:rPr>
        <w:lastRenderedPageBreak/>
        <w:drawing>
          <wp:inline distT="0" distB="0" distL="0" distR="0" wp14:anchorId="68A87457" wp14:editId="618BBD66">
            <wp:extent cx="6198847" cy="1821520"/>
            <wp:effectExtent l="0" t="0" r="0" b="7620"/>
            <wp:docPr id="17825306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30604"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9951" r="2926" b="7897"/>
                    <a:stretch/>
                  </pic:blipFill>
                  <pic:spPr bwMode="auto">
                    <a:xfrm>
                      <a:off x="0" y="0"/>
                      <a:ext cx="6211448" cy="1825223"/>
                    </a:xfrm>
                    <a:prstGeom prst="rect">
                      <a:avLst/>
                    </a:prstGeom>
                    <a:noFill/>
                    <a:ln>
                      <a:noFill/>
                    </a:ln>
                    <a:extLst>
                      <a:ext uri="{53640926-AAD7-44D8-BBD7-CCE9431645EC}">
                        <a14:shadowObscured xmlns:a14="http://schemas.microsoft.com/office/drawing/2010/main"/>
                      </a:ext>
                    </a:extLst>
                  </pic:spPr>
                </pic:pic>
              </a:graphicData>
            </a:graphic>
          </wp:inline>
        </w:drawing>
      </w:r>
    </w:p>
    <w:p w14:paraId="3E8E292B" w14:textId="77777777" w:rsidR="00AB77B5" w:rsidRPr="00211424" w:rsidRDefault="00000000">
      <w:pPr>
        <w:pStyle w:val="Caption"/>
      </w:pPr>
      <w:r w:rsidRPr="00211424">
        <w:t xml:space="preserve">Figura </w:t>
      </w:r>
      <w:r>
        <w:fldChar w:fldCharType="begin"/>
      </w:r>
      <w:r w:rsidRPr="00211424">
        <w:instrText xml:space="preserve"> SEQ Figure \* ARABIC </w:instrText>
      </w:r>
      <w:r>
        <w:fldChar w:fldCharType="separate"/>
      </w:r>
      <w:r w:rsidR="00751102" w:rsidRPr="00211424">
        <w:rPr>
          <w:noProof/>
        </w:rPr>
        <w:t>6</w:t>
      </w:r>
      <w:r>
        <w:fldChar w:fldCharType="end"/>
      </w:r>
      <w:r w:rsidRPr="00211424">
        <w:t xml:space="preserve">: Strategie vincenti univariate, </w:t>
      </w:r>
      <w:r w:rsidR="00054195" w:rsidRPr="00211424">
        <w:t xml:space="preserve">Alpha </w:t>
      </w:r>
      <w:r w:rsidRPr="00211424">
        <w:t>composto.</w:t>
      </w:r>
    </w:p>
    <w:p w14:paraId="6ECE3601" w14:textId="77777777" w:rsidR="00C90ECF" w:rsidRDefault="00C90ECF" w:rsidP="00C90ECF">
      <w:pPr>
        <w:keepNext/>
        <w:jc w:val="center"/>
      </w:pPr>
      <w:r>
        <w:rPr>
          <w:noProof/>
          <w:lang w:val="en-GB"/>
        </w:rPr>
        <w:drawing>
          <wp:inline distT="0" distB="0" distL="0" distR="0" wp14:anchorId="21842A10" wp14:editId="6E56071A">
            <wp:extent cx="6647061" cy="1517751"/>
            <wp:effectExtent l="0" t="0" r="1905" b="6350"/>
            <wp:docPr id="20108379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37923"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647061" cy="1517751"/>
                    </a:xfrm>
                    <a:prstGeom prst="rect">
                      <a:avLst/>
                    </a:prstGeom>
                    <a:noFill/>
                    <a:ln>
                      <a:noFill/>
                    </a:ln>
                  </pic:spPr>
                </pic:pic>
              </a:graphicData>
            </a:graphic>
          </wp:inline>
        </w:drawing>
      </w:r>
    </w:p>
    <w:p w14:paraId="77FAA6F7" w14:textId="77777777" w:rsidR="00AB77B5" w:rsidRPr="00211424" w:rsidRDefault="00000000">
      <w:pPr>
        <w:pStyle w:val="Caption"/>
      </w:pPr>
      <w:r w:rsidRPr="00211424">
        <w:t xml:space="preserve">Figura </w:t>
      </w:r>
      <w:r>
        <w:fldChar w:fldCharType="begin"/>
      </w:r>
      <w:r w:rsidRPr="00211424">
        <w:instrText xml:space="preserve"> SEQ Figure \* ARABIC </w:instrText>
      </w:r>
      <w:r>
        <w:fldChar w:fldCharType="separate"/>
      </w:r>
      <w:r w:rsidR="00751102" w:rsidRPr="00211424">
        <w:rPr>
          <w:noProof/>
        </w:rPr>
        <w:t>7</w:t>
      </w:r>
      <w:r>
        <w:fldChar w:fldCharType="end"/>
      </w:r>
      <w:r w:rsidRPr="00211424">
        <w:t xml:space="preserve">: Strategie univariate, statistiche </w:t>
      </w:r>
      <w:r w:rsidR="00054195" w:rsidRPr="00211424">
        <w:t>ordinate per Information Ratio</w:t>
      </w:r>
      <w:r w:rsidRPr="00211424">
        <w:t>.</w:t>
      </w:r>
    </w:p>
    <w:p w14:paraId="65E4536E" w14:textId="77777777" w:rsidR="00AB77B5" w:rsidRPr="00211424" w:rsidRDefault="00000000">
      <w:r w:rsidRPr="00211424">
        <w:t xml:space="preserve">Dai risultati è evidente che le strategie vincenti riescono a sconfiggere il benchmark, fornendo un buon alfa sia per il fattore tecnico che per quello fondamentale. Tuttavia, come si può notare dalle statistiche, le strategie vincenti hanno una deviazione standard più elevata e un drawdown più alto, il che significa che sono più rischiose del benchmark; ciò è confermato dallo Sharpe ratio che è piuttosto basso. Possiamo anche osservare che (nonostante un IR più basso) la strategia WACC_COST_EQUITY ha un alfa </w:t>
      </w:r>
      <w:r w:rsidR="00453CA8" w:rsidRPr="00211424">
        <w:t xml:space="preserve">più alto </w:t>
      </w:r>
      <w:r w:rsidRPr="00211424">
        <w:t>della terza migliore strategia, ma con una volatilità più bassa; quindi, fornisce un miglior rendimento aggiustato per il rischio</w:t>
      </w:r>
      <w:r w:rsidR="00654ECA" w:rsidRPr="00211424">
        <w:t>.</w:t>
      </w:r>
    </w:p>
    <w:p w14:paraId="03618CFD" w14:textId="77777777" w:rsidR="001F076C" w:rsidRPr="00211424" w:rsidRDefault="001F076C" w:rsidP="00654ECA">
      <w:pPr>
        <w:spacing w:after="200" w:line="276" w:lineRule="auto"/>
        <w:jc w:val="left"/>
        <w:rPr>
          <w:b/>
          <w:bCs/>
          <w:i/>
          <w:iCs/>
          <w:sz w:val="28"/>
        </w:rPr>
      </w:pPr>
    </w:p>
    <w:p w14:paraId="506A7A36" w14:textId="77777777" w:rsidR="00AB77B5" w:rsidRDefault="00000000">
      <w:pPr>
        <w:pStyle w:val="Subtitle"/>
        <w:numPr>
          <w:ilvl w:val="1"/>
          <w:numId w:val="39"/>
        </w:numPr>
        <w:rPr>
          <w:lang w:val="en-GB"/>
        </w:rPr>
      </w:pPr>
      <w:bookmarkStart w:id="9" w:name="_Toc159253863"/>
      <w:r w:rsidRPr="00654ECA">
        <w:rPr>
          <w:lang w:val="en-GB"/>
        </w:rPr>
        <w:t>Analisi delle 3 migliori strategie</w:t>
      </w:r>
      <w:bookmarkEnd w:id="9"/>
    </w:p>
    <w:p w14:paraId="1FDF3B37" w14:textId="77777777" w:rsidR="00AB77B5" w:rsidRPr="00211424" w:rsidRDefault="00000000">
      <w:r w:rsidRPr="00211424">
        <w:t>Possiamo approfondire le strategie migliori esaminando lo stato del portafoglio durante ogni periodo; in dettaglio, per questa parte prenderò in considerazione le due strategie migliori: RSI_14D (RSI), NORMALIZED_ACCRUALS_CF (NAC) e WACC_COST_EQUITY (WCE), per le ragioni illustrate in precedenza.</w:t>
      </w:r>
    </w:p>
    <w:p w14:paraId="51EF7F67" w14:textId="77777777" w:rsidR="00654ECA" w:rsidRDefault="00654ECA" w:rsidP="00654ECA">
      <w:pPr>
        <w:keepNext/>
        <w:jc w:val="center"/>
      </w:pPr>
      <w:r>
        <w:rPr>
          <w:noProof/>
          <w:lang w:val="en-GB"/>
        </w:rPr>
        <w:lastRenderedPageBreak/>
        <w:drawing>
          <wp:inline distT="0" distB="0" distL="0" distR="0" wp14:anchorId="664E7656" wp14:editId="3BA5C015">
            <wp:extent cx="5948376" cy="1782029"/>
            <wp:effectExtent l="0" t="0" r="0" b="8890"/>
            <wp:docPr id="1373448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48765"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4729" t="11123" b="6677"/>
                    <a:stretch/>
                  </pic:blipFill>
                  <pic:spPr bwMode="auto">
                    <a:xfrm>
                      <a:off x="0" y="0"/>
                      <a:ext cx="5973888" cy="1789672"/>
                    </a:xfrm>
                    <a:prstGeom prst="rect">
                      <a:avLst/>
                    </a:prstGeom>
                    <a:noFill/>
                    <a:ln>
                      <a:noFill/>
                    </a:ln>
                    <a:extLst>
                      <a:ext uri="{53640926-AAD7-44D8-BBD7-CCE9431645EC}">
                        <a14:shadowObscured xmlns:a14="http://schemas.microsoft.com/office/drawing/2010/main"/>
                      </a:ext>
                    </a:extLst>
                  </pic:spPr>
                </pic:pic>
              </a:graphicData>
            </a:graphic>
          </wp:inline>
        </w:drawing>
      </w:r>
    </w:p>
    <w:p w14:paraId="6BF764C3" w14:textId="77777777" w:rsidR="00AB77B5" w:rsidRDefault="00000000">
      <w:pPr>
        <w:pStyle w:val="Caption"/>
      </w:pPr>
      <w:r>
        <w:t xml:space="preserve">Figura </w:t>
      </w:r>
      <w:r>
        <w:fldChar w:fldCharType="begin"/>
      </w:r>
      <w:r>
        <w:instrText xml:space="preserve"> SEQ Figure \* ARABIC </w:instrText>
      </w:r>
      <w:r>
        <w:fldChar w:fldCharType="separate"/>
      </w:r>
      <w:r w:rsidR="00751102">
        <w:rPr>
          <w:noProof/>
        </w:rPr>
        <w:t>8</w:t>
      </w:r>
      <w:r>
        <w:fldChar w:fldCharType="end"/>
      </w:r>
      <w:r>
        <w:t>: Stato del portafoglio per RSI_14D</w:t>
      </w:r>
    </w:p>
    <w:p w14:paraId="0CE17E96" w14:textId="77777777" w:rsidR="00654ECA" w:rsidRDefault="00654ECA" w:rsidP="00654ECA">
      <w:pPr>
        <w:keepNext/>
        <w:jc w:val="center"/>
      </w:pPr>
      <w:r>
        <w:rPr>
          <w:noProof/>
        </w:rPr>
        <w:drawing>
          <wp:inline distT="0" distB="0" distL="0" distR="0" wp14:anchorId="6B1EA8DE" wp14:editId="09EA9362">
            <wp:extent cx="5998813" cy="1781511"/>
            <wp:effectExtent l="0" t="0" r="2540" b="9525"/>
            <wp:docPr id="1035892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92978"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4571" t="11796" b="6585"/>
                    <a:stretch/>
                  </pic:blipFill>
                  <pic:spPr bwMode="auto">
                    <a:xfrm>
                      <a:off x="0" y="0"/>
                      <a:ext cx="6008156" cy="1784286"/>
                    </a:xfrm>
                    <a:prstGeom prst="rect">
                      <a:avLst/>
                    </a:prstGeom>
                    <a:noFill/>
                    <a:ln>
                      <a:noFill/>
                    </a:ln>
                    <a:extLst>
                      <a:ext uri="{53640926-AAD7-44D8-BBD7-CCE9431645EC}">
                        <a14:shadowObscured xmlns:a14="http://schemas.microsoft.com/office/drawing/2010/main"/>
                      </a:ext>
                    </a:extLst>
                  </pic:spPr>
                </pic:pic>
              </a:graphicData>
            </a:graphic>
          </wp:inline>
        </w:drawing>
      </w:r>
    </w:p>
    <w:p w14:paraId="41C1E9C7" w14:textId="77777777" w:rsidR="00AB77B5" w:rsidRPr="00211424" w:rsidRDefault="00000000">
      <w:pPr>
        <w:pStyle w:val="Caption"/>
      </w:pPr>
      <w:r w:rsidRPr="00211424">
        <w:t xml:space="preserve">Figura </w:t>
      </w:r>
      <w:r>
        <w:fldChar w:fldCharType="begin"/>
      </w:r>
      <w:r w:rsidRPr="00211424">
        <w:instrText xml:space="preserve"> SEQ Figure \* ARABIC </w:instrText>
      </w:r>
      <w:r>
        <w:fldChar w:fldCharType="separate"/>
      </w:r>
      <w:r w:rsidR="00751102" w:rsidRPr="00211424">
        <w:rPr>
          <w:noProof/>
        </w:rPr>
        <w:t>9</w:t>
      </w:r>
      <w:r>
        <w:fldChar w:fldCharType="end"/>
      </w:r>
      <w:r w:rsidRPr="00211424">
        <w:t>: Stato del portafoglio per NORMALIZED_ACCRUALS_CF</w:t>
      </w:r>
    </w:p>
    <w:p w14:paraId="4732545B" w14:textId="77777777" w:rsidR="00654ECA" w:rsidRDefault="00654ECA" w:rsidP="00654ECA">
      <w:pPr>
        <w:keepNext/>
        <w:jc w:val="center"/>
      </w:pPr>
      <w:r>
        <w:rPr>
          <w:noProof/>
        </w:rPr>
        <w:drawing>
          <wp:inline distT="0" distB="0" distL="0" distR="0" wp14:anchorId="12412E82" wp14:editId="2E035AAA">
            <wp:extent cx="6020886" cy="1850078"/>
            <wp:effectExtent l="0" t="0" r="0" b="0"/>
            <wp:docPr id="890187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8763"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4551" t="10135" b="5396"/>
                    <a:stretch/>
                  </pic:blipFill>
                  <pic:spPr bwMode="auto">
                    <a:xfrm>
                      <a:off x="0" y="0"/>
                      <a:ext cx="6036155" cy="1854770"/>
                    </a:xfrm>
                    <a:prstGeom prst="rect">
                      <a:avLst/>
                    </a:prstGeom>
                    <a:noFill/>
                    <a:ln>
                      <a:noFill/>
                    </a:ln>
                    <a:extLst>
                      <a:ext uri="{53640926-AAD7-44D8-BBD7-CCE9431645EC}">
                        <a14:shadowObscured xmlns:a14="http://schemas.microsoft.com/office/drawing/2010/main"/>
                      </a:ext>
                    </a:extLst>
                  </pic:spPr>
                </pic:pic>
              </a:graphicData>
            </a:graphic>
          </wp:inline>
        </w:drawing>
      </w:r>
    </w:p>
    <w:p w14:paraId="70DAF176" w14:textId="77777777" w:rsidR="00AB77B5" w:rsidRPr="00211424" w:rsidRDefault="00000000">
      <w:pPr>
        <w:pStyle w:val="Caption"/>
      </w:pPr>
      <w:r w:rsidRPr="00211424">
        <w:t xml:space="preserve">Figura </w:t>
      </w:r>
      <w:r>
        <w:fldChar w:fldCharType="begin"/>
      </w:r>
      <w:r w:rsidRPr="00211424">
        <w:instrText xml:space="preserve"> SEQ Figure \* ARABIC </w:instrText>
      </w:r>
      <w:r>
        <w:fldChar w:fldCharType="separate"/>
      </w:r>
      <w:r w:rsidR="00751102" w:rsidRPr="00211424">
        <w:rPr>
          <w:noProof/>
        </w:rPr>
        <w:t>10</w:t>
      </w:r>
      <w:r>
        <w:fldChar w:fldCharType="end"/>
      </w:r>
      <w:r w:rsidRPr="00211424">
        <w:t>: Stato del portafoglio per WACC_COST_EQUITY</w:t>
      </w:r>
    </w:p>
    <w:p w14:paraId="1A6E23DF" w14:textId="77777777" w:rsidR="00654ECA" w:rsidRPr="00211424" w:rsidRDefault="00654ECA">
      <w:pPr>
        <w:spacing w:after="200" w:line="276" w:lineRule="auto"/>
        <w:jc w:val="left"/>
      </w:pPr>
    </w:p>
    <w:p w14:paraId="0E62D9FD" w14:textId="77777777" w:rsidR="00AB77B5" w:rsidRPr="00211424" w:rsidRDefault="00000000">
      <w:pPr>
        <w:spacing w:after="200" w:line="276" w:lineRule="auto"/>
        <w:jc w:val="left"/>
      </w:pPr>
      <w:r w:rsidRPr="00211424">
        <w:t>Osservando lo stato del portafoglio, possiamo notare che RSI ha un turnover elevato (tipico delle strategie tecniche), mentre NAC e WCE hanno un turnover inferiore. Questo è un buon segno, poiché un turnover elevato significa commissioni più elevate e un rendimento inferiore. Possiamo anche notare che RSI e NAC hanno un turnover stabile, mentre WCE ha un turnover elevato all'inizio e poi quasi nullo; ciò è probabilmente dovuto al fatto che la maggior parte dei dati mancanti si trova all'inizio del periodo, quindi la strategia non è in grado di prendere una posizione forte.</w:t>
      </w:r>
    </w:p>
    <w:p w14:paraId="01516654" w14:textId="77777777" w:rsidR="00654ECA" w:rsidRPr="00211424" w:rsidRDefault="00654ECA">
      <w:pPr>
        <w:spacing w:after="200" w:line="276" w:lineRule="auto"/>
        <w:jc w:val="left"/>
      </w:pPr>
      <w:r w:rsidRPr="00211424">
        <w:br w:type="page"/>
      </w:r>
    </w:p>
    <w:p w14:paraId="2ACF4676" w14:textId="77777777" w:rsidR="00AB77B5" w:rsidRPr="00211424" w:rsidRDefault="00000000">
      <w:pPr>
        <w:pStyle w:val="Title"/>
      </w:pPr>
      <w:bookmarkStart w:id="10" w:name="_Toc159253864"/>
      <w:r w:rsidRPr="00211424">
        <w:lastRenderedPageBreak/>
        <w:t>Capitolo 2: Strategie multivariate</w:t>
      </w:r>
      <w:bookmarkEnd w:id="10"/>
    </w:p>
    <w:p w14:paraId="6CCEDB35" w14:textId="77777777" w:rsidR="00AB77B5" w:rsidRPr="00211424" w:rsidRDefault="00000000">
      <w:r w:rsidRPr="00211424">
        <w:t>In questo capitolo presenterò diversi tipi di strategie multivariate che utilizzano più fattori. Inoltre, proporrò la mia soluzione per risolvere il problema della correlazione tra le strategie univariate e analizzerò i risultati.</w:t>
      </w:r>
    </w:p>
    <w:p w14:paraId="56BC6A64" w14:textId="77777777" w:rsidR="00AB77B5" w:rsidRPr="00211424" w:rsidRDefault="00000000">
      <w:r w:rsidRPr="00211424">
        <w:t>Nota: le tasse sono considerate nelle strategie multivariate.</w:t>
      </w:r>
    </w:p>
    <w:p w14:paraId="154A5061" w14:textId="77777777" w:rsidR="00A046D5" w:rsidRPr="00A046D5" w:rsidRDefault="00A046D5" w:rsidP="00A046D5">
      <w:pPr>
        <w:pStyle w:val="ListParagraph"/>
        <w:numPr>
          <w:ilvl w:val="0"/>
          <w:numId w:val="39"/>
        </w:numPr>
        <w:spacing w:after="0"/>
        <w:contextualSpacing w:val="0"/>
        <w:rPr>
          <w:b/>
          <w:bCs/>
          <w:i/>
          <w:iCs/>
          <w:vanish/>
          <w:sz w:val="32"/>
          <w:szCs w:val="28"/>
          <w:lang w:val="en-GB"/>
        </w:rPr>
      </w:pPr>
    </w:p>
    <w:p w14:paraId="5EFA48BE" w14:textId="77777777" w:rsidR="00AB77B5" w:rsidRDefault="00000000">
      <w:pPr>
        <w:pStyle w:val="Subtitle"/>
        <w:numPr>
          <w:ilvl w:val="1"/>
          <w:numId w:val="39"/>
        </w:numPr>
        <w:rPr>
          <w:lang w:val="en-GB"/>
        </w:rPr>
      </w:pPr>
      <w:bookmarkStart w:id="11" w:name="_Toc159253865"/>
      <w:r>
        <w:rPr>
          <w:lang w:val="en-GB"/>
        </w:rPr>
        <w:t>Screening sequenziale</w:t>
      </w:r>
      <w:bookmarkEnd w:id="11"/>
    </w:p>
    <w:p w14:paraId="42C58102" w14:textId="77777777" w:rsidR="00AB77B5" w:rsidRPr="00211424" w:rsidRDefault="00000000">
      <w:r w:rsidRPr="00211424">
        <w:t>La prima strategia multivariata che presenterò è il Sequential Screening. Questa strategia si basa sull'idea di selezionare i titoli migliori utilizzando una sequenza di fattori. I fattori vengono utilizzati per classificare i titoli e i titoli migliori vengono selezionati per il portafoglio. I fattori vengono utilizzati in un ordine specifico e i titoli vengono selezionati in base alla classifica del fattore precedente.</w:t>
      </w:r>
    </w:p>
    <w:p w14:paraId="2DF2F75B" w14:textId="77777777" w:rsidR="00AB77B5" w:rsidRPr="00211424" w:rsidRDefault="00000000">
      <w:r w:rsidRPr="00211424">
        <w:t xml:space="preserve">I fattori utilizzati nello screening sequenziale sono i migliori 4 fattori delle strategie univariate, utilizzati in ordine di IR (dal peggiore al migliore); in dettaglio: </w:t>
      </w:r>
    </w:p>
    <w:p w14:paraId="5D08186D" w14:textId="77777777" w:rsidR="00AB77B5" w:rsidRPr="00211424" w:rsidRDefault="00000000">
      <w:pPr>
        <w:pStyle w:val="ListParagraph"/>
        <w:numPr>
          <w:ilvl w:val="0"/>
          <w:numId w:val="45"/>
        </w:numPr>
      </w:pPr>
      <w:r w:rsidRPr="00211424">
        <w:t>All'inizio utilizziamo NET_DEBT_PER_SHARE per selezionare i 400 titoli migliori.</w:t>
      </w:r>
    </w:p>
    <w:p w14:paraId="1A9DFA8C" w14:textId="77777777" w:rsidR="00AB77B5" w:rsidRPr="00211424" w:rsidRDefault="00000000">
      <w:pPr>
        <w:pStyle w:val="ListParagraph"/>
        <w:numPr>
          <w:ilvl w:val="0"/>
          <w:numId w:val="45"/>
        </w:numPr>
      </w:pPr>
      <w:r w:rsidRPr="00211424">
        <w:t>Quindi utilizziamo il PX_TO_BOOK_RATIO per selezionare i 200 titoli migliori.</w:t>
      </w:r>
    </w:p>
    <w:p w14:paraId="39A18462" w14:textId="77777777" w:rsidR="00AB77B5" w:rsidRPr="00211424" w:rsidRDefault="00000000">
      <w:pPr>
        <w:pStyle w:val="ListParagraph"/>
        <w:numPr>
          <w:ilvl w:val="0"/>
          <w:numId w:val="45"/>
        </w:numPr>
      </w:pPr>
      <w:r w:rsidRPr="00211424">
        <w:t>Quindi utilizziamo NORMALIZED_ACCRUALS_CF per selezionare i 100 titoli migliori.</w:t>
      </w:r>
    </w:p>
    <w:p w14:paraId="04606DEF" w14:textId="77777777" w:rsidR="00AB77B5" w:rsidRPr="00211424" w:rsidRDefault="00000000">
      <w:pPr>
        <w:pStyle w:val="ListParagraph"/>
        <w:numPr>
          <w:ilvl w:val="0"/>
          <w:numId w:val="45"/>
        </w:numPr>
      </w:pPr>
      <w:r w:rsidRPr="00211424">
        <w:t>Alla fine utilizziamo RSI_14D per selezionare i 30 titoli migliori.</w:t>
      </w:r>
    </w:p>
    <w:p w14:paraId="0266247F" w14:textId="77777777" w:rsidR="00A74C57" w:rsidRDefault="00A74C57" w:rsidP="00A74C57">
      <w:pPr>
        <w:keepNext/>
        <w:jc w:val="center"/>
      </w:pPr>
      <w:r>
        <w:rPr>
          <w:noProof/>
          <w:lang w:val="en-GB"/>
        </w:rPr>
        <w:drawing>
          <wp:inline distT="0" distB="0" distL="0" distR="0" wp14:anchorId="69A1ED64" wp14:editId="0E09D428">
            <wp:extent cx="5789330" cy="1755794"/>
            <wp:effectExtent l="0" t="0" r="1905" b="0"/>
            <wp:docPr id="8386838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83883"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l="4968" t="10319" b="6674"/>
                    <a:stretch/>
                  </pic:blipFill>
                  <pic:spPr bwMode="auto">
                    <a:xfrm>
                      <a:off x="0" y="0"/>
                      <a:ext cx="5813427" cy="1763102"/>
                    </a:xfrm>
                    <a:prstGeom prst="rect">
                      <a:avLst/>
                    </a:prstGeom>
                    <a:noFill/>
                    <a:ln>
                      <a:noFill/>
                    </a:ln>
                    <a:extLst>
                      <a:ext uri="{53640926-AAD7-44D8-BBD7-CCE9431645EC}">
                        <a14:shadowObscured xmlns:a14="http://schemas.microsoft.com/office/drawing/2010/main"/>
                      </a:ext>
                    </a:extLst>
                  </pic:spPr>
                </pic:pic>
              </a:graphicData>
            </a:graphic>
          </wp:inline>
        </w:drawing>
      </w:r>
    </w:p>
    <w:p w14:paraId="2392D83B" w14:textId="77777777" w:rsidR="00AB77B5" w:rsidRPr="00211424" w:rsidRDefault="00000000">
      <w:pPr>
        <w:pStyle w:val="Caption"/>
      </w:pPr>
      <w:r w:rsidRPr="00211424">
        <w:t xml:space="preserve">Figura </w:t>
      </w:r>
      <w:r>
        <w:fldChar w:fldCharType="begin"/>
      </w:r>
      <w:r w:rsidRPr="00211424">
        <w:instrText xml:space="preserve"> SEQ Figure \* ARABIC </w:instrText>
      </w:r>
      <w:r>
        <w:fldChar w:fldCharType="separate"/>
      </w:r>
      <w:r w:rsidR="00751102" w:rsidRPr="00211424">
        <w:rPr>
          <w:noProof/>
        </w:rPr>
        <w:t>11</w:t>
      </w:r>
      <w:r>
        <w:fldChar w:fldCharType="end"/>
      </w:r>
      <w:r w:rsidRPr="00211424">
        <w:t>: Stato del portafoglio per lo screening sequenziale</w:t>
      </w:r>
    </w:p>
    <w:p w14:paraId="537E1CD6" w14:textId="77777777" w:rsidR="00AB77B5" w:rsidRPr="00211424" w:rsidRDefault="00000000">
      <w:r w:rsidRPr="00211424">
        <w:t>Il risultato dello screening sequenziale è un portafoglio con un elevato turnover, dovuto all'elevato turnover dell'RSI, che fornisce un IR leggermente superiore alla migliore strategia univariata, con metriche comparabili e alfa e beta leggermente superiori.</w:t>
      </w:r>
    </w:p>
    <w:p w14:paraId="28252093" w14:textId="77777777" w:rsidR="00A74C57" w:rsidRPr="00211424" w:rsidRDefault="00A74C57">
      <w:pPr>
        <w:spacing w:after="200" w:line="276" w:lineRule="auto"/>
        <w:jc w:val="left"/>
      </w:pPr>
    </w:p>
    <w:p w14:paraId="335F7148" w14:textId="77777777" w:rsidR="00AB77B5" w:rsidRDefault="00000000">
      <w:pPr>
        <w:pStyle w:val="Subtitle"/>
        <w:numPr>
          <w:ilvl w:val="1"/>
          <w:numId w:val="39"/>
        </w:numPr>
        <w:rPr>
          <w:lang w:val="en-GB"/>
        </w:rPr>
      </w:pPr>
      <w:bookmarkStart w:id="12" w:name="_Toc159253866"/>
      <w:r>
        <w:rPr>
          <w:lang w:val="en-GB"/>
        </w:rPr>
        <w:t>Screening simultaneo con ZScore</w:t>
      </w:r>
      <w:bookmarkEnd w:id="12"/>
    </w:p>
    <w:p w14:paraId="6F89B4BD" w14:textId="77777777" w:rsidR="00AB77B5" w:rsidRPr="00211424" w:rsidRDefault="00000000">
      <w:r w:rsidRPr="00211424">
        <w:t>La seconda strategia multivariata che presenterò è lo Screening simultaneo con zscore, che si basa sull'idea di aggregare diversi fattori in uno solo, per poi selezionare i titoli migliori in base al ranking del fattore aggregato. I fattori utilizzati nello screening simultaneo sono i migliori 4 fattori delle strategie univariate.</w:t>
      </w:r>
    </w:p>
    <w:p w14:paraId="10E7B1D8" w14:textId="77777777" w:rsidR="00AB77B5" w:rsidRDefault="00000000">
      <w:pPr>
        <w:pStyle w:val="Sott-lvl2"/>
        <w:numPr>
          <w:ilvl w:val="2"/>
          <w:numId w:val="39"/>
        </w:numPr>
        <w:rPr>
          <w:lang w:val="en-GB"/>
        </w:rPr>
      </w:pPr>
      <w:r>
        <w:rPr>
          <w:lang w:val="en-GB"/>
        </w:rPr>
        <w:t>Semplice</w:t>
      </w:r>
    </w:p>
    <w:p w14:paraId="239E76A0" w14:textId="77777777" w:rsidR="00AB77B5" w:rsidRPr="00211424" w:rsidRDefault="00000000">
      <w:r w:rsidRPr="00211424">
        <w:t>La prima versione del Simultaneous Screening with zscore è la versione semplice, in cui calcolo la media, in ogni periodo, dello zscore dei fattori vincenti; quindi, classifico ogni azione in base alla media dello zscore e seleziono i 30 titoli migliori.</w:t>
      </w:r>
    </w:p>
    <w:p w14:paraId="113992B9" w14:textId="77777777" w:rsidR="001E06DB" w:rsidRDefault="001E06DB" w:rsidP="001E06DB">
      <w:pPr>
        <w:keepNext/>
        <w:jc w:val="center"/>
      </w:pPr>
      <w:r>
        <w:rPr>
          <w:noProof/>
          <w:lang w:val="en-GB"/>
        </w:rPr>
        <w:drawing>
          <wp:inline distT="0" distB="0" distL="0" distR="0" wp14:anchorId="041D1011" wp14:editId="6FE900D3">
            <wp:extent cx="6133953" cy="1867980"/>
            <wp:effectExtent l="0" t="0" r="635" b="0"/>
            <wp:docPr id="307710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1086" name="Picture 7"/>
                    <pic:cNvPicPr>
                      <a:picLocks noChangeAspect="1" noChangeArrowheads="1"/>
                    </pic:cNvPicPr>
                  </pic:nvPicPr>
                  <pic:blipFill rotWithShape="1">
                    <a:blip r:embed="rId22">
                      <a:extLst>
                        <a:ext uri="{28A0092B-C50C-407E-A947-70E740481C1C}">
                          <a14:useLocalDpi xmlns:a14="http://schemas.microsoft.com/office/drawing/2010/main" val="0"/>
                        </a:ext>
                      </a:extLst>
                    </a:blip>
                    <a:srcRect l="5180" t="10353" b="6485"/>
                    <a:stretch/>
                  </pic:blipFill>
                  <pic:spPr bwMode="auto">
                    <a:xfrm>
                      <a:off x="0" y="0"/>
                      <a:ext cx="6157848" cy="1875257"/>
                    </a:xfrm>
                    <a:prstGeom prst="rect">
                      <a:avLst/>
                    </a:prstGeom>
                    <a:noFill/>
                    <a:ln>
                      <a:noFill/>
                    </a:ln>
                    <a:extLst>
                      <a:ext uri="{53640926-AAD7-44D8-BBD7-CCE9431645EC}">
                        <a14:shadowObscured xmlns:a14="http://schemas.microsoft.com/office/drawing/2010/main"/>
                      </a:ext>
                    </a:extLst>
                  </pic:spPr>
                </pic:pic>
              </a:graphicData>
            </a:graphic>
          </wp:inline>
        </w:drawing>
      </w:r>
    </w:p>
    <w:p w14:paraId="68BE7854" w14:textId="77777777" w:rsidR="00AB77B5" w:rsidRPr="00211424" w:rsidRDefault="00000000">
      <w:pPr>
        <w:pStyle w:val="Caption"/>
      </w:pPr>
      <w:r w:rsidRPr="00211424">
        <w:t xml:space="preserve">Figura </w:t>
      </w:r>
      <w:r>
        <w:fldChar w:fldCharType="begin"/>
      </w:r>
      <w:r w:rsidRPr="00211424">
        <w:instrText xml:space="preserve"> SEQ Figure \* ARABIC </w:instrText>
      </w:r>
      <w:r>
        <w:fldChar w:fldCharType="separate"/>
      </w:r>
      <w:r w:rsidR="00751102" w:rsidRPr="00211424">
        <w:rPr>
          <w:noProof/>
        </w:rPr>
        <w:t>12</w:t>
      </w:r>
      <w:r>
        <w:fldChar w:fldCharType="end"/>
      </w:r>
      <w:r w:rsidRPr="00211424">
        <w:t xml:space="preserve">: Stato del portafoglio per lo screening </w:t>
      </w:r>
      <w:r w:rsidR="002F254B" w:rsidRPr="00211424">
        <w:t xml:space="preserve">semplice </w:t>
      </w:r>
      <w:r w:rsidRPr="00211424">
        <w:t xml:space="preserve">con zscore </w:t>
      </w:r>
    </w:p>
    <w:p w14:paraId="6E1B2666" w14:textId="77777777" w:rsidR="00AB77B5" w:rsidRPr="00211424" w:rsidRDefault="00000000">
      <w:r w:rsidRPr="00211424">
        <w:t>Il risultato dell'impiego del metodo di screening z-score diretto è un portafoglio con un turnover ancora più elevato rispetto allo screening sequenziale, ma migliore sotto ogni altro aspetto, con un IR più elevato, metriche migliori e un alfa più elevato e un beta più basso.</w:t>
      </w:r>
    </w:p>
    <w:p w14:paraId="229D08DF" w14:textId="77777777" w:rsidR="00AB77B5" w:rsidRDefault="00000000">
      <w:pPr>
        <w:pStyle w:val="Sott-lvl2"/>
        <w:numPr>
          <w:ilvl w:val="2"/>
          <w:numId w:val="39"/>
        </w:numPr>
        <w:rPr>
          <w:lang w:val="en-GB"/>
        </w:rPr>
      </w:pPr>
      <w:r>
        <w:rPr>
          <w:lang w:val="en-GB"/>
        </w:rPr>
        <w:t>Ponderato</w:t>
      </w:r>
    </w:p>
    <w:p w14:paraId="7D6A298D" w14:textId="77777777" w:rsidR="00AB77B5" w:rsidRPr="00211424" w:rsidRDefault="00000000">
      <w:r w:rsidRPr="00211424">
        <w:t>In questa versione ho cercato di risolvere il problema della correlazione dei fattori utilizzando una media ponderata dello zscore, dove i pesi sono l'inverso della correlazione tra i fattori. In dettaglio, i pesi sono calcolati calcolando la matrice di correlazione dei fattori (zscore) su una finestra mobile di 12 mesi, poi calcolo la media per ogni fattore e alla fine utilizzo l'inverso della media assoluta come pesi.</w:t>
      </w:r>
    </w:p>
    <w:p w14:paraId="6CC8FE8E" w14:textId="77777777" w:rsidR="002F254B" w:rsidRDefault="002F254B" w:rsidP="002F254B">
      <w:pPr>
        <w:keepNext/>
        <w:jc w:val="center"/>
      </w:pPr>
      <w:r>
        <w:rPr>
          <w:noProof/>
          <w:lang w:val="en-GB"/>
        </w:rPr>
        <w:lastRenderedPageBreak/>
        <w:drawing>
          <wp:inline distT="0" distB="0" distL="0" distR="0" wp14:anchorId="69FDFD84" wp14:editId="57E245D0">
            <wp:extent cx="5974454" cy="1775841"/>
            <wp:effectExtent l="0" t="0" r="7620" b="0"/>
            <wp:docPr id="7751436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43608"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l="5211" t="12624" b="6233"/>
                    <a:stretch/>
                  </pic:blipFill>
                  <pic:spPr bwMode="auto">
                    <a:xfrm>
                      <a:off x="0" y="0"/>
                      <a:ext cx="6000392" cy="1783551"/>
                    </a:xfrm>
                    <a:prstGeom prst="rect">
                      <a:avLst/>
                    </a:prstGeom>
                    <a:noFill/>
                    <a:ln>
                      <a:noFill/>
                    </a:ln>
                    <a:extLst>
                      <a:ext uri="{53640926-AAD7-44D8-BBD7-CCE9431645EC}">
                        <a14:shadowObscured xmlns:a14="http://schemas.microsoft.com/office/drawing/2010/main"/>
                      </a:ext>
                    </a:extLst>
                  </pic:spPr>
                </pic:pic>
              </a:graphicData>
            </a:graphic>
          </wp:inline>
        </w:drawing>
      </w:r>
    </w:p>
    <w:p w14:paraId="75DA82FF" w14:textId="77777777" w:rsidR="00AB77B5" w:rsidRPr="00211424" w:rsidRDefault="00000000">
      <w:pPr>
        <w:pStyle w:val="Caption"/>
      </w:pPr>
      <w:r w:rsidRPr="00211424">
        <w:t xml:space="preserve">Figura </w:t>
      </w:r>
      <w:r>
        <w:fldChar w:fldCharType="begin"/>
      </w:r>
      <w:r w:rsidRPr="00211424">
        <w:instrText xml:space="preserve"> SEQ Figure \* ARABIC </w:instrText>
      </w:r>
      <w:r>
        <w:fldChar w:fldCharType="separate"/>
      </w:r>
      <w:r w:rsidR="00751102" w:rsidRPr="00211424">
        <w:rPr>
          <w:noProof/>
        </w:rPr>
        <w:t>13</w:t>
      </w:r>
      <w:r>
        <w:fldChar w:fldCharType="end"/>
      </w:r>
      <w:r w:rsidRPr="00211424">
        <w:t>: Stato del portafoglio dello screening ponderato per lo zscore</w:t>
      </w:r>
    </w:p>
    <w:p w14:paraId="5AE062C0" w14:textId="77777777" w:rsidR="00AB77B5" w:rsidRPr="00211424" w:rsidRDefault="00000000">
      <w:r w:rsidRPr="00211424">
        <w:t>Come si può vedere dai risultati, ha un turnover leggermente inferiore rispetto alla versione semplice e, data l'instabilità dei pesi all'inizio, assume posizioni strane all'inizio; ma, dopo qualche mese, si stabilizza e fornisce un alfa leggermente superiore con un IR leggermente inferiore.</w:t>
      </w:r>
    </w:p>
    <w:p w14:paraId="6D39522A" w14:textId="77777777" w:rsidR="00AB77B5" w:rsidRPr="00211424" w:rsidRDefault="00000000">
      <w:pPr>
        <w:pStyle w:val="Subtitle"/>
        <w:numPr>
          <w:ilvl w:val="1"/>
          <w:numId w:val="39"/>
        </w:numPr>
      </w:pPr>
      <w:bookmarkStart w:id="13" w:name="_Toc159253867"/>
      <w:r w:rsidRPr="00211424">
        <w:t xml:space="preserve">Analisi complessiva dei risultati per tutte le strategie </w:t>
      </w:r>
      <w:r w:rsidR="00751102" w:rsidRPr="00211424">
        <w:t>multivariate</w:t>
      </w:r>
      <w:bookmarkEnd w:id="13"/>
    </w:p>
    <w:p w14:paraId="4B11FD1C" w14:textId="77777777" w:rsidR="00AB77B5" w:rsidRPr="00211424" w:rsidRDefault="00000000">
      <w:r w:rsidRPr="00211424">
        <w:t>Possiamo vedere i risultati delle strategie multivariate esaminando l'information ratio, l'alfa raggiunto e le statistiche.</w:t>
      </w:r>
    </w:p>
    <w:p w14:paraId="0C27EBB9" w14:textId="77777777" w:rsidR="00751102" w:rsidRDefault="00751102" w:rsidP="00751102">
      <w:pPr>
        <w:keepNext/>
        <w:jc w:val="center"/>
      </w:pPr>
      <w:r>
        <w:rPr>
          <w:noProof/>
          <w:lang w:val="en-GB"/>
        </w:rPr>
        <w:drawing>
          <wp:inline distT="0" distB="0" distL="0" distR="0" wp14:anchorId="4FF3AAA3" wp14:editId="3BB60728">
            <wp:extent cx="5653917" cy="1562099"/>
            <wp:effectExtent l="0" t="0" r="4445" b="635"/>
            <wp:docPr id="1962884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8402" name="Picture 9"/>
                    <pic:cNvPicPr>
                      <a:picLocks noChangeAspect="1" noChangeArrowheads="1"/>
                    </pic:cNvPicPr>
                  </pic:nvPicPr>
                  <pic:blipFill>
                    <a:blip r:embed="rId24">
                      <a:extLst>
                        <a:ext uri="{28A0092B-C50C-407E-A947-70E740481C1C}">
                          <a14:useLocalDpi xmlns:a14="http://schemas.microsoft.com/office/drawing/2010/main" val="0"/>
                        </a:ext>
                      </a:extLst>
                    </a:blip>
                    <a:srcRect t="10215" b="10215"/>
                    <a:stretch>
                      <a:fillRect/>
                    </a:stretch>
                  </pic:blipFill>
                  <pic:spPr bwMode="auto">
                    <a:xfrm>
                      <a:off x="0" y="0"/>
                      <a:ext cx="5653917" cy="1562099"/>
                    </a:xfrm>
                    <a:prstGeom prst="rect">
                      <a:avLst/>
                    </a:prstGeom>
                    <a:noFill/>
                    <a:ln>
                      <a:noFill/>
                    </a:ln>
                    <a:extLst>
                      <a:ext uri="{53640926-AAD7-44D8-BBD7-CCE9431645EC}">
                        <a14:shadowObscured xmlns:a14="http://schemas.microsoft.com/office/drawing/2010/main"/>
                      </a:ext>
                    </a:extLst>
                  </pic:spPr>
                </pic:pic>
              </a:graphicData>
            </a:graphic>
          </wp:inline>
        </w:drawing>
      </w:r>
    </w:p>
    <w:p w14:paraId="728AD5CC" w14:textId="77777777" w:rsidR="00AB77B5" w:rsidRDefault="00000000">
      <w:pPr>
        <w:pStyle w:val="Caption"/>
      </w:pPr>
      <w:r>
        <w:t xml:space="preserve">Figura </w:t>
      </w:r>
      <w:r>
        <w:fldChar w:fldCharType="begin"/>
      </w:r>
      <w:r>
        <w:instrText xml:space="preserve"> SEQ Figure \* ARABIC </w:instrText>
      </w:r>
      <w:r>
        <w:fldChar w:fldCharType="separate"/>
      </w:r>
      <w:r>
        <w:rPr>
          <w:noProof/>
        </w:rPr>
        <w:t>14</w:t>
      </w:r>
      <w:r>
        <w:fldChar w:fldCharType="end"/>
      </w:r>
      <w:r>
        <w:t>: Rapporto informativo delle strategie multivariate</w:t>
      </w:r>
    </w:p>
    <w:p w14:paraId="5338D8C9" w14:textId="77777777" w:rsidR="00751102" w:rsidRDefault="00751102" w:rsidP="00751102">
      <w:pPr>
        <w:keepNext/>
        <w:jc w:val="center"/>
      </w:pPr>
      <w:r>
        <w:rPr>
          <w:noProof/>
        </w:rPr>
        <w:lastRenderedPageBreak/>
        <w:drawing>
          <wp:inline distT="0" distB="0" distL="0" distR="0" wp14:anchorId="51E60874" wp14:editId="77A8C9E6">
            <wp:extent cx="6648566" cy="1912962"/>
            <wp:effectExtent l="0" t="0" r="0" b="0"/>
            <wp:docPr id="13356648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64866" name="Picture 10"/>
                    <pic:cNvPicPr>
                      <a:picLocks noChangeAspect="1" noChangeArrowheads="1"/>
                    </pic:cNvPicPr>
                  </pic:nvPicPr>
                  <pic:blipFill>
                    <a:blip r:embed="rId25">
                      <a:extLst>
                        <a:ext uri="{28A0092B-C50C-407E-A947-70E740481C1C}">
                          <a14:useLocalDpi xmlns:a14="http://schemas.microsoft.com/office/drawing/2010/main" val="0"/>
                        </a:ext>
                      </a:extLst>
                    </a:blip>
                    <a:srcRect t="8568" b="8568"/>
                    <a:stretch>
                      <a:fillRect/>
                    </a:stretch>
                  </pic:blipFill>
                  <pic:spPr bwMode="auto">
                    <a:xfrm>
                      <a:off x="0" y="0"/>
                      <a:ext cx="6648566" cy="1912962"/>
                    </a:xfrm>
                    <a:prstGeom prst="rect">
                      <a:avLst/>
                    </a:prstGeom>
                    <a:noFill/>
                    <a:ln>
                      <a:noFill/>
                    </a:ln>
                    <a:extLst>
                      <a:ext uri="{53640926-AAD7-44D8-BBD7-CCE9431645EC}">
                        <a14:shadowObscured xmlns:a14="http://schemas.microsoft.com/office/drawing/2010/main"/>
                      </a:ext>
                    </a:extLst>
                  </pic:spPr>
                </pic:pic>
              </a:graphicData>
            </a:graphic>
          </wp:inline>
        </w:drawing>
      </w:r>
    </w:p>
    <w:p w14:paraId="46E18397" w14:textId="77777777" w:rsidR="00AB77B5" w:rsidRDefault="00000000">
      <w:pPr>
        <w:pStyle w:val="Caption"/>
      </w:pPr>
      <w:r>
        <w:t xml:space="preserve">Figura </w:t>
      </w:r>
      <w:r>
        <w:fldChar w:fldCharType="begin"/>
      </w:r>
      <w:r>
        <w:instrText xml:space="preserve"> SEQ Figure \* ARABIC </w:instrText>
      </w:r>
      <w:r>
        <w:fldChar w:fldCharType="separate"/>
      </w:r>
      <w:r>
        <w:rPr>
          <w:noProof/>
        </w:rPr>
        <w:t>15</w:t>
      </w:r>
      <w:r>
        <w:fldChar w:fldCharType="end"/>
      </w:r>
      <w:r>
        <w:t>: Alfa composto delle strategie multivariate</w:t>
      </w:r>
    </w:p>
    <w:p w14:paraId="54821943" w14:textId="77777777" w:rsidR="00751102" w:rsidRDefault="00751102" w:rsidP="00751102">
      <w:pPr>
        <w:keepNext/>
        <w:jc w:val="center"/>
      </w:pPr>
      <w:r>
        <w:rPr>
          <w:noProof/>
          <w:lang w:val="en-GB"/>
        </w:rPr>
        <w:drawing>
          <wp:inline distT="0" distB="0" distL="0" distR="0" wp14:anchorId="00DF30CC" wp14:editId="0FE8BAE1">
            <wp:extent cx="6541681" cy="725668"/>
            <wp:effectExtent l="0" t="0" r="0" b="0"/>
            <wp:docPr id="5978668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6688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t="1293" b="1293"/>
                    <a:stretch>
                      <a:fillRect/>
                    </a:stretch>
                  </pic:blipFill>
                  <pic:spPr bwMode="auto">
                    <a:xfrm>
                      <a:off x="0" y="0"/>
                      <a:ext cx="6541681" cy="725668"/>
                    </a:xfrm>
                    <a:prstGeom prst="rect">
                      <a:avLst/>
                    </a:prstGeom>
                    <a:noFill/>
                    <a:ln>
                      <a:noFill/>
                    </a:ln>
                    <a:extLst>
                      <a:ext uri="{53640926-AAD7-44D8-BBD7-CCE9431645EC}">
                        <a14:shadowObscured xmlns:a14="http://schemas.microsoft.com/office/drawing/2010/main"/>
                      </a:ext>
                    </a:extLst>
                  </pic:spPr>
                </pic:pic>
              </a:graphicData>
            </a:graphic>
          </wp:inline>
        </w:drawing>
      </w:r>
    </w:p>
    <w:p w14:paraId="1E0FFE47" w14:textId="77777777" w:rsidR="00AB77B5" w:rsidRPr="00211424" w:rsidRDefault="00000000">
      <w:pPr>
        <w:pStyle w:val="Caption"/>
      </w:pPr>
      <w:r w:rsidRPr="00211424">
        <w:t xml:space="preserve">Figura </w:t>
      </w:r>
      <w:r>
        <w:fldChar w:fldCharType="begin"/>
      </w:r>
      <w:r w:rsidRPr="00211424">
        <w:instrText xml:space="preserve"> SEQ Figure \* ARABIC </w:instrText>
      </w:r>
      <w:r>
        <w:fldChar w:fldCharType="separate"/>
      </w:r>
      <w:r w:rsidRPr="00211424">
        <w:rPr>
          <w:noProof/>
        </w:rPr>
        <w:t>16</w:t>
      </w:r>
      <w:r>
        <w:fldChar w:fldCharType="end"/>
      </w:r>
      <w:r w:rsidRPr="00211424">
        <w:t>: Statistiche delle strategie multivariate</w:t>
      </w:r>
    </w:p>
    <w:p w14:paraId="669AA296" w14:textId="77777777" w:rsidR="00AB77B5" w:rsidRPr="00211424" w:rsidRDefault="00000000">
      <w:r w:rsidRPr="00211424">
        <w:t>Osservando le performance, è evidente che le strategie z-score superano lo screening sequenziale, che ha un turnover inferiore, ma il suo alfa e il suo IR sono molto più bassi rispetto alle strategie z-score. In confronto, la versione semplice della strategia z-score ha un IR leggermente superiore alla versione ponderata e un alfa leggermente inferiore, ma sono abbastanza simili in tutti gli altri aspetti (tranne che per il beta che è più alto per la ponderata).</w:t>
      </w:r>
    </w:p>
    <w:p w14:paraId="555C488E" w14:textId="77777777" w:rsidR="00AB77B5" w:rsidRPr="00211424" w:rsidRDefault="00000000">
      <w:r w:rsidRPr="00211424">
        <w:t>Possiamo anche osservare le metriche di rischio (come il rendimento aggiustato per il rischio, il rapporto Sharpe, Sortino e Treynor) che confermano che le strategie z-score sono migliori dello screening sequenziale.</w:t>
      </w:r>
    </w:p>
    <w:p w14:paraId="50585749" w14:textId="77777777" w:rsidR="00E57DCC" w:rsidRPr="00211424" w:rsidRDefault="00E57DCC">
      <w:pPr>
        <w:spacing w:after="200" w:line="276" w:lineRule="auto"/>
        <w:jc w:val="left"/>
      </w:pPr>
      <w:r w:rsidRPr="00211424">
        <w:br w:type="page"/>
      </w:r>
    </w:p>
    <w:p w14:paraId="68197458" w14:textId="77777777" w:rsidR="00AB77B5" w:rsidRPr="00211424" w:rsidRDefault="00000000">
      <w:pPr>
        <w:pStyle w:val="Title"/>
      </w:pPr>
      <w:bookmarkStart w:id="14" w:name="_Toc159253868"/>
      <w:r w:rsidRPr="00211424">
        <w:lastRenderedPageBreak/>
        <w:t>Conclusione</w:t>
      </w:r>
      <w:bookmarkEnd w:id="14"/>
    </w:p>
    <w:p w14:paraId="3391323B" w14:textId="77777777" w:rsidR="00AB77B5" w:rsidRPr="00211424" w:rsidRDefault="00000000">
      <w:r w:rsidRPr="00211424">
        <w:t>In questo progetto, ho sviluppato un modello di fattori basato sul dataset fornito "Euro.xls". Ho eseguito strategie univariate su 10 fattori e ho presentato i risultati. Successivamente, ho presentato diversi tipi di strategie multivariate che utilizzano più fattori e ho proposto la mia soluzione per risolvere il problema della correlazione tra le strategie univariate. Ho anche analizzato i risultati e confrontato le prestazioni delle strategie per valutare i risultati.</w:t>
      </w:r>
    </w:p>
    <w:p w14:paraId="6440C83D" w14:textId="77777777" w:rsidR="00AB77B5" w:rsidRPr="00211424" w:rsidRDefault="00000000">
      <w:r w:rsidRPr="00211424">
        <w:t xml:space="preserve">Si può concludere che le migliori strategie univariate sono RSI_14D, NORMALIZED_ACCRUALS_CF, </w:t>
      </w:r>
      <w:r w:rsidR="00D26255" w:rsidRPr="00211424">
        <w:t xml:space="preserve">NET_DEBT_PER_SHARE, </w:t>
      </w:r>
      <w:r w:rsidRPr="00211424">
        <w:t>PX_TO_BOOK_RATIO e WACC_COST_EQUITY. Queste strategie presentano un rapporto informativo positivo, da 0,</w:t>
      </w:r>
      <w:r w:rsidR="00D26255" w:rsidRPr="00211424">
        <w:t xml:space="preserve">56 </w:t>
      </w:r>
      <w:r w:rsidRPr="00211424">
        <w:t>a 0,</w:t>
      </w:r>
      <w:r w:rsidR="00D26255" w:rsidRPr="00211424">
        <w:t>14</w:t>
      </w:r>
      <w:r w:rsidRPr="00211424">
        <w:t>, il che significa che hanno un rendimento superiore al benchmark a parità di rischio assunto. Tuttavia, i risultati non sono sufficientemente elevati per essere considerati una strategia solida.</w:t>
      </w:r>
    </w:p>
    <w:p w14:paraId="244EBEF4" w14:textId="77777777" w:rsidR="00AB77B5" w:rsidRPr="00211424" w:rsidRDefault="00000000">
      <w:r w:rsidRPr="00211424">
        <w:t>Ho utilizzato questi fattori per creare strategie multivariate e ho scoperto che le migliori strategie multivariate sono le versioni semplice e ponderata dello Screening simultaneo con zscore, che superano lo screening sequenziale. Lo zscore semplice e quello ponderato sono abbastanza simili in termini di rischio e di performance, ma se eliminiamo i primi mesi, la versione ponderata è migliore. Lo screening sequenziale ha un turnover inferiore, ma la sua performance è inferiore a quella delle strategie z-score.</w:t>
      </w:r>
    </w:p>
    <w:p w14:paraId="7C00549A" w14:textId="77777777" w:rsidR="00AB77B5" w:rsidRPr="00211424" w:rsidRDefault="00000000">
      <w:r w:rsidRPr="00211424">
        <w:t>In futuro potremmo provare a utilizzare una combinazione di fattori diversa per le strategie multivariate, invece di assumere che il fattore migliore per le strategie univariate sia anche il migliore per quelle multivariate, e potremmo anche provare ad affrontare il problema della correlazione in modi diversi (ad esempio utilizzando la PCA). Un altro possibile sviluppo, con dati più frequenti, potrebbe essere l'utilizzo di un modello di apprendimento automatico per imparare la migliore combinazione di fattori per le strategie multivariate.</w:t>
      </w:r>
      <w:r w:rsidR="002F069D" w:rsidRPr="00211424">
        <w:br w:type="page"/>
      </w:r>
    </w:p>
    <w:p w14:paraId="33BAA077" w14:textId="77777777" w:rsidR="00AB77B5" w:rsidRPr="00211424" w:rsidRDefault="00000000">
      <w:pPr>
        <w:pStyle w:val="Title"/>
      </w:pPr>
      <w:bookmarkStart w:id="15" w:name="_Toc159253869"/>
      <w:r w:rsidRPr="00211424">
        <w:lastRenderedPageBreak/>
        <w:t>Appendice: Dettagli tecnici</w:t>
      </w:r>
      <w:bookmarkEnd w:id="15"/>
    </w:p>
    <w:p w14:paraId="19AACD46" w14:textId="77777777" w:rsidR="00AB77B5" w:rsidRPr="00211424" w:rsidRDefault="00000000">
      <w:r w:rsidRPr="00211424">
        <w:t>Il codice utilizzato per questa relazione è scritto in Python ed è suddiviso in tre parti principali: dataset_extraction.ipynb responsabile dell'elaborazione iniziale dei dati; analysis.ipynb per l'analisi delle strategie; app.py per la visualizzazione dei risultati.</w:t>
      </w:r>
    </w:p>
    <w:p w14:paraId="4891BA51" w14:textId="77777777" w:rsidR="00AB77B5" w:rsidRPr="00211424" w:rsidRDefault="00000000">
      <w:r w:rsidRPr="00211424">
        <w:t>Nel file dataset_extraction.ipynb ho estratto i dati dal dataset fornito "Euro.xls" (rinominato "data_initial.xlsx") e li ho trasformati in un DataFrame di pandas (multi-indicizzato per data e azioni, e fattori come colonne) senza perdere o modificare alcuna informazione. Questa parte è importante, perché nel file di analisi cambio i fattori da utilizzare senza alcuna difficoltà.</w:t>
      </w:r>
    </w:p>
    <w:p w14:paraId="19A57EA2" w14:textId="77777777" w:rsidR="00AB77B5" w:rsidRPr="00211424" w:rsidRDefault="00000000">
      <w:r w:rsidRPr="00211424">
        <w:t>Nel file analysis.ipynb ho eseguito le strategie univariate e multivariate e poi ho valutato i risultati. Per essere efficiente dal punto di vista computazionale ho utilizzato molte operazioni vettoriali (da pandas e numpy) e la libreria numba; tuttavia, questo rende il codice meno comprensibile a prima vista, quindi ho separato il codice in diverse funzioni e ho aggiunto molti commenti per renderlo più leggibile. Ogni risultato viene salvato nella cartella "data/output" su più file csv, da utilizzare nell'applicazione.</w:t>
      </w:r>
    </w:p>
    <w:p w14:paraId="7CF7D215" w14:textId="77777777" w:rsidR="00AB77B5" w:rsidRPr="00211424" w:rsidRDefault="00000000">
      <w:r w:rsidRPr="00211424">
        <w:t>Nel file app.py, ho utilizzato le librerie Dash e Plotly per creare un'applicazione web interattiva per visualizzare i risultati (non era necessario, ma facilita l'analisi dei risultati); per eseguire l'applicazione, è necessario installare le librerie richieste (requirements.txt) ed eseguire il file.</w:t>
      </w:r>
    </w:p>
    <w:p w14:paraId="4A436989" w14:textId="77777777" w:rsidR="00AB77B5" w:rsidRPr="00211424" w:rsidRDefault="00000000">
      <w:r w:rsidRPr="00211424">
        <w:t>Esiste anche un quarto file, offline_plot.ipynb, che viene utilizzato per generare tracciati simili a quelli dell'applicazione, ma in un ambiente notebook, per eliminare la necessità di eseguire l'applicazione per visualizzare i risultati (anche se l'applicazione è consigliata).</w:t>
      </w:r>
    </w:p>
    <w:p w14:paraId="17349AFE" w14:textId="77777777" w:rsidR="00486987" w:rsidRPr="00211424" w:rsidRDefault="00486987" w:rsidP="00841C7C">
      <w:pPr>
        <w:rPr>
          <w:u w:val="single"/>
        </w:rPr>
      </w:pPr>
    </w:p>
    <w:p w14:paraId="582ABD2A" w14:textId="77777777" w:rsidR="00486987" w:rsidRPr="00211424" w:rsidRDefault="00486987" w:rsidP="00841C7C">
      <w:pPr>
        <w:rPr>
          <w:u w:val="single"/>
        </w:rPr>
      </w:pPr>
    </w:p>
    <w:sectPr w:rsidR="00486987" w:rsidRPr="00211424" w:rsidSect="00770539">
      <w:footerReference w:type="default" r:id="rId27"/>
      <w:pgSz w:w="11906" w:h="16838"/>
      <w:pgMar w:top="1417"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F35BC" w14:textId="77777777" w:rsidR="00770539" w:rsidRDefault="00770539" w:rsidP="00E23793">
      <w:r>
        <w:separator/>
      </w:r>
    </w:p>
  </w:endnote>
  <w:endnote w:type="continuationSeparator" w:id="0">
    <w:p w14:paraId="0A228442" w14:textId="77777777" w:rsidR="00770539" w:rsidRDefault="00770539" w:rsidP="00E2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fortaa">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232113"/>
      <w:docPartObj>
        <w:docPartGallery w:val="Page Numbers (Bottom of Page)"/>
        <w:docPartUnique/>
      </w:docPartObj>
    </w:sdtPr>
    <w:sdtContent>
      <w:p w14:paraId="1E57D015" w14:textId="77777777" w:rsidR="00AB77B5" w:rsidRDefault="00000000">
        <w:pPr>
          <w:pStyle w:val="Footer"/>
          <w:jc w:val="center"/>
        </w:pPr>
        <w:r>
          <w:fldChar w:fldCharType="begin"/>
        </w:r>
        <w:r>
          <w:instrText>PAGE   \* MERGEFORMAT</w:instrText>
        </w:r>
        <w:r>
          <w:fldChar w:fldCharType="separate"/>
        </w:r>
        <w:r>
          <w:t>2</w:t>
        </w:r>
        <w:r>
          <w:fldChar w:fldCharType="end"/>
        </w:r>
      </w:p>
    </w:sdtContent>
  </w:sdt>
  <w:p w14:paraId="29D672C6" w14:textId="77777777" w:rsidR="00880599" w:rsidRDefault="00880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45167" w14:textId="77777777" w:rsidR="00770539" w:rsidRDefault="00770539" w:rsidP="00E23793">
      <w:r>
        <w:separator/>
      </w:r>
    </w:p>
  </w:footnote>
  <w:footnote w:type="continuationSeparator" w:id="0">
    <w:p w14:paraId="72532A3A" w14:textId="77777777" w:rsidR="00770539" w:rsidRDefault="00770539" w:rsidP="00E23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DB7"/>
    <w:multiLevelType w:val="hybridMultilevel"/>
    <w:tmpl w:val="C48475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355E1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50783F"/>
    <w:multiLevelType w:val="hybridMultilevel"/>
    <w:tmpl w:val="CF34A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ED3423"/>
    <w:multiLevelType w:val="multilevel"/>
    <w:tmpl w:val="0410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12F73022"/>
    <w:multiLevelType w:val="multilevel"/>
    <w:tmpl w:val="446C723C"/>
    <w:lvl w:ilvl="0">
      <w:start w:val="1"/>
      <w:numFmt w:val="decimal"/>
      <w:lvlText w:val="%1"/>
      <w:lvlJc w:val="left"/>
      <w:pPr>
        <w:ind w:left="81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2160" w:hanging="180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520" w:hanging="2160"/>
      </w:pPr>
      <w:rPr>
        <w:rFonts w:hint="default"/>
      </w:rPr>
    </w:lvl>
    <w:lvl w:ilvl="8">
      <w:start w:val="1"/>
      <w:numFmt w:val="decimal"/>
      <w:lvlText w:val="%1.%2.%3.%4.%5.%6.%7.%8.%9"/>
      <w:lvlJc w:val="left"/>
      <w:pPr>
        <w:ind w:left="2880" w:hanging="2520"/>
      </w:pPr>
      <w:rPr>
        <w:rFonts w:hint="default"/>
      </w:rPr>
    </w:lvl>
  </w:abstractNum>
  <w:abstractNum w:abstractNumId="5" w15:restartNumberingAfterBreak="0">
    <w:nsid w:val="14F35DC7"/>
    <w:multiLevelType w:val="hybridMultilevel"/>
    <w:tmpl w:val="D46CE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E565A"/>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5630F20"/>
    <w:multiLevelType w:val="multilevel"/>
    <w:tmpl w:val="84CAD512"/>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7773C0"/>
    <w:multiLevelType w:val="hybridMultilevel"/>
    <w:tmpl w:val="A118A3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653D15"/>
    <w:multiLevelType w:val="multilevel"/>
    <w:tmpl w:val="E5627272"/>
    <w:styleLink w:val="Elencocorrente1"/>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ED55413"/>
    <w:multiLevelType w:val="hybridMultilevel"/>
    <w:tmpl w:val="6B2E5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E803EE"/>
    <w:multiLevelType w:val="hybridMultilevel"/>
    <w:tmpl w:val="E79CF7C0"/>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5747180"/>
    <w:multiLevelType w:val="hybridMultilevel"/>
    <w:tmpl w:val="37FE9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7142688"/>
    <w:multiLevelType w:val="hybridMultilevel"/>
    <w:tmpl w:val="D7323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E91B7A"/>
    <w:multiLevelType w:val="multilevel"/>
    <w:tmpl w:val="446C72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113249C"/>
    <w:multiLevelType w:val="hybridMultilevel"/>
    <w:tmpl w:val="65D62E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13133E9"/>
    <w:multiLevelType w:val="multilevel"/>
    <w:tmpl w:val="458EC4E2"/>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22251EB"/>
    <w:multiLevelType w:val="hybridMultilevel"/>
    <w:tmpl w:val="3BB01B3C"/>
    <w:lvl w:ilvl="0" w:tplc="14D0EA9E">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3512E3F"/>
    <w:multiLevelType w:val="hybridMultilevel"/>
    <w:tmpl w:val="A1BC11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8F179B4"/>
    <w:multiLevelType w:val="hybridMultilevel"/>
    <w:tmpl w:val="8362B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1F5CD3"/>
    <w:multiLevelType w:val="hybridMultilevel"/>
    <w:tmpl w:val="AFA02A38"/>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97F3FE9"/>
    <w:multiLevelType w:val="hybridMultilevel"/>
    <w:tmpl w:val="2B3ADC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BB401A8"/>
    <w:multiLevelType w:val="multilevel"/>
    <w:tmpl w:val="443C065A"/>
    <w:lvl w:ilvl="0">
      <w:start w:val="1"/>
      <w:numFmt w:val="decimal"/>
      <w:lvlText w:val="%1"/>
      <w:lvlJc w:val="left"/>
      <w:pPr>
        <w:ind w:left="2061" w:hanging="645"/>
      </w:pPr>
      <w:rPr>
        <w:rFonts w:hint="default"/>
      </w:rPr>
    </w:lvl>
    <w:lvl w:ilvl="1">
      <w:start w:val="1"/>
      <w:numFmt w:val="decimal"/>
      <w:lvlText w:val="%1.%2"/>
      <w:lvlJc w:val="left"/>
      <w:pPr>
        <w:ind w:left="2136" w:hanging="720"/>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2496"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2856" w:hanging="1440"/>
      </w:pPr>
      <w:rPr>
        <w:rFonts w:hint="default"/>
      </w:rPr>
    </w:lvl>
    <w:lvl w:ilvl="6">
      <w:start w:val="1"/>
      <w:numFmt w:val="decimal"/>
      <w:lvlText w:val="%1.%2.%3.%4.%5.%6.%7"/>
      <w:lvlJc w:val="left"/>
      <w:pPr>
        <w:ind w:left="3216" w:hanging="1800"/>
      </w:pPr>
      <w:rPr>
        <w:rFonts w:hint="default"/>
      </w:rPr>
    </w:lvl>
    <w:lvl w:ilvl="7">
      <w:start w:val="1"/>
      <w:numFmt w:val="decimal"/>
      <w:lvlText w:val="%1.%2.%3.%4.%5.%6.%7.%8"/>
      <w:lvlJc w:val="left"/>
      <w:pPr>
        <w:ind w:left="3216" w:hanging="1800"/>
      </w:pPr>
      <w:rPr>
        <w:rFonts w:hint="default"/>
      </w:rPr>
    </w:lvl>
    <w:lvl w:ilvl="8">
      <w:start w:val="1"/>
      <w:numFmt w:val="decimal"/>
      <w:lvlText w:val="%1.%2.%3.%4.%5.%6.%7.%8.%9"/>
      <w:lvlJc w:val="left"/>
      <w:pPr>
        <w:ind w:left="3576" w:hanging="2160"/>
      </w:pPr>
      <w:rPr>
        <w:rFonts w:hint="default"/>
      </w:rPr>
    </w:lvl>
  </w:abstractNum>
  <w:abstractNum w:abstractNumId="23" w15:restartNumberingAfterBreak="0">
    <w:nsid w:val="4E363B1C"/>
    <w:multiLevelType w:val="hybridMultilevel"/>
    <w:tmpl w:val="E30CDE20"/>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F441F0F"/>
    <w:multiLevelType w:val="hybridMultilevel"/>
    <w:tmpl w:val="850CC3E8"/>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0FC08C8"/>
    <w:multiLevelType w:val="multilevel"/>
    <w:tmpl w:val="446C72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538E403E"/>
    <w:multiLevelType w:val="multilevel"/>
    <w:tmpl w:val="7D86E6E0"/>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4A625A8"/>
    <w:multiLevelType w:val="multilevel"/>
    <w:tmpl w:val="0F20BB1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9778CC"/>
    <w:multiLevelType w:val="multilevel"/>
    <w:tmpl w:val="6E3EA98A"/>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7A34E6"/>
    <w:multiLevelType w:val="multilevel"/>
    <w:tmpl w:val="443C065A"/>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14C774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180C93"/>
    <w:multiLevelType w:val="multilevel"/>
    <w:tmpl w:val="0410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2" w15:restartNumberingAfterBreak="0">
    <w:nsid w:val="63481E7B"/>
    <w:multiLevelType w:val="multilevel"/>
    <w:tmpl w:val="F2FA0532"/>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63F62F5D"/>
    <w:multiLevelType w:val="hybridMultilevel"/>
    <w:tmpl w:val="6D283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7EE55D4"/>
    <w:multiLevelType w:val="hybridMultilevel"/>
    <w:tmpl w:val="DDB26E7E"/>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9BB094F"/>
    <w:multiLevelType w:val="multilevel"/>
    <w:tmpl w:val="446C72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6C0257A1"/>
    <w:multiLevelType w:val="hybridMultilevel"/>
    <w:tmpl w:val="1C7AC6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C762D3F"/>
    <w:multiLevelType w:val="hybridMultilevel"/>
    <w:tmpl w:val="F2622036"/>
    <w:lvl w:ilvl="0" w:tplc="04100001">
      <w:start w:val="1"/>
      <w:numFmt w:val="bullet"/>
      <w:lvlText w:val=""/>
      <w:lvlJc w:val="left"/>
      <w:pPr>
        <w:ind w:left="720" w:hanging="360"/>
      </w:pPr>
      <w:rPr>
        <w:rFonts w:ascii="Symbol" w:hAnsi="Symbol" w:hint="default"/>
      </w:rPr>
    </w:lvl>
    <w:lvl w:ilvl="1" w:tplc="0AD27CA2">
      <w:numFmt w:val="bullet"/>
      <w:lvlText w:val="•"/>
      <w:lvlJc w:val="left"/>
      <w:pPr>
        <w:ind w:left="1785" w:hanging="705"/>
      </w:pPr>
      <w:rPr>
        <w:rFonts w:ascii="Arial" w:eastAsiaTheme="minorHAnsi" w:hAnsi="Arial"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0287278"/>
    <w:multiLevelType w:val="hybridMultilevel"/>
    <w:tmpl w:val="5EC4095A"/>
    <w:lvl w:ilvl="0" w:tplc="14D0EA9E">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9" w15:restartNumberingAfterBreak="0">
    <w:nsid w:val="704A2162"/>
    <w:multiLevelType w:val="hybridMultilevel"/>
    <w:tmpl w:val="E1785BDA"/>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AA7313"/>
    <w:multiLevelType w:val="multilevel"/>
    <w:tmpl w:val="446C72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71E479E3"/>
    <w:multiLevelType w:val="hybridMultilevel"/>
    <w:tmpl w:val="7558459E"/>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48200E4"/>
    <w:multiLevelType w:val="hybridMultilevel"/>
    <w:tmpl w:val="D26C2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78740BD"/>
    <w:multiLevelType w:val="hybridMultilevel"/>
    <w:tmpl w:val="C4CAEB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A333F96"/>
    <w:multiLevelType w:val="multilevel"/>
    <w:tmpl w:val="0F20BB1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74232497">
    <w:abstractNumId w:val="6"/>
  </w:num>
  <w:num w:numId="2" w16cid:durableId="84765030">
    <w:abstractNumId w:val="15"/>
  </w:num>
  <w:num w:numId="3" w16cid:durableId="2114207329">
    <w:abstractNumId w:val="25"/>
  </w:num>
  <w:num w:numId="4" w16cid:durableId="343753496">
    <w:abstractNumId w:val="29"/>
  </w:num>
  <w:num w:numId="5" w16cid:durableId="1518616163">
    <w:abstractNumId w:val="26"/>
  </w:num>
  <w:num w:numId="6" w16cid:durableId="1710715666">
    <w:abstractNumId w:val="16"/>
  </w:num>
  <w:num w:numId="7" w16cid:durableId="88812848">
    <w:abstractNumId w:val="9"/>
  </w:num>
  <w:num w:numId="8" w16cid:durableId="1405487003">
    <w:abstractNumId w:val="32"/>
  </w:num>
  <w:num w:numId="9" w16cid:durableId="1210342422">
    <w:abstractNumId w:val="2"/>
  </w:num>
  <w:num w:numId="10" w16cid:durableId="827478002">
    <w:abstractNumId w:val="21"/>
  </w:num>
  <w:num w:numId="11" w16cid:durableId="1628126856">
    <w:abstractNumId w:val="12"/>
  </w:num>
  <w:num w:numId="12" w16cid:durableId="1223369516">
    <w:abstractNumId w:val="0"/>
  </w:num>
  <w:num w:numId="13" w16cid:durableId="994645494">
    <w:abstractNumId w:val="8"/>
  </w:num>
  <w:num w:numId="14" w16cid:durableId="1369061365">
    <w:abstractNumId w:val="37"/>
  </w:num>
  <w:num w:numId="15" w16cid:durableId="1690832675">
    <w:abstractNumId w:val="43"/>
  </w:num>
  <w:num w:numId="16" w16cid:durableId="1694919794">
    <w:abstractNumId w:val="5"/>
  </w:num>
  <w:num w:numId="17" w16cid:durableId="1629629101">
    <w:abstractNumId w:val="33"/>
  </w:num>
  <w:num w:numId="18" w16cid:durableId="1723402279">
    <w:abstractNumId w:val="36"/>
  </w:num>
  <w:num w:numId="19" w16cid:durableId="1766996091">
    <w:abstractNumId w:val="17"/>
  </w:num>
  <w:num w:numId="20" w16cid:durableId="1945265555">
    <w:abstractNumId w:val="44"/>
  </w:num>
  <w:num w:numId="21" w16cid:durableId="1207335952">
    <w:abstractNumId w:val="24"/>
  </w:num>
  <w:num w:numId="22" w16cid:durableId="1162700621">
    <w:abstractNumId w:val="20"/>
  </w:num>
  <w:num w:numId="23" w16cid:durableId="1121340827">
    <w:abstractNumId w:val="34"/>
  </w:num>
  <w:num w:numId="24" w16cid:durableId="1778134397">
    <w:abstractNumId w:val="18"/>
  </w:num>
  <w:num w:numId="25" w16cid:durableId="1953777607">
    <w:abstractNumId w:val="41"/>
  </w:num>
  <w:num w:numId="26" w16cid:durableId="729810706">
    <w:abstractNumId w:val="38"/>
  </w:num>
  <w:num w:numId="27" w16cid:durableId="1207065864">
    <w:abstractNumId w:val="23"/>
  </w:num>
  <w:num w:numId="28" w16cid:durableId="2041931315">
    <w:abstractNumId w:val="3"/>
  </w:num>
  <w:num w:numId="29" w16cid:durableId="1531146806">
    <w:abstractNumId w:val="31"/>
  </w:num>
  <w:num w:numId="30" w16cid:durableId="550966191">
    <w:abstractNumId w:val="30"/>
  </w:num>
  <w:num w:numId="31" w16cid:durableId="493107176">
    <w:abstractNumId w:val="1"/>
  </w:num>
  <w:num w:numId="32" w16cid:durableId="1272856382">
    <w:abstractNumId w:val="27"/>
  </w:num>
  <w:num w:numId="33" w16cid:durableId="147795208">
    <w:abstractNumId w:val="28"/>
  </w:num>
  <w:num w:numId="34" w16cid:durableId="1614020722">
    <w:abstractNumId w:val="7"/>
  </w:num>
  <w:num w:numId="35" w16cid:durableId="1596746970">
    <w:abstractNumId w:val="11"/>
  </w:num>
  <w:num w:numId="36" w16cid:durableId="86122982">
    <w:abstractNumId w:val="14"/>
  </w:num>
  <w:num w:numId="37" w16cid:durableId="2096053811">
    <w:abstractNumId w:val="40"/>
  </w:num>
  <w:num w:numId="38" w16cid:durableId="1119834210">
    <w:abstractNumId w:val="4"/>
  </w:num>
  <w:num w:numId="39" w16cid:durableId="2083597770">
    <w:abstractNumId w:val="35"/>
  </w:num>
  <w:num w:numId="40" w16cid:durableId="2119905621">
    <w:abstractNumId w:val="13"/>
  </w:num>
  <w:num w:numId="41" w16cid:durableId="1102072362">
    <w:abstractNumId w:val="39"/>
  </w:num>
  <w:num w:numId="42" w16cid:durableId="1134642520">
    <w:abstractNumId w:val="42"/>
  </w:num>
  <w:num w:numId="43" w16cid:durableId="281957583">
    <w:abstractNumId w:val="22"/>
  </w:num>
  <w:num w:numId="44" w16cid:durableId="1475028558">
    <w:abstractNumId w:val="19"/>
  </w:num>
  <w:num w:numId="45" w16cid:durableId="1295913265">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415"/>
    <w:rsid w:val="0000511A"/>
    <w:rsid w:val="00005397"/>
    <w:rsid w:val="0000656A"/>
    <w:rsid w:val="00006ED8"/>
    <w:rsid w:val="00010288"/>
    <w:rsid w:val="00010D63"/>
    <w:rsid w:val="0002170E"/>
    <w:rsid w:val="00022DB7"/>
    <w:rsid w:val="000239CD"/>
    <w:rsid w:val="00023C06"/>
    <w:rsid w:val="00030031"/>
    <w:rsid w:val="00030E85"/>
    <w:rsid w:val="000348CA"/>
    <w:rsid w:val="00036A4B"/>
    <w:rsid w:val="000413EE"/>
    <w:rsid w:val="00046EF9"/>
    <w:rsid w:val="00050B19"/>
    <w:rsid w:val="00050E01"/>
    <w:rsid w:val="00050E05"/>
    <w:rsid w:val="000517F8"/>
    <w:rsid w:val="00054195"/>
    <w:rsid w:val="00056550"/>
    <w:rsid w:val="00056BDB"/>
    <w:rsid w:val="0005748A"/>
    <w:rsid w:val="00061610"/>
    <w:rsid w:val="00064905"/>
    <w:rsid w:val="00065E0B"/>
    <w:rsid w:val="00067ADE"/>
    <w:rsid w:val="000714DA"/>
    <w:rsid w:val="0007275E"/>
    <w:rsid w:val="000730A7"/>
    <w:rsid w:val="00073A58"/>
    <w:rsid w:val="000752D2"/>
    <w:rsid w:val="000774DF"/>
    <w:rsid w:val="00077764"/>
    <w:rsid w:val="00077927"/>
    <w:rsid w:val="00087EA7"/>
    <w:rsid w:val="000925BD"/>
    <w:rsid w:val="00094B86"/>
    <w:rsid w:val="000A2D98"/>
    <w:rsid w:val="000A4134"/>
    <w:rsid w:val="000A6354"/>
    <w:rsid w:val="000A79A3"/>
    <w:rsid w:val="000B4635"/>
    <w:rsid w:val="000B588F"/>
    <w:rsid w:val="000C698A"/>
    <w:rsid w:val="000D2851"/>
    <w:rsid w:val="000E2220"/>
    <w:rsid w:val="000E3E58"/>
    <w:rsid w:val="000E4CE7"/>
    <w:rsid w:val="000E67A5"/>
    <w:rsid w:val="000E7C70"/>
    <w:rsid w:val="000E7F6C"/>
    <w:rsid w:val="000F031D"/>
    <w:rsid w:val="000F0B2D"/>
    <w:rsid w:val="000F0D81"/>
    <w:rsid w:val="000F27A2"/>
    <w:rsid w:val="000F6124"/>
    <w:rsid w:val="000F7C1C"/>
    <w:rsid w:val="001017E0"/>
    <w:rsid w:val="0010224B"/>
    <w:rsid w:val="0010280B"/>
    <w:rsid w:val="00102AAD"/>
    <w:rsid w:val="00103B53"/>
    <w:rsid w:val="0010491C"/>
    <w:rsid w:val="00106CE1"/>
    <w:rsid w:val="00106F63"/>
    <w:rsid w:val="00112D33"/>
    <w:rsid w:val="001153A2"/>
    <w:rsid w:val="0011583B"/>
    <w:rsid w:val="00115E25"/>
    <w:rsid w:val="00121E1A"/>
    <w:rsid w:val="0012373D"/>
    <w:rsid w:val="00125C1B"/>
    <w:rsid w:val="0012647E"/>
    <w:rsid w:val="00127EBD"/>
    <w:rsid w:val="0013179D"/>
    <w:rsid w:val="00131E3E"/>
    <w:rsid w:val="00132C40"/>
    <w:rsid w:val="00133A76"/>
    <w:rsid w:val="00134BF5"/>
    <w:rsid w:val="0013776B"/>
    <w:rsid w:val="00142008"/>
    <w:rsid w:val="0014277E"/>
    <w:rsid w:val="00143A9D"/>
    <w:rsid w:val="00146095"/>
    <w:rsid w:val="00151043"/>
    <w:rsid w:val="001523CF"/>
    <w:rsid w:val="00153EE1"/>
    <w:rsid w:val="0015417D"/>
    <w:rsid w:val="001546D3"/>
    <w:rsid w:val="00156C3D"/>
    <w:rsid w:val="00157049"/>
    <w:rsid w:val="00160511"/>
    <w:rsid w:val="0016098B"/>
    <w:rsid w:val="00160E43"/>
    <w:rsid w:val="001621FE"/>
    <w:rsid w:val="00163BE4"/>
    <w:rsid w:val="0016496A"/>
    <w:rsid w:val="00166029"/>
    <w:rsid w:val="001664A7"/>
    <w:rsid w:val="00166ECE"/>
    <w:rsid w:val="001713D4"/>
    <w:rsid w:val="00174BBD"/>
    <w:rsid w:val="00174EE9"/>
    <w:rsid w:val="0017724F"/>
    <w:rsid w:val="001800D5"/>
    <w:rsid w:val="001825C8"/>
    <w:rsid w:val="00182D19"/>
    <w:rsid w:val="001831EA"/>
    <w:rsid w:val="00186051"/>
    <w:rsid w:val="0019216A"/>
    <w:rsid w:val="001A018D"/>
    <w:rsid w:val="001A31EC"/>
    <w:rsid w:val="001A6004"/>
    <w:rsid w:val="001A63EB"/>
    <w:rsid w:val="001A75F5"/>
    <w:rsid w:val="001B009C"/>
    <w:rsid w:val="001B2D01"/>
    <w:rsid w:val="001B356B"/>
    <w:rsid w:val="001B522F"/>
    <w:rsid w:val="001B584B"/>
    <w:rsid w:val="001B76DC"/>
    <w:rsid w:val="001C15DA"/>
    <w:rsid w:val="001C36DA"/>
    <w:rsid w:val="001C5EB8"/>
    <w:rsid w:val="001D1713"/>
    <w:rsid w:val="001D2F26"/>
    <w:rsid w:val="001D42B0"/>
    <w:rsid w:val="001D4D5B"/>
    <w:rsid w:val="001E06DB"/>
    <w:rsid w:val="001E1231"/>
    <w:rsid w:val="001E21AB"/>
    <w:rsid w:val="001E2B9A"/>
    <w:rsid w:val="001E64CA"/>
    <w:rsid w:val="001E6833"/>
    <w:rsid w:val="001F076C"/>
    <w:rsid w:val="001F25C8"/>
    <w:rsid w:val="001F3F3B"/>
    <w:rsid w:val="001F453A"/>
    <w:rsid w:val="00204470"/>
    <w:rsid w:val="00206877"/>
    <w:rsid w:val="00207F97"/>
    <w:rsid w:val="002100AA"/>
    <w:rsid w:val="00211424"/>
    <w:rsid w:val="002129B9"/>
    <w:rsid w:val="002179B0"/>
    <w:rsid w:val="002216A7"/>
    <w:rsid w:val="00225378"/>
    <w:rsid w:val="002275AC"/>
    <w:rsid w:val="00230684"/>
    <w:rsid w:val="00231B1B"/>
    <w:rsid w:val="002327CD"/>
    <w:rsid w:val="00232AAE"/>
    <w:rsid w:val="00237A9C"/>
    <w:rsid w:val="00237AF8"/>
    <w:rsid w:val="0024128B"/>
    <w:rsid w:val="00242DD4"/>
    <w:rsid w:val="00243F8C"/>
    <w:rsid w:val="0025188F"/>
    <w:rsid w:val="00252F12"/>
    <w:rsid w:val="00253A66"/>
    <w:rsid w:val="00255003"/>
    <w:rsid w:val="00255DD9"/>
    <w:rsid w:val="00256C23"/>
    <w:rsid w:val="00256D41"/>
    <w:rsid w:val="002671D0"/>
    <w:rsid w:val="00274641"/>
    <w:rsid w:val="00274ACA"/>
    <w:rsid w:val="002766EB"/>
    <w:rsid w:val="0028142C"/>
    <w:rsid w:val="00284A48"/>
    <w:rsid w:val="002878EE"/>
    <w:rsid w:val="00293DAF"/>
    <w:rsid w:val="00294A34"/>
    <w:rsid w:val="002A0618"/>
    <w:rsid w:val="002A42F1"/>
    <w:rsid w:val="002A508E"/>
    <w:rsid w:val="002A7B76"/>
    <w:rsid w:val="002B1A25"/>
    <w:rsid w:val="002B4019"/>
    <w:rsid w:val="002B4B81"/>
    <w:rsid w:val="002B4D57"/>
    <w:rsid w:val="002C08CA"/>
    <w:rsid w:val="002C1775"/>
    <w:rsid w:val="002C1A21"/>
    <w:rsid w:val="002C1C57"/>
    <w:rsid w:val="002C2032"/>
    <w:rsid w:val="002C3061"/>
    <w:rsid w:val="002C51A0"/>
    <w:rsid w:val="002C6ACE"/>
    <w:rsid w:val="002C6E11"/>
    <w:rsid w:val="002D755E"/>
    <w:rsid w:val="002D796A"/>
    <w:rsid w:val="002D7E07"/>
    <w:rsid w:val="002E01D6"/>
    <w:rsid w:val="002E06AC"/>
    <w:rsid w:val="002E0E41"/>
    <w:rsid w:val="002E2E6A"/>
    <w:rsid w:val="002E5440"/>
    <w:rsid w:val="002E68E5"/>
    <w:rsid w:val="002E724E"/>
    <w:rsid w:val="002F069D"/>
    <w:rsid w:val="002F0E6F"/>
    <w:rsid w:val="002F192B"/>
    <w:rsid w:val="002F254B"/>
    <w:rsid w:val="003000BE"/>
    <w:rsid w:val="0030037E"/>
    <w:rsid w:val="003051D3"/>
    <w:rsid w:val="00310E79"/>
    <w:rsid w:val="00311F80"/>
    <w:rsid w:val="00311FCC"/>
    <w:rsid w:val="0031259C"/>
    <w:rsid w:val="00320D80"/>
    <w:rsid w:val="00320DD3"/>
    <w:rsid w:val="00321844"/>
    <w:rsid w:val="00326349"/>
    <w:rsid w:val="00326EF3"/>
    <w:rsid w:val="00334480"/>
    <w:rsid w:val="003359BC"/>
    <w:rsid w:val="00345546"/>
    <w:rsid w:val="00351BD6"/>
    <w:rsid w:val="00352803"/>
    <w:rsid w:val="00354CFB"/>
    <w:rsid w:val="00362A5A"/>
    <w:rsid w:val="00364D6C"/>
    <w:rsid w:val="003663C3"/>
    <w:rsid w:val="00367E39"/>
    <w:rsid w:val="00377132"/>
    <w:rsid w:val="003771F8"/>
    <w:rsid w:val="00380164"/>
    <w:rsid w:val="003803B7"/>
    <w:rsid w:val="00381C70"/>
    <w:rsid w:val="003822E7"/>
    <w:rsid w:val="00384961"/>
    <w:rsid w:val="003855BC"/>
    <w:rsid w:val="00386D3F"/>
    <w:rsid w:val="00387F18"/>
    <w:rsid w:val="00391AEF"/>
    <w:rsid w:val="0039282E"/>
    <w:rsid w:val="00394FF2"/>
    <w:rsid w:val="003957CC"/>
    <w:rsid w:val="003976A4"/>
    <w:rsid w:val="003A017E"/>
    <w:rsid w:val="003A329B"/>
    <w:rsid w:val="003B22C4"/>
    <w:rsid w:val="003B44A2"/>
    <w:rsid w:val="003B54DB"/>
    <w:rsid w:val="003B7659"/>
    <w:rsid w:val="003C09C3"/>
    <w:rsid w:val="003C2FA2"/>
    <w:rsid w:val="003C49B7"/>
    <w:rsid w:val="003C6EF4"/>
    <w:rsid w:val="003C7348"/>
    <w:rsid w:val="003C7D4F"/>
    <w:rsid w:val="003D0E5D"/>
    <w:rsid w:val="003D2F37"/>
    <w:rsid w:val="003D77F8"/>
    <w:rsid w:val="003E2156"/>
    <w:rsid w:val="003E30F2"/>
    <w:rsid w:val="003E714D"/>
    <w:rsid w:val="003E744E"/>
    <w:rsid w:val="003F0DB6"/>
    <w:rsid w:val="003F1614"/>
    <w:rsid w:val="003F26F3"/>
    <w:rsid w:val="004010D0"/>
    <w:rsid w:val="004024A8"/>
    <w:rsid w:val="004128B9"/>
    <w:rsid w:val="00414BBB"/>
    <w:rsid w:val="00415C8A"/>
    <w:rsid w:val="00416147"/>
    <w:rsid w:val="00416B86"/>
    <w:rsid w:val="004207B4"/>
    <w:rsid w:val="00421150"/>
    <w:rsid w:val="00421713"/>
    <w:rsid w:val="00432BE1"/>
    <w:rsid w:val="00434EA1"/>
    <w:rsid w:val="00444EF6"/>
    <w:rsid w:val="004459AF"/>
    <w:rsid w:val="00445CED"/>
    <w:rsid w:val="00446426"/>
    <w:rsid w:val="004526D3"/>
    <w:rsid w:val="00453BC8"/>
    <w:rsid w:val="00453CA8"/>
    <w:rsid w:val="00455023"/>
    <w:rsid w:val="00456BBB"/>
    <w:rsid w:val="00456F9F"/>
    <w:rsid w:val="00462335"/>
    <w:rsid w:val="00462840"/>
    <w:rsid w:val="00462B55"/>
    <w:rsid w:val="004656B4"/>
    <w:rsid w:val="0046619C"/>
    <w:rsid w:val="00472DCB"/>
    <w:rsid w:val="0047446D"/>
    <w:rsid w:val="00476DC1"/>
    <w:rsid w:val="00477946"/>
    <w:rsid w:val="004800DB"/>
    <w:rsid w:val="00484202"/>
    <w:rsid w:val="00486987"/>
    <w:rsid w:val="00491799"/>
    <w:rsid w:val="0049215F"/>
    <w:rsid w:val="00493530"/>
    <w:rsid w:val="0049499E"/>
    <w:rsid w:val="00496130"/>
    <w:rsid w:val="004A1294"/>
    <w:rsid w:val="004A2762"/>
    <w:rsid w:val="004A372B"/>
    <w:rsid w:val="004B02E1"/>
    <w:rsid w:val="004B1634"/>
    <w:rsid w:val="004B2AC5"/>
    <w:rsid w:val="004B4AEE"/>
    <w:rsid w:val="004B743F"/>
    <w:rsid w:val="004C0738"/>
    <w:rsid w:val="004C5491"/>
    <w:rsid w:val="004C6E7A"/>
    <w:rsid w:val="004D6AE5"/>
    <w:rsid w:val="004E1886"/>
    <w:rsid w:val="004E3562"/>
    <w:rsid w:val="004F28F8"/>
    <w:rsid w:val="004F2E09"/>
    <w:rsid w:val="004F331C"/>
    <w:rsid w:val="00501491"/>
    <w:rsid w:val="00503645"/>
    <w:rsid w:val="0051012B"/>
    <w:rsid w:val="0051075F"/>
    <w:rsid w:val="005117E8"/>
    <w:rsid w:val="00511861"/>
    <w:rsid w:val="00511E58"/>
    <w:rsid w:val="00513606"/>
    <w:rsid w:val="005206DD"/>
    <w:rsid w:val="0052334C"/>
    <w:rsid w:val="005235C6"/>
    <w:rsid w:val="00532F4F"/>
    <w:rsid w:val="00532FAF"/>
    <w:rsid w:val="0053541B"/>
    <w:rsid w:val="00537F56"/>
    <w:rsid w:val="0054042E"/>
    <w:rsid w:val="00540D44"/>
    <w:rsid w:val="005416D2"/>
    <w:rsid w:val="00541D91"/>
    <w:rsid w:val="005504A0"/>
    <w:rsid w:val="005505BD"/>
    <w:rsid w:val="00550949"/>
    <w:rsid w:val="00555567"/>
    <w:rsid w:val="00557472"/>
    <w:rsid w:val="00560ED4"/>
    <w:rsid w:val="00562301"/>
    <w:rsid w:val="00562678"/>
    <w:rsid w:val="005628DB"/>
    <w:rsid w:val="00562DCB"/>
    <w:rsid w:val="00564839"/>
    <w:rsid w:val="0056556F"/>
    <w:rsid w:val="005668F1"/>
    <w:rsid w:val="005745E4"/>
    <w:rsid w:val="005753F8"/>
    <w:rsid w:val="005761DC"/>
    <w:rsid w:val="00576927"/>
    <w:rsid w:val="00577444"/>
    <w:rsid w:val="00577C77"/>
    <w:rsid w:val="00584EBA"/>
    <w:rsid w:val="005857E1"/>
    <w:rsid w:val="00587B9B"/>
    <w:rsid w:val="00591EEC"/>
    <w:rsid w:val="00592A8B"/>
    <w:rsid w:val="00594478"/>
    <w:rsid w:val="00594E04"/>
    <w:rsid w:val="00595494"/>
    <w:rsid w:val="005A0466"/>
    <w:rsid w:val="005A048C"/>
    <w:rsid w:val="005A0FCA"/>
    <w:rsid w:val="005A18BE"/>
    <w:rsid w:val="005A1FF1"/>
    <w:rsid w:val="005A42CC"/>
    <w:rsid w:val="005A78F6"/>
    <w:rsid w:val="005A7F42"/>
    <w:rsid w:val="005B1559"/>
    <w:rsid w:val="005C3AEA"/>
    <w:rsid w:val="005C6CA7"/>
    <w:rsid w:val="005C741A"/>
    <w:rsid w:val="005D0809"/>
    <w:rsid w:val="005D0D1B"/>
    <w:rsid w:val="005D432C"/>
    <w:rsid w:val="005E0C0C"/>
    <w:rsid w:val="005E1F75"/>
    <w:rsid w:val="005E3CC6"/>
    <w:rsid w:val="005E40DF"/>
    <w:rsid w:val="005E477E"/>
    <w:rsid w:val="005E6876"/>
    <w:rsid w:val="005E79FA"/>
    <w:rsid w:val="005E7AE6"/>
    <w:rsid w:val="005F63D8"/>
    <w:rsid w:val="005F6F36"/>
    <w:rsid w:val="0060033C"/>
    <w:rsid w:val="00600A71"/>
    <w:rsid w:val="00600E56"/>
    <w:rsid w:val="00602B89"/>
    <w:rsid w:val="00602FC7"/>
    <w:rsid w:val="00603D14"/>
    <w:rsid w:val="006048C6"/>
    <w:rsid w:val="00605497"/>
    <w:rsid w:val="0060562B"/>
    <w:rsid w:val="00607C06"/>
    <w:rsid w:val="006111F7"/>
    <w:rsid w:val="00617263"/>
    <w:rsid w:val="006175A2"/>
    <w:rsid w:val="00622326"/>
    <w:rsid w:val="00622974"/>
    <w:rsid w:val="00622E19"/>
    <w:rsid w:val="00624297"/>
    <w:rsid w:val="00624EDB"/>
    <w:rsid w:val="00625CE2"/>
    <w:rsid w:val="006269E0"/>
    <w:rsid w:val="00627132"/>
    <w:rsid w:val="006326CF"/>
    <w:rsid w:val="00632B89"/>
    <w:rsid w:val="00632C6C"/>
    <w:rsid w:val="00634153"/>
    <w:rsid w:val="00635EF1"/>
    <w:rsid w:val="006372AE"/>
    <w:rsid w:val="0064324B"/>
    <w:rsid w:val="006433B8"/>
    <w:rsid w:val="0064368A"/>
    <w:rsid w:val="00645FC4"/>
    <w:rsid w:val="00646B7D"/>
    <w:rsid w:val="00651B1E"/>
    <w:rsid w:val="00651B64"/>
    <w:rsid w:val="00654139"/>
    <w:rsid w:val="00654E7B"/>
    <w:rsid w:val="00654ECA"/>
    <w:rsid w:val="00654F28"/>
    <w:rsid w:val="0066075C"/>
    <w:rsid w:val="00662C9A"/>
    <w:rsid w:val="00663AAE"/>
    <w:rsid w:val="00664258"/>
    <w:rsid w:val="00667ADA"/>
    <w:rsid w:val="00672E96"/>
    <w:rsid w:val="006760D8"/>
    <w:rsid w:val="006866E9"/>
    <w:rsid w:val="00694D21"/>
    <w:rsid w:val="00696966"/>
    <w:rsid w:val="006A0AC8"/>
    <w:rsid w:val="006A3158"/>
    <w:rsid w:val="006A4EE8"/>
    <w:rsid w:val="006A6F21"/>
    <w:rsid w:val="006B22ED"/>
    <w:rsid w:val="006C133A"/>
    <w:rsid w:val="006C38A6"/>
    <w:rsid w:val="006D698D"/>
    <w:rsid w:val="006E04C5"/>
    <w:rsid w:val="006E4780"/>
    <w:rsid w:val="006F0AB0"/>
    <w:rsid w:val="006F5CD5"/>
    <w:rsid w:val="00701382"/>
    <w:rsid w:val="007014BE"/>
    <w:rsid w:val="007034D0"/>
    <w:rsid w:val="007129A7"/>
    <w:rsid w:val="00712F52"/>
    <w:rsid w:val="007130B6"/>
    <w:rsid w:val="00714C05"/>
    <w:rsid w:val="0071581A"/>
    <w:rsid w:val="0071699D"/>
    <w:rsid w:val="00722FE3"/>
    <w:rsid w:val="00727640"/>
    <w:rsid w:val="00727988"/>
    <w:rsid w:val="00730055"/>
    <w:rsid w:val="00730C44"/>
    <w:rsid w:val="0073383F"/>
    <w:rsid w:val="007338B7"/>
    <w:rsid w:val="00733BE0"/>
    <w:rsid w:val="007351FE"/>
    <w:rsid w:val="00737633"/>
    <w:rsid w:val="00750A44"/>
    <w:rsid w:val="00751102"/>
    <w:rsid w:val="00755BFB"/>
    <w:rsid w:val="00755CF5"/>
    <w:rsid w:val="0075795B"/>
    <w:rsid w:val="007614A4"/>
    <w:rsid w:val="007628F9"/>
    <w:rsid w:val="00762CF4"/>
    <w:rsid w:val="007648AB"/>
    <w:rsid w:val="00764D11"/>
    <w:rsid w:val="00770539"/>
    <w:rsid w:val="00773FC1"/>
    <w:rsid w:val="00774B89"/>
    <w:rsid w:val="00774FBB"/>
    <w:rsid w:val="00776755"/>
    <w:rsid w:val="00777219"/>
    <w:rsid w:val="00777293"/>
    <w:rsid w:val="00777B2B"/>
    <w:rsid w:val="00780FC9"/>
    <w:rsid w:val="00782F90"/>
    <w:rsid w:val="007830E3"/>
    <w:rsid w:val="00785B39"/>
    <w:rsid w:val="00791475"/>
    <w:rsid w:val="00791698"/>
    <w:rsid w:val="00792AE0"/>
    <w:rsid w:val="00795479"/>
    <w:rsid w:val="007974F4"/>
    <w:rsid w:val="007A02B4"/>
    <w:rsid w:val="007A2579"/>
    <w:rsid w:val="007A7CF7"/>
    <w:rsid w:val="007B1114"/>
    <w:rsid w:val="007B1301"/>
    <w:rsid w:val="007B1A37"/>
    <w:rsid w:val="007B4454"/>
    <w:rsid w:val="007B5620"/>
    <w:rsid w:val="007B74AC"/>
    <w:rsid w:val="007C0F66"/>
    <w:rsid w:val="007C10BC"/>
    <w:rsid w:val="007C4568"/>
    <w:rsid w:val="007C5623"/>
    <w:rsid w:val="007C7888"/>
    <w:rsid w:val="007D0097"/>
    <w:rsid w:val="007D2EFF"/>
    <w:rsid w:val="007D56B5"/>
    <w:rsid w:val="007D56F1"/>
    <w:rsid w:val="007D7F6F"/>
    <w:rsid w:val="007E1FBE"/>
    <w:rsid w:val="007E3ED2"/>
    <w:rsid w:val="007F3A89"/>
    <w:rsid w:val="007F5FA6"/>
    <w:rsid w:val="007F5FC8"/>
    <w:rsid w:val="007F6B9E"/>
    <w:rsid w:val="007F7382"/>
    <w:rsid w:val="008020DB"/>
    <w:rsid w:val="00803BDD"/>
    <w:rsid w:val="00804526"/>
    <w:rsid w:val="00806EDF"/>
    <w:rsid w:val="00807457"/>
    <w:rsid w:val="008120D4"/>
    <w:rsid w:val="00813338"/>
    <w:rsid w:val="0081371D"/>
    <w:rsid w:val="00815468"/>
    <w:rsid w:val="008208EF"/>
    <w:rsid w:val="00823E70"/>
    <w:rsid w:val="008253F7"/>
    <w:rsid w:val="008263A9"/>
    <w:rsid w:val="00832989"/>
    <w:rsid w:val="00834971"/>
    <w:rsid w:val="00836229"/>
    <w:rsid w:val="008367C8"/>
    <w:rsid w:val="008419D2"/>
    <w:rsid w:val="00841C7C"/>
    <w:rsid w:val="00844FE6"/>
    <w:rsid w:val="00847922"/>
    <w:rsid w:val="00847BB3"/>
    <w:rsid w:val="008521F2"/>
    <w:rsid w:val="00852958"/>
    <w:rsid w:val="00855EB2"/>
    <w:rsid w:val="00856B9E"/>
    <w:rsid w:val="0085762C"/>
    <w:rsid w:val="00857C9A"/>
    <w:rsid w:val="00866794"/>
    <w:rsid w:val="008704ED"/>
    <w:rsid w:val="008720A2"/>
    <w:rsid w:val="00880051"/>
    <w:rsid w:val="00880599"/>
    <w:rsid w:val="008805FD"/>
    <w:rsid w:val="00882821"/>
    <w:rsid w:val="00884388"/>
    <w:rsid w:val="00886193"/>
    <w:rsid w:val="00890240"/>
    <w:rsid w:val="0089245B"/>
    <w:rsid w:val="008935E2"/>
    <w:rsid w:val="00894321"/>
    <w:rsid w:val="008955E0"/>
    <w:rsid w:val="008A051C"/>
    <w:rsid w:val="008A0DE7"/>
    <w:rsid w:val="008A1F45"/>
    <w:rsid w:val="008A2037"/>
    <w:rsid w:val="008A2A45"/>
    <w:rsid w:val="008A4710"/>
    <w:rsid w:val="008A5B2D"/>
    <w:rsid w:val="008B55E8"/>
    <w:rsid w:val="008B5B4B"/>
    <w:rsid w:val="008B5FE4"/>
    <w:rsid w:val="008B6EF5"/>
    <w:rsid w:val="008B6FB1"/>
    <w:rsid w:val="008B7D74"/>
    <w:rsid w:val="008C11A9"/>
    <w:rsid w:val="008C3675"/>
    <w:rsid w:val="008C3C00"/>
    <w:rsid w:val="008C3EF1"/>
    <w:rsid w:val="008C5EFA"/>
    <w:rsid w:val="008C714F"/>
    <w:rsid w:val="008C7248"/>
    <w:rsid w:val="008D3CDC"/>
    <w:rsid w:val="008D6845"/>
    <w:rsid w:val="008D6A06"/>
    <w:rsid w:val="008E4105"/>
    <w:rsid w:val="008E5F86"/>
    <w:rsid w:val="008E7191"/>
    <w:rsid w:val="008F47D8"/>
    <w:rsid w:val="008F62F1"/>
    <w:rsid w:val="009047A2"/>
    <w:rsid w:val="0090672E"/>
    <w:rsid w:val="009073C5"/>
    <w:rsid w:val="00911622"/>
    <w:rsid w:val="009146DD"/>
    <w:rsid w:val="00915A9F"/>
    <w:rsid w:val="00917D71"/>
    <w:rsid w:val="00921072"/>
    <w:rsid w:val="0092155F"/>
    <w:rsid w:val="00921D46"/>
    <w:rsid w:val="00924C23"/>
    <w:rsid w:val="00932FE5"/>
    <w:rsid w:val="009365D3"/>
    <w:rsid w:val="0094151B"/>
    <w:rsid w:val="009422FA"/>
    <w:rsid w:val="009425A3"/>
    <w:rsid w:val="00944523"/>
    <w:rsid w:val="00944A78"/>
    <w:rsid w:val="00950A5B"/>
    <w:rsid w:val="00951A5A"/>
    <w:rsid w:val="00953E6B"/>
    <w:rsid w:val="00954342"/>
    <w:rsid w:val="0095605A"/>
    <w:rsid w:val="009563C0"/>
    <w:rsid w:val="0095668B"/>
    <w:rsid w:val="00956B18"/>
    <w:rsid w:val="00960E3C"/>
    <w:rsid w:val="00961217"/>
    <w:rsid w:val="0096161E"/>
    <w:rsid w:val="00961A92"/>
    <w:rsid w:val="00965FA5"/>
    <w:rsid w:val="00967182"/>
    <w:rsid w:val="00970AAB"/>
    <w:rsid w:val="0097189B"/>
    <w:rsid w:val="0097191E"/>
    <w:rsid w:val="00972C58"/>
    <w:rsid w:val="00972FE8"/>
    <w:rsid w:val="00973819"/>
    <w:rsid w:val="00973E0B"/>
    <w:rsid w:val="00975E62"/>
    <w:rsid w:val="009779BE"/>
    <w:rsid w:val="00985652"/>
    <w:rsid w:val="009857F3"/>
    <w:rsid w:val="00985FDC"/>
    <w:rsid w:val="009913EF"/>
    <w:rsid w:val="00991AB5"/>
    <w:rsid w:val="00993443"/>
    <w:rsid w:val="00993729"/>
    <w:rsid w:val="00994B5E"/>
    <w:rsid w:val="009966BB"/>
    <w:rsid w:val="0099719A"/>
    <w:rsid w:val="00997976"/>
    <w:rsid w:val="009A0231"/>
    <w:rsid w:val="009A1074"/>
    <w:rsid w:val="009A3B28"/>
    <w:rsid w:val="009A4E55"/>
    <w:rsid w:val="009A4E5F"/>
    <w:rsid w:val="009B02DC"/>
    <w:rsid w:val="009B29C7"/>
    <w:rsid w:val="009B7927"/>
    <w:rsid w:val="009C1C6A"/>
    <w:rsid w:val="009C22FA"/>
    <w:rsid w:val="009C4795"/>
    <w:rsid w:val="009C5F2D"/>
    <w:rsid w:val="009C6BC3"/>
    <w:rsid w:val="009D01B2"/>
    <w:rsid w:val="009D1AD4"/>
    <w:rsid w:val="009D1F58"/>
    <w:rsid w:val="009D27A7"/>
    <w:rsid w:val="009D732A"/>
    <w:rsid w:val="009E2904"/>
    <w:rsid w:val="009E2EE6"/>
    <w:rsid w:val="009E305B"/>
    <w:rsid w:val="009E4726"/>
    <w:rsid w:val="009E5402"/>
    <w:rsid w:val="009F1D11"/>
    <w:rsid w:val="009F22AA"/>
    <w:rsid w:val="009F2D0B"/>
    <w:rsid w:val="00A007FD"/>
    <w:rsid w:val="00A046D5"/>
    <w:rsid w:val="00A069DF"/>
    <w:rsid w:val="00A12A69"/>
    <w:rsid w:val="00A16C8D"/>
    <w:rsid w:val="00A2014B"/>
    <w:rsid w:val="00A2286E"/>
    <w:rsid w:val="00A23A28"/>
    <w:rsid w:val="00A248FD"/>
    <w:rsid w:val="00A2640D"/>
    <w:rsid w:val="00A26C9E"/>
    <w:rsid w:val="00A305C1"/>
    <w:rsid w:val="00A312E4"/>
    <w:rsid w:val="00A31995"/>
    <w:rsid w:val="00A3365C"/>
    <w:rsid w:val="00A35493"/>
    <w:rsid w:val="00A363D5"/>
    <w:rsid w:val="00A37C9E"/>
    <w:rsid w:val="00A403BF"/>
    <w:rsid w:val="00A426EC"/>
    <w:rsid w:val="00A4315E"/>
    <w:rsid w:val="00A43FCA"/>
    <w:rsid w:val="00A504EF"/>
    <w:rsid w:val="00A516BB"/>
    <w:rsid w:val="00A52929"/>
    <w:rsid w:val="00A5301F"/>
    <w:rsid w:val="00A54910"/>
    <w:rsid w:val="00A55F10"/>
    <w:rsid w:val="00A56661"/>
    <w:rsid w:val="00A57D78"/>
    <w:rsid w:val="00A60193"/>
    <w:rsid w:val="00A61804"/>
    <w:rsid w:val="00A62C38"/>
    <w:rsid w:val="00A67C5B"/>
    <w:rsid w:val="00A703D1"/>
    <w:rsid w:val="00A709BF"/>
    <w:rsid w:val="00A7438B"/>
    <w:rsid w:val="00A74C57"/>
    <w:rsid w:val="00A7580E"/>
    <w:rsid w:val="00A7741A"/>
    <w:rsid w:val="00A81A71"/>
    <w:rsid w:val="00A851A5"/>
    <w:rsid w:val="00A93F2C"/>
    <w:rsid w:val="00A942D9"/>
    <w:rsid w:val="00A968AD"/>
    <w:rsid w:val="00AA1DBE"/>
    <w:rsid w:val="00AA239E"/>
    <w:rsid w:val="00AA2B30"/>
    <w:rsid w:val="00AA5414"/>
    <w:rsid w:val="00AA686F"/>
    <w:rsid w:val="00AB1238"/>
    <w:rsid w:val="00AB153C"/>
    <w:rsid w:val="00AB1DB4"/>
    <w:rsid w:val="00AB39ED"/>
    <w:rsid w:val="00AB5924"/>
    <w:rsid w:val="00AB5FA6"/>
    <w:rsid w:val="00AB77B5"/>
    <w:rsid w:val="00AB79E8"/>
    <w:rsid w:val="00AC49B7"/>
    <w:rsid w:val="00AC4C47"/>
    <w:rsid w:val="00AC4CCD"/>
    <w:rsid w:val="00AC59E1"/>
    <w:rsid w:val="00AC661E"/>
    <w:rsid w:val="00AD00BE"/>
    <w:rsid w:val="00AD3CB7"/>
    <w:rsid w:val="00AD5E3E"/>
    <w:rsid w:val="00AD6946"/>
    <w:rsid w:val="00AD72B0"/>
    <w:rsid w:val="00AE0A08"/>
    <w:rsid w:val="00AE0E1D"/>
    <w:rsid w:val="00AE51C2"/>
    <w:rsid w:val="00AE6E59"/>
    <w:rsid w:val="00AE7BCD"/>
    <w:rsid w:val="00AF04F3"/>
    <w:rsid w:val="00AF659F"/>
    <w:rsid w:val="00B01533"/>
    <w:rsid w:val="00B0252D"/>
    <w:rsid w:val="00B02DE6"/>
    <w:rsid w:val="00B0446D"/>
    <w:rsid w:val="00B0617B"/>
    <w:rsid w:val="00B06F82"/>
    <w:rsid w:val="00B0787A"/>
    <w:rsid w:val="00B12901"/>
    <w:rsid w:val="00B14AC2"/>
    <w:rsid w:val="00B159A7"/>
    <w:rsid w:val="00B20B40"/>
    <w:rsid w:val="00B27726"/>
    <w:rsid w:val="00B30BF2"/>
    <w:rsid w:val="00B31187"/>
    <w:rsid w:val="00B343D8"/>
    <w:rsid w:val="00B36C69"/>
    <w:rsid w:val="00B4235C"/>
    <w:rsid w:val="00B4389E"/>
    <w:rsid w:val="00B441B7"/>
    <w:rsid w:val="00B5097A"/>
    <w:rsid w:val="00B5467C"/>
    <w:rsid w:val="00B5489B"/>
    <w:rsid w:val="00B57A6F"/>
    <w:rsid w:val="00B60329"/>
    <w:rsid w:val="00B668C2"/>
    <w:rsid w:val="00B67420"/>
    <w:rsid w:val="00B70FC3"/>
    <w:rsid w:val="00B718B7"/>
    <w:rsid w:val="00B737E3"/>
    <w:rsid w:val="00B7383A"/>
    <w:rsid w:val="00B745AD"/>
    <w:rsid w:val="00B805C4"/>
    <w:rsid w:val="00B80F58"/>
    <w:rsid w:val="00B82C12"/>
    <w:rsid w:val="00B8699C"/>
    <w:rsid w:val="00B879E2"/>
    <w:rsid w:val="00B90560"/>
    <w:rsid w:val="00B916FB"/>
    <w:rsid w:val="00B94B0B"/>
    <w:rsid w:val="00B974CC"/>
    <w:rsid w:val="00BA054A"/>
    <w:rsid w:val="00BA24A2"/>
    <w:rsid w:val="00BA79D0"/>
    <w:rsid w:val="00BB040F"/>
    <w:rsid w:val="00BB1431"/>
    <w:rsid w:val="00BB563A"/>
    <w:rsid w:val="00BB5B25"/>
    <w:rsid w:val="00BC4040"/>
    <w:rsid w:val="00BC4A17"/>
    <w:rsid w:val="00BC4C0B"/>
    <w:rsid w:val="00BC50B1"/>
    <w:rsid w:val="00BC6327"/>
    <w:rsid w:val="00BD4B39"/>
    <w:rsid w:val="00BD6406"/>
    <w:rsid w:val="00BD7FEB"/>
    <w:rsid w:val="00BE15E8"/>
    <w:rsid w:val="00BE1704"/>
    <w:rsid w:val="00BE7895"/>
    <w:rsid w:val="00BE7FD6"/>
    <w:rsid w:val="00BF0945"/>
    <w:rsid w:val="00BF2C5E"/>
    <w:rsid w:val="00BF4849"/>
    <w:rsid w:val="00C00649"/>
    <w:rsid w:val="00C00FB1"/>
    <w:rsid w:val="00C012F8"/>
    <w:rsid w:val="00C02A34"/>
    <w:rsid w:val="00C043F5"/>
    <w:rsid w:val="00C05978"/>
    <w:rsid w:val="00C06CE4"/>
    <w:rsid w:val="00C0764D"/>
    <w:rsid w:val="00C078F5"/>
    <w:rsid w:val="00C07B46"/>
    <w:rsid w:val="00C10DF1"/>
    <w:rsid w:val="00C12F7B"/>
    <w:rsid w:val="00C13053"/>
    <w:rsid w:val="00C158BC"/>
    <w:rsid w:val="00C173BA"/>
    <w:rsid w:val="00C175B0"/>
    <w:rsid w:val="00C21F61"/>
    <w:rsid w:val="00C24B41"/>
    <w:rsid w:val="00C26BDF"/>
    <w:rsid w:val="00C302F7"/>
    <w:rsid w:val="00C308BF"/>
    <w:rsid w:val="00C318CE"/>
    <w:rsid w:val="00C33D6E"/>
    <w:rsid w:val="00C37097"/>
    <w:rsid w:val="00C379A0"/>
    <w:rsid w:val="00C44B6E"/>
    <w:rsid w:val="00C45CC1"/>
    <w:rsid w:val="00C45D4A"/>
    <w:rsid w:val="00C47446"/>
    <w:rsid w:val="00C50E18"/>
    <w:rsid w:val="00C51321"/>
    <w:rsid w:val="00C5192E"/>
    <w:rsid w:val="00C526B2"/>
    <w:rsid w:val="00C54AF8"/>
    <w:rsid w:val="00C565C4"/>
    <w:rsid w:val="00C56870"/>
    <w:rsid w:val="00C56A64"/>
    <w:rsid w:val="00C578BE"/>
    <w:rsid w:val="00C60C12"/>
    <w:rsid w:val="00C61741"/>
    <w:rsid w:val="00C6231F"/>
    <w:rsid w:val="00C63287"/>
    <w:rsid w:val="00C635CC"/>
    <w:rsid w:val="00C672A9"/>
    <w:rsid w:val="00C73351"/>
    <w:rsid w:val="00C75376"/>
    <w:rsid w:val="00C770C7"/>
    <w:rsid w:val="00C779F7"/>
    <w:rsid w:val="00C853CE"/>
    <w:rsid w:val="00C90ECF"/>
    <w:rsid w:val="00C94E57"/>
    <w:rsid w:val="00C9518F"/>
    <w:rsid w:val="00C95B42"/>
    <w:rsid w:val="00CA0B91"/>
    <w:rsid w:val="00CA2BA4"/>
    <w:rsid w:val="00CA57C0"/>
    <w:rsid w:val="00CB3F40"/>
    <w:rsid w:val="00CB4541"/>
    <w:rsid w:val="00CB5513"/>
    <w:rsid w:val="00CB64BA"/>
    <w:rsid w:val="00CB6C6F"/>
    <w:rsid w:val="00CB6CEE"/>
    <w:rsid w:val="00CC1EDA"/>
    <w:rsid w:val="00CC3F50"/>
    <w:rsid w:val="00CC4308"/>
    <w:rsid w:val="00CC603C"/>
    <w:rsid w:val="00CC674A"/>
    <w:rsid w:val="00CD0E07"/>
    <w:rsid w:val="00CD12C3"/>
    <w:rsid w:val="00CD1C88"/>
    <w:rsid w:val="00CD2E50"/>
    <w:rsid w:val="00CD62B1"/>
    <w:rsid w:val="00CD63BF"/>
    <w:rsid w:val="00CD706B"/>
    <w:rsid w:val="00CE18D5"/>
    <w:rsid w:val="00CE7670"/>
    <w:rsid w:val="00CE7F09"/>
    <w:rsid w:val="00CF55F0"/>
    <w:rsid w:val="00CF5DDA"/>
    <w:rsid w:val="00CF6415"/>
    <w:rsid w:val="00D025CF"/>
    <w:rsid w:val="00D02B79"/>
    <w:rsid w:val="00D069BA"/>
    <w:rsid w:val="00D15B45"/>
    <w:rsid w:val="00D21EB6"/>
    <w:rsid w:val="00D22D5E"/>
    <w:rsid w:val="00D25C74"/>
    <w:rsid w:val="00D260FC"/>
    <w:rsid w:val="00D26255"/>
    <w:rsid w:val="00D27F9A"/>
    <w:rsid w:val="00D37B80"/>
    <w:rsid w:val="00D41AB9"/>
    <w:rsid w:val="00D41C38"/>
    <w:rsid w:val="00D41D8B"/>
    <w:rsid w:val="00D41FA9"/>
    <w:rsid w:val="00D423BF"/>
    <w:rsid w:val="00D4589C"/>
    <w:rsid w:val="00D4641E"/>
    <w:rsid w:val="00D51AE4"/>
    <w:rsid w:val="00D55BBB"/>
    <w:rsid w:val="00D5637F"/>
    <w:rsid w:val="00D56454"/>
    <w:rsid w:val="00D57BD1"/>
    <w:rsid w:val="00D601C1"/>
    <w:rsid w:val="00D610CD"/>
    <w:rsid w:val="00D631C9"/>
    <w:rsid w:val="00D66C5A"/>
    <w:rsid w:val="00D670EC"/>
    <w:rsid w:val="00D70587"/>
    <w:rsid w:val="00D70AF5"/>
    <w:rsid w:val="00D71266"/>
    <w:rsid w:val="00D7597F"/>
    <w:rsid w:val="00D75D51"/>
    <w:rsid w:val="00D77061"/>
    <w:rsid w:val="00D82436"/>
    <w:rsid w:val="00D82BDE"/>
    <w:rsid w:val="00D85994"/>
    <w:rsid w:val="00D85C6D"/>
    <w:rsid w:val="00D86FF5"/>
    <w:rsid w:val="00D90D61"/>
    <w:rsid w:val="00D91BA1"/>
    <w:rsid w:val="00DA0501"/>
    <w:rsid w:val="00DA1029"/>
    <w:rsid w:val="00DA5676"/>
    <w:rsid w:val="00DA7ABC"/>
    <w:rsid w:val="00DB0BC3"/>
    <w:rsid w:val="00DB3F08"/>
    <w:rsid w:val="00DB54D8"/>
    <w:rsid w:val="00DB6043"/>
    <w:rsid w:val="00DB74EB"/>
    <w:rsid w:val="00DC108E"/>
    <w:rsid w:val="00DC1B96"/>
    <w:rsid w:val="00DC25F1"/>
    <w:rsid w:val="00DC3238"/>
    <w:rsid w:val="00DC3A7C"/>
    <w:rsid w:val="00DC57D4"/>
    <w:rsid w:val="00DC735B"/>
    <w:rsid w:val="00DC75A7"/>
    <w:rsid w:val="00DD08D7"/>
    <w:rsid w:val="00DD5D29"/>
    <w:rsid w:val="00DD6026"/>
    <w:rsid w:val="00DE432F"/>
    <w:rsid w:val="00DE514B"/>
    <w:rsid w:val="00DE5C48"/>
    <w:rsid w:val="00DF4250"/>
    <w:rsid w:val="00DF67F0"/>
    <w:rsid w:val="00DF69CB"/>
    <w:rsid w:val="00E0029A"/>
    <w:rsid w:val="00E02606"/>
    <w:rsid w:val="00E033F3"/>
    <w:rsid w:val="00E060CB"/>
    <w:rsid w:val="00E06B0A"/>
    <w:rsid w:val="00E07F1C"/>
    <w:rsid w:val="00E15903"/>
    <w:rsid w:val="00E16F6E"/>
    <w:rsid w:val="00E203D4"/>
    <w:rsid w:val="00E2290B"/>
    <w:rsid w:val="00E23793"/>
    <w:rsid w:val="00E23E62"/>
    <w:rsid w:val="00E26AA9"/>
    <w:rsid w:val="00E27B4B"/>
    <w:rsid w:val="00E27E74"/>
    <w:rsid w:val="00E31724"/>
    <w:rsid w:val="00E339C7"/>
    <w:rsid w:val="00E34A58"/>
    <w:rsid w:val="00E34DCE"/>
    <w:rsid w:val="00E3589D"/>
    <w:rsid w:val="00E40C33"/>
    <w:rsid w:val="00E43CE0"/>
    <w:rsid w:val="00E462DA"/>
    <w:rsid w:val="00E50CA5"/>
    <w:rsid w:val="00E51B5A"/>
    <w:rsid w:val="00E54285"/>
    <w:rsid w:val="00E546E0"/>
    <w:rsid w:val="00E55931"/>
    <w:rsid w:val="00E563C9"/>
    <w:rsid w:val="00E57259"/>
    <w:rsid w:val="00E57DCC"/>
    <w:rsid w:val="00E616E2"/>
    <w:rsid w:val="00E63FBD"/>
    <w:rsid w:val="00E64475"/>
    <w:rsid w:val="00E64EA0"/>
    <w:rsid w:val="00E65813"/>
    <w:rsid w:val="00E66EAF"/>
    <w:rsid w:val="00E7767E"/>
    <w:rsid w:val="00E819F5"/>
    <w:rsid w:val="00E824CE"/>
    <w:rsid w:val="00E86EF1"/>
    <w:rsid w:val="00E90840"/>
    <w:rsid w:val="00E90E2B"/>
    <w:rsid w:val="00E9297C"/>
    <w:rsid w:val="00E9687F"/>
    <w:rsid w:val="00E96897"/>
    <w:rsid w:val="00E968CF"/>
    <w:rsid w:val="00E97C89"/>
    <w:rsid w:val="00EA119E"/>
    <w:rsid w:val="00EA4890"/>
    <w:rsid w:val="00EA4DB4"/>
    <w:rsid w:val="00EA7B05"/>
    <w:rsid w:val="00EB2215"/>
    <w:rsid w:val="00EB40CC"/>
    <w:rsid w:val="00EB4968"/>
    <w:rsid w:val="00EB66AB"/>
    <w:rsid w:val="00EC3692"/>
    <w:rsid w:val="00EC39D8"/>
    <w:rsid w:val="00EC5F38"/>
    <w:rsid w:val="00EC64F6"/>
    <w:rsid w:val="00ED49A8"/>
    <w:rsid w:val="00ED4E0B"/>
    <w:rsid w:val="00ED7D78"/>
    <w:rsid w:val="00ED7DD0"/>
    <w:rsid w:val="00EE0595"/>
    <w:rsid w:val="00EE0AAA"/>
    <w:rsid w:val="00EE6E4B"/>
    <w:rsid w:val="00EF0F89"/>
    <w:rsid w:val="00EF2A3E"/>
    <w:rsid w:val="00EF30DA"/>
    <w:rsid w:val="00EF4274"/>
    <w:rsid w:val="00EF7C22"/>
    <w:rsid w:val="00F00138"/>
    <w:rsid w:val="00F0051D"/>
    <w:rsid w:val="00F00FA8"/>
    <w:rsid w:val="00F01FA7"/>
    <w:rsid w:val="00F10053"/>
    <w:rsid w:val="00F10FC4"/>
    <w:rsid w:val="00F123F2"/>
    <w:rsid w:val="00F133D8"/>
    <w:rsid w:val="00F13CAF"/>
    <w:rsid w:val="00F20405"/>
    <w:rsid w:val="00F2160E"/>
    <w:rsid w:val="00F23F4C"/>
    <w:rsid w:val="00F26315"/>
    <w:rsid w:val="00F26E58"/>
    <w:rsid w:val="00F2790B"/>
    <w:rsid w:val="00F30670"/>
    <w:rsid w:val="00F3175F"/>
    <w:rsid w:val="00F4015C"/>
    <w:rsid w:val="00F40726"/>
    <w:rsid w:val="00F42D6A"/>
    <w:rsid w:val="00F43A68"/>
    <w:rsid w:val="00F4667C"/>
    <w:rsid w:val="00F47764"/>
    <w:rsid w:val="00F516C9"/>
    <w:rsid w:val="00F548F6"/>
    <w:rsid w:val="00F55ED8"/>
    <w:rsid w:val="00F561C5"/>
    <w:rsid w:val="00F5652F"/>
    <w:rsid w:val="00F61035"/>
    <w:rsid w:val="00F61E61"/>
    <w:rsid w:val="00F63667"/>
    <w:rsid w:val="00F66C7E"/>
    <w:rsid w:val="00F672B4"/>
    <w:rsid w:val="00F67567"/>
    <w:rsid w:val="00F709A6"/>
    <w:rsid w:val="00F714E9"/>
    <w:rsid w:val="00F71C8B"/>
    <w:rsid w:val="00F71EC1"/>
    <w:rsid w:val="00F72E55"/>
    <w:rsid w:val="00F73D32"/>
    <w:rsid w:val="00F75B7C"/>
    <w:rsid w:val="00F7785F"/>
    <w:rsid w:val="00F839E4"/>
    <w:rsid w:val="00F840BD"/>
    <w:rsid w:val="00F8691C"/>
    <w:rsid w:val="00F917BD"/>
    <w:rsid w:val="00F95CA2"/>
    <w:rsid w:val="00FA1960"/>
    <w:rsid w:val="00FA4873"/>
    <w:rsid w:val="00FA4E67"/>
    <w:rsid w:val="00FA62B6"/>
    <w:rsid w:val="00FA650F"/>
    <w:rsid w:val="00FB1B26"/>
    <w:rsid w:val="00FB2953"/>
    <w:rsid w:val="00FB4070"/>
    <w:rsid w:val="00FB4465"/>
    <w:rsid w:val="00FB4653"/>
    <w:rsid w:val="00FB5B4D"/>
    <w:rsid w:val="00FB6794"/>
    <w:rsid w:val="00FB6AF9"/>
    <w:rsid w:val="00FB6B9E"/>
    <w:rsid w:val="00FB7F76"/>
    <w:rsid w:val="00FC0082"/>
    <w:rsid w:val="00FC0895"/>
    <w:rsid w:val="00FC3BC0"/>
    <w:rsid w:val="00FC50DD"/>
    <w:rsid w:val="00FC6AC3"/>
    <w:rsid w:val="00FD5754"/>
    <w:rsid w:val="00FD5A1D"/>
    <w:rsid w:val="00FD7230"/>
    <w:rsid w:val="00FD7596"/>
    <w:rsid w:val="00FE2051"/>
    <w:rsid w:val="00FE366A"/>
    <w:rsid w:val="00FE5296"/>
    <w:rsid w:val="00FE6B86"/>
    <w:rsid w:val="00FE6FDD"/>
    <w:rsid w:val="00FF0487"/>
    <w:rsid w:val="00FF0D6C"/>
    <w:rsid w:val="00FF215C"/>
    <w:rsid w:val="00FF3CC3"/>
    <w:rsid w:val="00FF412F"/>
    <w:rsid w:val="00FF4141"/>
    <w:rsid w:val="00FF4283"/>
    <w:rsid w:val="00FF4BDE"/>
    <w:rsid w:val="00FF5CCB"/>
    <w:rsid w:val="00FF5F2E"/>
    <w:rsid w:val="00FF68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F3C1A"/>
  <w15:docId w15:val="{B764A3FF-E6C6-4F9F-8CC7-B8D883003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029"/>
    <w:pPr>
      <w:spacing w:after="240" w:line="360" w:lineRule="auto"/>
      <w:jc w:val="both"/>
    </w:pPr>
    <w:rPr>
      <w:rFonts w:ascii="Arial" w:hAnsi="Arial" w:cs="Arial"/>
      <w:sz w:val="24"/>
      <w:szCs w:val="24"/>
    </w:rPr>
  </w:style>
  <w:style w:type="paragraph" w:styleId="Heading1">
    <w:name w:val="heading 1"/>
    <w:basedOn w:val="Normal"/>
    <w:next w:val="Normal"/>
    <w:link w:val="Heading1Char"/>
    <w:uiPriority w:val="9"/>
    <w:rsid w:val="007014BE"/>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rsid w:val="007014BE"/>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rsid w:val="001E2B9A"/>
    <w:pPr>
      <w:keepNext/>
      <w:keepLines/>
      <w:numPr>
        <w:ilvl w:val="2"/>
        <w:numId w:val="1"/>
      </w:numPr>
      <w:spacing w:before="40" w:after="0" w:line="276" w:lineRule="auto"/>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rsid w:val="009C4795"/>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C4795"/>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C4795"/>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C4795"/>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C47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47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B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014BE"/>
    <w:rPr>
      <w:rFonts w:asciiTheme="majorHAnsi" w:eastAsiaTheme="majorEastAsia" w:hAnsiTheme="majorHAnsi" w:cstheme="majorBidi"/>
      <w:color w:val="365F91" w:themeColor="accent1" w:themeShade="BF"/>
      <w:sz w:val="26"/>
      <w:szCs w:val="26"/>
    </w:rPr>
  </w:style>
  <w:style w:type="paragraph" w:styleId="CommentText">
    <w:name w:val="annotation text"/>
    <w:basedOn w:val="Normal"/>
    <w:link w:val="CommentTextChar"/>
    <w:uiPriority w:val="99"/>
    <w:unhideWhenUsed/>
    <w:rsid w:val="007014BE"/>
    <w:pPr>
      <w:spacing w:line="240" w:lineRule="auto"/>
    </w:pPr>
    <w:rPr>
      <w:sz w:val="20"/>
      <w:szCs w:val="20"/>
    </w:rPr>
  </w:style>
  <w:style w:type="character" w:customStyle="1" w:styleId="CommentTextChar">
    <w:name w:val="Comment Text Char"/>
    <w:basedOn w:val="DefaultParagraphFont"/>
    <w:link w:val="CommentText"/>
    <w:uiPriority w:val="99"/>
    <w:rsid w:val="007014BE"/>
    <w:rPr>
      <w:sz w:val="20"/>
      <w:szCs w:val="20"/>
    </w:rPr>
  </w:style>
  <w:style w:type="paragraph" w:styleId="Title">
    <w:name w:val="Title"/>
    <w:basedOn w:val="Normal"/>
    <w:next w:val="Normal"/>
    <w:link w:val="TitleChar"/>
    <w:uiPriority w:val="10"/>
    <w:qFormat/>
    <w:rsid w:val="005668F1"/>
    <w:pPr>
      <w:spacing w:after="0"/>
      <w:contextualSpacing/>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5668F1"/>
    <w:rPr>
      <w:rFonts w:ascii="Arial" w:eastAsiaTheme="majorEastAsia" w:hAnsi="Arial" w:cstheme="majorBidi"/>
      <w:spacing w:val="-10"/>
      <w:kern w:val="28"/>
      <w:sz w:val="44"/>
      <w:szCs w:val="56"/>
    </w:rPr>
  </w:style>
  <w:style w:type="paragraph" w:styleId="ListParagraph">
    <w:name w:val="List Paragraph"/>
    <w:basedOn w:val="Normal"/>
    <w:uiPriority w:val="34"/>
    <w:qFormat/>
    <w:rsid w:val="007014BE"/>
    <w:pPr>
      <w:ind w:left="720"/>
      <w:contextualSpacing/>
    </w:pPr>
  </w:style>
  <w:style w:type="character" w:styleId="CommentReference">
    <w:name w:val="annotation reference"/>
    <w:basedOn w:val="DefaultParagraphFont"/>
    <w:uiPriority w:val="99"/>
    <w:semiHidden/>
    <w:unhideWhenUsed/>
    <w:rsid w:val="007014BE"/>
    <w:rPr>
      <w:sz w:val="16"/>
      <w:szCs w:val="16"/>
    </w:rPr>
  </w:style>
  <w:style w:type="character" w:customStyle="1" w:styleId="a-size-extra-large">
    <w:name w:val="a-size-extra-large"/>
    <w:basedOn w:val="DefaultParagraphFont"/>
    <w:rsid w:val="007014BE"/>
  </w:style>
  <w:style w:type="paragraph" w:styleId="FootnoteText">
    <w:name w:val="footnote text"/>
    <w:basedOn w:val="Normal"/>
    <w:link w:val="FootnoteTextChar"/>
    <w:uiPriority w:val="99"/>
    <w:semiHidden/>
    <w:unhideWhenUsed/>
    <w:rsid w:val="00E34A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4A58"/>
    <w:rPr>
      <w:sz w:val="20"/>
      <w:szCs w:val="20"/>
    </w:rPr>
  </w:style>
  <w:style w:type="character" w:styleId="FootnoteReference">
    <w:name w:val="footnote reference"/>
    <w:basedOn w:val="DefaultParagraphFont"/>
    <w:uiPriority w:val="99"/>
    <w:semiHidden/>
    <w:unhideWhenUsed/>
    <w:rsid w:val="00E34A58"/>
    <w:rPr>
      <w:vertAlign w:val="superscript"/>
    </w:rPr>
  </w:style>
  <w:style w:type="paragraph" w:styleId="CommentSubject">
    <w:name w:val="annotation subject"/>
    <w:basedOn w:val="CommentText"/>
    <w:next w:val="CommentText"/>
    <w:link w:val="CommentSubjectChar"/>
    <w:uiPriority w:val="99"/>
    <w:semiHidden/>
    <w:unhideWhenUsed/>
    <w:rsid w:val="00DF69CB"/>
    <w:rPr>
      <w:b/>
      <w:bCs/>
    </w:rPr>
  </w:style>
  <w:style w:type="character" w:customStyle="1" w:styleId="CommentSubjectChar">
    <w:name w:val="Comment Subject Char"/>
    <w:basedOn w:val="CommentTextChar"/>
    <w:link w:val="CommentSubject"/>
    <w:uiPriority w:val="99"/>
    <w:semiHidden/>
    <w:rsid w:val="00DF69CB"/>
    <w:rPr>
      <w:b/>
      <w:bCs/>
      <w:sz w:val="20"/>
      <w:szCs w:val="20"/>
    </w:rPr>
  </w:style>
  <w:style w:type="paragraph" w:styleId="Subtitle">
    <w:name w:val="Subtitle"/>
    <w:aliases w:val="Sott - lvl 1"/>
    <w:basedOn w:val="Normal"/>
    <w:next w:val="Normal"/>
    <w:link w:val="SubtitleChar"/>
    <w:uiPriority w:val="11"/>
    <w:qFormat/>
    <w:rsid w:val="00131E3E"/>
    <w:pPr>
      <w:spacing w:after="0"/>
    </w:pPr>
    <w:rPr>
      <w:b/>
      <w:bCs/>
      <w:i/>
      <w:iCs/>
      <w:sz w:val="32"/>
      <w:szCs w:val="28"/>
    </w:rPr>
  </w:style>
  <w:style w:type="character" w:customStyle="1" w:styleId="SubtitleChar">
    <w:name w:val="Subtitle Char"/>
    <w:aliases w:val="Sott - lvl 1 Char"/>
    <w:basedOn w:val="DefaultParagraphFont"/>
    <w:link w:val="Subtitle"/>
    <w:uiPriority w:val="11"/>
    <w:rsid w:val="00131E3E"/>
    <w:rPr>
      <w:rFonts w:ascii="Arial" w:hAnsi="Arial" w:cs="Arial"/>
      <w:b/>
      <w:bCs/>
      <w:i/>
      <w:iCs/>
      <w:sz w:val="32"/>
      <w:szCs w:val="28"/>
    </w:rPr>
  </w:style>
  <w:style w:type="character" w:styleId="SubtleReference">
    <w:name w:val="Subtle Reference"/>
    <w:aliases w:val="Nota a piè di pagina"/>
    <w:uiPriority w:val="31"/>
    <w:qFormat/>
    <w:rsid w:val="007648AB"/>
  </w:style>
  <w:style w:type="character" w:customStyle="1" w:styleId="Heading3Char">
    <w:name w:val="Heading 3 Char"/>
    <w:basedOn w:val="DefaultParagraphFont"/>
    <w:link w:val="Heading3"/>
    <w:uiPriority w:val="9"/>
    <w:rsid w:val="001E2B9A"/>
    <w:rPr>
      <w:rFonts w:asciiTheme="majorHAnsi" w:eastAsiaTheme="majorEastAsia" w:hAnsiTheme="majorHAnsi" w:cstheme="majorBidi"/>
      <w:color w:val="243F60" w:themeColor="accent1" w:themeShade="7F"/>
      <w:sz w:val="24"/>
      <w:szCs w:val="24"/>
    </w:rPr>
  </w:style>
  <w:style w:type="paragraph" w:customStyle="1" w:styleId="Sott-lvl2">
    <w:name w:val="Sott- lvl2"/>
    <w:basedOn w:val="Subtitle"/>
    <w:link w:val="Sott-lvl2Carattere"/>
    <w:qFormat/>
    <w:rsid w:val="00131E3E"/>
    <w:rPr>
      <w:sz w:val="28"/>
      <w:szCs w:val="24"/>
    </w:rPr>
  </w:style>
  <w:style w:type="paragraph" w:customStyle="1" w:styleId="Sott-lvl3">
    <w:name w:val="Sott - lvl3"/>
    <w:basedOn w:val="Sott-lvl2"/>
    <w:link w:val="Sott-lvl3Carattere"/>
    <w:qFormat/>
    <w:rsid w:val="00880599"/>
    <w:rPr>
      <w:b w:val="0"/>
      <w:bCs w:val="0"/>
    </w:rPr>
  </w:style>
  <w:style w:type="character" w:customStyle="1" w:styleId="Sott-lvl2Carattere">
    <w:name w:val="Sott- lvl2 Carattere"/>
    <w:basedOn w:val="SubtitleChar"/>
    <w:link w:val="Sott-lvl2"/>
    <w:rsid w:val="00131E3E"/>
    <w:rPr>
      <w:rFonts w:ascii="Arial" w:hAnsi="Arial" w:cs="Arial"/>
      <w:b/>
      <w:bCs/>
      <w:i/>
      <w:iCs/>
      <w:sz w:val="28"/>
      <w:szCs w:val="24"/>
    </w:rPr>
  </w:style>
  <w:style w:type="paragraph" w:styleId="Header">
    <w:name w:val="header"/>
    <w:basedOn w:val="Normal"/>
    <w:link w:val="HeaderChar"/>
    <w:uiPriority w:val="99"/>
    <w:unhideWhenUsed/>
    <w:rsid w:val="00880599"/>
    <w:pPr>
      <w:tabs>
        <w:tab w:val="center" w:pos="4819"/>
        <w:tab w:val="right" w:pos="9638"/>
      </w:tabs>
      <w:spacing w:after="0" w:line="240" w:lineRule="auto"/>
    </w:pPr>
  </w:style>
  <w:style w:type="character" w:customStyle="1" w:styleId="Sott-lvl3Carattere">
    <w:name w:val="Sott - lvl3 Carattere"/>
    <w:basedOn w:val="Sott-lvl2Carattere"/>
    <w:link w:val="Sott-lvl3"/>
    <w:rsid w:val="00880599"/>
    <w:rPr>
      <w:rFonts w:ascii="Arial" w:hAnsi="Arial" w:cs="Arial"/>
      <w:b w:val="0"/>
      <w:bCs w:val="0"/>
      <w:i/>
      <w:iCs/>
      <w:sz w:val="24"/>
      <w:szCs w:val="24"/>
    </w:rPr>
  </w:style>
  <w:style w:type="character" w:customStyle="1" w:styleId="HeaderChar">
    <w:name w:val="Header Char"/>
    <w:basedOn w:val="DefaultParagraphFont"/>
    <w:link w:val="Header"/>
    <w:uiPriority w:val="99"/>
    <w:rsid w:val="00880599"/>
    <w:rPr>
      <w:rFonts w:ascii="Arial" w:hAnsi="Arial" w:cs="Arial"/>
      <w:sz w:val="24"/>
      <w:szCs w:val="24"/>
    </w:rPr>
  </w:style>
  <w:style w:type="paragraph" w:styleId="Footer">
    <w:name w:val="footer"/>
    <w:basedOn w:val="Normal"/>
    <w:link w:val="FooterChar"/>
    <w:uiPriority w:val="99"/>
    <w:unhideWhenUsed/>
    <w:rsid w:val="00880599"/>
    <w:pPr>
      <w:tabs>
        <w:tab w:val="center" w:pos="4819"/>
        <w:tab w:val="right" w:pos="9638"/>
      </w:tabs>
      <w:spacing w:after="0" w:line="240" w:lineRule="auto"/>
    </w:pPr>
  </w:style>
  <w:style w:type="character" w:customStyle="1" w:styleId="FooterChar">
    <w:name w:val="Footer Char"/>
    <w:basedOn w:val="DefaultParagraphFont"/>
    <w:link w:val="Footer"/>
    <w:uiPriority w:val="99"/>
    <w:rsid w:val="00880599"/>
    <w:rPr>
      <w:rFonts w:ascii="Arial" w:hAnsi="Arial" w:cs="Arial"/>
      <w:sz w:val="24"/>
      <w:szCs w:val="24"/>
    </w:rPr>
  </w:style>
  <w:style w:type="character" w:styleId="PlaceholderText">
    <w:name w:val="Placeholder Text"/>
    <w:basedOn w:val="DefaultParagraphFont"/>
    <w:uiPriority w:val="99"/>
    <w:semiHidden/>
    <w:rsid w:val="002E01D6"/>
    <w:rPr>
      <w:color w:val="808080"/>
    </w:rPr>
  </w:style>
  <w:style w:type="paragraph" w:styleId="Quote">
    <w:name w:val="Quote"/>
    <w:basedOn w:val="Normal"/>
    <w:next w:val="Normal"/>
    <w:link w:val="QuoteChar"/>
    <w:uiPriority w:val="29"/>
    <w:qFormat/>
    <w:rsid w:val="00F6103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61035"/>
    <w:rPr>
      <w:rFonts w:ascii="Arial" w:hAnsi="Arial" w:cs="Arial"/>
      <w:i/>
      <w:iCs/>
      <w:color w:val="404040" w:themeColor="text1" w:themeTint="BF"/>
      <w:sz w:val="24"/>
      <w:szCs w:val="24"/>
    </w:rPr>
  </w:style>
  <w:style w:type="paragraph" w:customStyle="1" w:styleId="Sott-lv4">
    <w:name w:val="Sott - lv4"/>
    <w:basedOn w:val="Sott-lvl3"/>
    <w:link w:val="Sott-lv4Carattere"/>
    <w:qFormat/>
    <w:rsid w:val="005416D2"/>
    <w:rPr>
      <w:sz w:val="24"/>
      <w:szCs w:val="22"/>
    </w:rPr>
  </w:style>
  <w:style w:type="character" w:customStyle="1" w:styleId="Sott-lv4Carattere">
    <w:name w:val="Sott - lv4 Carattere"/>
    <w:basedOn w:val="Sott-lvl3Carattere"/>
    <w:link w:val="Sott-lv4"/>
    <w:rsid w:val="005416D2"/>
    <w:rPr>
      <w:rFonts w:ascii="Arial" w:hAnsi="Arial" w:cs="Arial"/>
      <w:b w:val="0"/>
      <w:bCs w:val="0"/>
      <w:i/>
      <w:iCs/>
      <w:sz w:val="24"/>
      <w:szCs w:val="24"/>
    </w:rPr>
  </w:style>
  <w:style w:type="character" w:customStyle="1" w:styleId="Heading4Char">
    <w:name w:val="Heading 4 Char"/>
    <w:basedOn w:val="DefaultParagraphFont"/>
    <w:link w:val="Heading4"/>
    <w:uiPriority w:val="9"/>
    <w:semiHidden/>
    <w:rsid w:val="009C4795"/>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9C4795"/>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9C4795"/>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9C4795"/>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9C47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4795"/>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F23F4C"/>
    <w:rPr>
      <w:i/>
      <w:iCs/>
    </w:rPr>
  </w:style>
  <w:style w:type="character" w:styleId="Hyperlink">
    <w:name w:val="Hyperlink"/>
    <w:basedOn w:val="DefaultParagraphFont"/>
    <w:uiPriority w:val="99"/>
    <w:unhideWhenUsed/>
    <w:rsid w:val="00156C3D"/>
    <w:rPr>
      <w:color w:val="0000FF" w:themeColor="hyperlink"/>
      <w:u w:val="single"/>
    </w:rPr>
  </w:style>
  <w:style w:type="character" w:styleId="UnresolvedMention">
    <w:name w:val="Unresolved Mention"/>
    <w:basedOn w:val="DefaultParagraphFont"/>
    <w:uiPriority w:val="99"/>
    <w:semiHidden/>
    <w:unhideWhenUsed/>
    <w:rsid w:val="00156C3D"/>
    <w:rPr>
      <w:color w:val="605E5C"/>
      <w:shd w:val="clear" w:color="auto" w:fill="E1DFDD"/>
    </w:rPr>
  </w:style>
  <w:style w:type="paragraph" w:styleId="Caption">
    <w:name w:val="caption"/>
    <w:basedOn w:val="Normal"/>
    <w:next w:val="Normal"/>
    <w:uiPriority w:val="35"/>
    <w:unhideWhenUsed/>
    <w:qFormat/>
    <w:rsid w:val="000E4CE7"/>
    <w:pPr>
      <w:spacing w:after="200" w:line="240" w:lineRule="auto"/>
      <w:jc w:val="center"/>
    </w:pPr>
    <w:rPr>
      <w:i/>
      <w:iCs/>
      <w:color w:val="595959" w:themeColor="text1" w:themeTint="A6"/>
      <w:sz w:val="18"/>
      <w:szCs w:val="18"/>
    </w:rPr>
  </w:style>
  <w:style w:type="paragraph" w:styleId="TableofFigures">
    <w:name w:val="table of figures"/>
    <w:basedOn w:val="Normal"/>
    <w:next w:val="Normal"/>
    <w:uiPriority w:val="99"/>
    <w:unhideWhenUsed/>
    <w:rsid w:val="00A52929"/>
    <w:pPr>
      <w:spacing w:after="0"/>
    </w:pPr>
  </w:style>
  <w:style w:type="paragraph" w:styleId="EndnoteText">
    <w:name w:val="endnote text"/>
    <w:basedOn w:val="Normal"/>
    <w:link w:val="EndnoteTextChar"/>
    <w:uiPriority w:val="99"/>
    <w:semiHidden/>
    <w:unhideWhenUsed/>
    <w:rsid w:val="005354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541B"/>
    <w:rPr>
      <w:rFonts w:ascii="Arial" w:hAnsi="Arial" w:cs="Arial"/>
      <w:sz w:val="20"/>
      <w:szCs w:val="20"/>
    </w:rPr>
  </w:style>
  <w:style w:type="character" w:styleId="EndnoteReference">
    <w:name w:val="endnote reference"/>
    <w:basedOn w:val="DefaultParagraphFont"/>
    <w:uiPriority w:val="99"/>
    <w:semiHidden/>
    <w:unhideWhenUsed/>
    <w:rsid w:val="0053541B"/>
    <w:rPr>
      <w:vertAlign w:val="superscript"/>
    </w:rPr>
  </w:style>
  <w:style w:type="paragraph" w:styleId="Bibliography">
    <w:name w:val="Bibliography"/>
    <w:basedOn w:val="Normal"/>
    <w:next w:val="Normal"/>
    <w:uiPriority w:val="37"/>
    <w:unhideWhenUsed/>
    <w:rsid w:val="00F10FC4"/>
  </w:style>
  <w:style w:type="table" w:styleId="TableGrid">
    <w:name w:val="Table Grid"/>
    <w:basedOn w:val="TableNormal"/>
    <w:uiPriority w:val="59"/>
    <w:rsid w:val="00895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01F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urfulAccent2">
    <w:name w:val="Grid Table 7 Colorful Accent 2"/>
    <w:basedOn w:val="TableNormal"/>
    <w:uiPriority w:val="52"/>
    <w:rsid w:val="00F01FA7"/>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urfulAccent6">
    <w:name w:val="Grid Table 7 Colorful Accent 6"/>
    <w:basedOn w:val="TableNormal"/>
    <w:uiPriority w:val="52"/>
    <w:rsid w:val="00F01FA7"/>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
    <w:name w:val="Grid Table 3"/>
    <w:basedOn w:val="TableNormal"/>
    <w:uiPriority w:val="48"/>
    <w:rsid w:val="00F01F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14277E"/>
    <w:pPr>
      <w:numPr>
        <w:numId w:val="0"/>
      </w:numPr>
      <w:spacing w:line="259" w:lineRule="auto"/>
      <w:outlineLvl w:val="9"/>
    </w:pPr>
    <w:rPr>
      <w:lang w:eastAsia="it-IT"/>
    </w:rPr>
  </w:style>
  <w:style w:type="paragraph" w:styleId="TOC1">
    <w:name w:val="toc 1"/>
    <w:basedOn w:val="Normal"/>
    <w:next w:val="Normal"/>
    <w:autoRedefine/>
    <w:uiPriority w:val="39"/>
    <w:unhideWhenUsed/>
    <w:rsid w:val="0014277E"/>
    <w:pPr>
      <w:spacing w:after="100"/>
    </w:pPr>
  </w:style>
  <w:style w:type="paragraph" w:styleId="TOC2">
    <w:name w:val="toc 2"/>
    <w:basedOn w:val="Normal"/>
    <w:next w:val="Normal"/>
    <w:autoRedefine/>
    <w:uiPriority w:val="39"/>
    <w:unhideWhenUsed/>
    <w:rsid w:val="0014277E"/>
    <w:pPr>
      <w:spacing w:after="100"/>
      <w:ind w:left="240"/>
    </w:pPr>
  </w:style>
  <w:style w:type="paragraph" w:styleId="TOC3">
    <w:name w:val="toc 3"/>
    <w:basedOn w:val="Normal"/>
    <w:next w:val="Normal"/>
    <w:autoRedefine/>
    <w:uiPriority w:val="39"/>
    <w:unhideWhenUsed/>
    <w:rsid w:val="0014277E"/>
    <w:pPr>
      <w:spacing w:after="100"/>
      <w:ind w:left="480"/>
    </w:pPr>
  </w:style>
  <w:style w:type="paragraph" w:styleId="TOC4">
    <w:name w:val="toc 4"/>
    <w:basedOn w:val="Normal"/>
    <w:next w:val="Normal"/>
    <w:autoRedefine/>
    <w:uiPriority w:val="39"/>
    <w:unhideWhenUsed/>
    <w:rsid w:val="0014277E"/>
    <w:pPr>
      <w:spacing w:after="100"/>
      <w:ind w:left="720"/>
    </w:pPr>
  </w:style>
  <w:style w:type="paragraph" w:styleId="TOC5">
    <w:name w:val="toc 5"/>
    <w:basedOn w:val="Normal"/>
    <w:next w:val="Normal"/>
    <w:autoRedefine/>
    <w:uiPriority w:val="39"/>
    <w:unhideWhenUsed/>
    <w:rsid w:val="008E7191"/>
    <w:pPr>
      <w:spacing w:after="100"/>
      <w:ind w:left="960"/>
    </w:pPr>
  </w:style>
  <w:style w:type="character" w:styleId="IntenseReference">
    <w:name w:val="Intense Reference"/>
    <w:basedOn w:val="DefaultParagraphFont"/>
    <w:uiPriority w:val="32"/>
    <w:qFormat/>
    <w:rsid w:val="007648AB"/>
    <w:rPr>
      <w:b/>
      <w:bCs/>
      <w:smallCaps/>
      <w:color w:val="4F81BD" w:themeColor="accent1"/>
      <w:spacing w:val="5"/>
    </w:rPr>
  </w:style>
  <w:style w:type="numbering" w:customStyle="1" w:styleId="Elencocorrente1">
    <w:name w:val="Elenco corrente1"/>
    <w:uiPriority w:val="99"/>
    <w:rsid w:val="004F2E09"/>
    <w:pPr>
      <w:numPr>
        <w:numId w:val="7"/>
      </w:numPr>
    </w:pPr>
  </w:style>
  <w:style w:type="paragraph" w:styleId="NoSpacing">
    <w:name w:val="No Spacing"/>
    <w:basedOn w:val="Normal"/>
    <w:link w:val="NoSpacingChar"/>
    <w:uiPriority w:val="1"/>
    <w:qFormat/>
    <w:rsid w:val="00182D19"/>
    <w:pPr>
      <w:spacing w:before="240" w:line="276" w:lineRule="auto"/>
      <w:jc w:val="left"/>
    </w:pPr>
    <w:rPr>
      <w:rFonts w:eastAsia="Comfortaa" w:cstheme="majorHAnsi"/>
      <w:lang w:eastAsia="it-IT"/>
    </w:rPr>
  </w:style>
  <w:style w:type="character" w:customStyle="1" w:styleId="NoSpacingChar">
    <w:name w:val="No Spacing Char"/>
    <w:basedOn w:val="DefaultParagraphFont"/>
    <w:link w:val="NoSpacing"/>
    <w:uiPriority w:val="1"/>
    <w:rsid w:val="00182D19"/>
    <w:rPr>
      <w:rFonts w:ascii="Arial" w:eastAsia="Comfortaa" w:hAnsi="Arial" w:cstheme="majorHAnsi"/>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182">
      <w:bodyDiv w:val="1"/>
      <w:marLeft w:val="0"/>
      <w:marRight w:val="0"/>
      <w:marTop w:val="0"/>
      <w:marBottom w:val="0"/>
      <w:divBdr>
        <w:top w:val="none" w:sz="0" w:space="0" w:color="auto"/>
        <w:left w:val="none" w:sz="0" w:space="0" w:color="auto"/>
        <w:bottom w:val="none" w:sz="0" w:space="0" w:color="auto"/>
        <w:right w:val="none" w:sz="0" w:space="0" w:color="auto"/>
      </w:divBdr>
    </w:div>
    <w:div w:id="2360192">
      <w:bodyDiv w:val="1"/>
      <w:marLeft w:val="0"/>
      <w:marRight w:val="0"/>
      <w:marTop w:val="0"/>
      <w:marBottom w:val="0"/>
      <w:divBdr>
        <w:top w:val="none" w:sz="0" w:space="0" w:color="auto"/>
        <w:left w:val="none" w:sz="0" w:space="0" w:color="auto"/>
        <w:bottom w:val="none" w:sz="0" w:space="0" w:color="auto"/>
        <w:right w:val="none" w:sz="0" w:space="0" w:color="auto"/>
      </w:divBdr>
    </w:div>
    <w:div w:id="2825291">
      <w:bodyDiv w:val="1"/>
      <w:marLeft w:val="0"/>
      <w:marRight w:val="0"/>
      <w:marTop w:val="0"/>
      <w:marBottom w:val="0"/>
      <w:divBdr>
        <w:top w:val="none" w:sz="0" w:space="0" w:color="auto"/>
        <w:left w:val="none" w:sz="0" w:space="0" w:color="auto"/>
        <w:bottom w:val="none" w:sz="0" w:space="0" w:color="auto"/>
        <w:right w:val="none" w:sz="0" w:space="0" w:color="auto"/>
      </w:divBdr>
    </w:div>
    <w:div w:id="46151538">
      <w:bodyDiv w:val="1"/>
      <w:marLeft w:val="0"/>
      <w:marRight w:val="0"/>
      <w:marTop w:val="0"/>
      <w:marBottom w:val="0"/>
      <w:divBdr>
        <w:top w:val="none" w:sz="0" w:space="0" w:color="auto"/>
        <w:left w:val="none" w:sz="0" w:space="0" w:color="auto"/>
        <w:bottom w:val="none" w:sz="0" w:space="0" w:color="auto"/>
        <w:right w:val="none" w:sz="0" w:space="0" w:color="auto"/>
      </w:divBdr>
    </w:div>
    <w:div w:id="72095364">
      <w:bodyDiv w:val="1"/>
      <w:marLeft w:val="0"/>
      <w:marRight w:val="0"/>
      <w:marTop w:val="0"/>
      <w:marBottom w:val="0"/>
      <w:divBdr>
        <w:top w:val="none" w:sz="0" w:space="0" w:color="auto"/>
        <w:left w:val="none" w:sz="0" w:space="0" w:color="auto"/>
        <w:bottom w:val="none" w:sz="0" w:space="0" w:color="auto"/>
        <w:right w:val="none" w:sz="0" w:space="0" w:color="auto"/>
      </w:divBdr>
    </w:div>
    <w:div w:id="99180875">
      <w:bodyDiv w:val="1"/>
      <w:marLeft w:val="0"/>
      <w:marRight w:val="0"/>
      <w:marTop w:val="0"/>
      <w:marBottom w:val="0"/>
      <w:divBdr>
        <w:top w:val="none" w:sz="0" w:space="0" w:color="auto"/>
        <w:left w:val="none" w:sz="0" w:space="0" w:color="auto"/>
        <w:bottom w:val="none" w:sz="0" w:space="0" w:color="auto"/>
        <w:right w:val="none" w:sz="0" w:space="0" w:color="auto"/>
      </w:divBdr>
    </w:div>
    <w:div w:id="126516330">
      <w:bodyDiv w:val="1"/>
      <w:marLeft w:val="0"/>
      <w:marRight w:val="0"/>
      <w:marTop w:val="0"/>
      <w:marBottom w:val="0"/>
      <w:divBdr>
        <w:top w:val="none" w:sz="0" w:space="0" w:color="auto"/>
        <w:left w:val="none" w:sz="0" w:space="0" w:color="auto"/>
        <w:bottom w:val="none" w:sz="0" w:space="0" w:color="auto"/>
        <w:right w:val="none" w:sz="0" w:space="0" w:color="auto"/>
      </w:divBdr>
    </w:div>
    <w:div w:id="130950592">
      <w:bodyDiv w:val="1"/>
      <w:marLeft w:val="0"/>
      <w:marRight w:val="0"/>
      <w:marTop w:val="0"/>
      <w:marBottom w:val="0"/>
      <w:divBdr>
        <w:top w:val="none" w:sz="0" w:space="0" w:color="auto"/>
        <w:left w:val="none" w:sz="0" w:space="0" w:color="auto"/>
        <w:bottom w:val="none" w:sz="0" w:space="0" w:color="auto"/>
        <w:right w:val="none" w:sz="0" w:space="0" w:color="auto"/>
      </w:divBdr>
    </w:div>
    <w:div w:id="135343995">
      <w:bodyDiv w:val="1"/>
      <w:marLeft w:val="0"/>
      <w:marRight w:val="0"/>
      <w:marTop w:val="0"/>
      <w:marBottom w:val="0"/>
      <w:divBdr>
        <w:top w:val="none" w:sz="0" w:space="0" w:color="auto"/>
        <w:left w:val="none" w:sz="0" w:space="0" w:color="auto"/>
        <w:bottom w:val="none" w:sz="0" w:space="0" w:color="auto"/>
        <w:right w:val="none" w:sz="0" w:space="0" w:color="auto"/>
      </w:divBdr>
    </w:div>
    <w:div w:id="138619212">
      <w:bodyDiv w:val="1"/>
      <w:marLeft w:val="0"/>
      <w:marRight w:val="0"/>
      <w:marTop w:val="0"/>
      <w:marBottom w:val="0"/>
      <w:divBdr>
        <w:top w:val="none" w:sz="0" w:space="0" w:color="auto"/>
        <w:left w:val="none" w:sz="0" w:space="0" w:color="auto"/>
        <w:bottom w:val="none" w:sz="0" w:space="0" w:color="auto"/>
        <w:right w:val="none" w:sz="0" w:space="0" w:color="auto"/>
      </w:divBdr>
    </w:div>
    <w:div w:id="138963098">
      <w:bodyDiv w:val="1"/>
      <w:marLeft w:val="0"/>
      <w:marRight w:val="0"/>
      <w:marTop w:val="0"/>
      <w:marBottom w:val="0"/>
      <w:divBdr>
        <w:top w:val="none" w:sz="0" w:space="0" w:color="auto"/>
        <w:left w:val="none" w:sz="0" w:space="0" w:color="auto"/>
        <w:bottom w:val="none" w:sz="0" w:space="0" w:color="auto"/>
        <w:right w:val="none" w:sz="0" w:space="0" w:color="auto"/>
      </w:divBdr>
    </w:div>
    <w:div w:id="140971828">
      <w:bodyDiv w:val="1"/>
      <w:marLeft w:val="0"/>
      <w:marRight w:val="0"/>
      <w:marTop w:val="0"/>
      <w:marBottom w:val="0"/>
      <w:divBdr>
        <w:top w:val="none" w:sz="0" w:space="0" w:color="auto"/>
        <w:left w:val="none" w:sz="0" w:space="0" w:color="auto"/>
        <w:bottom w:val="none" w:sz="0" w:space="0" w:color="auto"/>
        <w:right w:val="none" w:sz="0" w:space="0" w:color="auto"/>
      </w:divBdr>
    </w:div>
    <w:div w:id="142239446">
      <w:bodyDiv w:val="1"/>
      <w:marLeft w:val="0"/>
      <w:marRight w:val="0"/>
      <w:marTop w:val="0"/>
      <w:marBottom w:val="0"/>
      <w:divBdr>
        <w:top w:val="none" w:sz="0" w:space="0" w:color="auto"/>
        <w:left w:val="none" w:sz="0" w:space="0" w:color="auto"/>
        <w:bottom w:val="none" w:sz="0" w:space="0" w:color="auto"/>
        <w:right w:val="none" w:sz="0" w:space="0" w:color="auto"/>
      </w:divBdr>
    </w:div>
    <w:div w:id="145443486">
      <w:bodyDiv w:val="1"/>
      <w:marLeft w:val="0"/>
      <w:marRight w:val="0"/>
      <w:marTop w:val="0"/>
      <w:marBottom w:val="0"/>
      <w:divBdr>
        <w:top w:val="none" w:sz="0" w:space="0" w:color="auto"/>
        <w:left w:val="none" w:sz="0" w:space="0" w:color="auto"/>
        <w:bottom w:val="none" w:sz="0" w:space="0" w:color="auto"/>
        <w:right w:val="none" w:sz="0" w:space="0" w:color="auto"/>
      </w:divBdr>
    </w:div>
    <w:div w:id="162863405">
      <w:bodyDiv w:val="1"/>
      <w:marLeft w:val="0"/>
      <w:marRight w:val="0"/>
      <w:marTop w:val="0"/>
      <w:marBottom w:val="0"/>
      <w:divBdr>
        <w:top w:val="none" w:sz="0" w:space="0" w:color="auto"/>
        <w:left w:val="none" w:sz="0" w:space="0" w:color="auto"/>
        <w:bottom w:val="none" w:sz="0" w:space="0" w:color="auto"/>
        <w:right w:val="none" w:sz="0" w:space="0" w:color="auto"/>
      </w:divBdr>
    </w:div>
    <w:div w:id="163209442">
      <w:bodyDiv w:val="1"/>
      <w:marLeft w:val="0"/>
      <w:marRight w:val="0"/>
      <w:marTop w:val="0"/>
      <w:marBottom w:val="0"/>
      <w:divBdr>
        <w:top w:val="none" w:sz="0" w:space="0" w:color="auto"/>
        <w:left w:val="none" w:sz="0" w:space="0" w:color="auto"/>
        <w:bottom w:val="none" w:sz="0" w:space="0" w:color="auto"/>
        <w:right w:val="none" w:sz="0" w:space="0" w:color="auto"/>
      </w:divBdr>
    </w:div>
    <w:div w:id="173299809">
      <w:bodyDiv w:val="1"/>
      <w:marLeft w:val="0"/>
      <w:marRight w:val="0"/>
      <w:marTop w:val="0"/>
      <w:marBottom w:val="0"/>
      <w:divBdr>
        <w:top w:val="none" w:sz="0" w:space="0" w:color="auto"/>
        <w:left w:val="none" w:sz="0" w:space="0" w:color="auto"/>
        <w:bottom w:val="none" w:sz="0" w:space="0" w:color="auto"/>
        <w:right w:val="none" w:sz="0" w:space="0" w:color="auto"/>
      </w:divBdr>
    </w:div>
    <w:div w:id="174803971">
      <w:bodyDiv w:val="1"/>
      <w:marLeft w:val="0"/>
      <w:marRight w:val="0"/>
      <w:marTop w:val="0"/>
      <w:marBottom w:val="0"/>
      <w:divBdr>
        <w:top w:val="none" w:sz="0" w:space="0" w:color="auto"/>
        <w:left w:val="none" w:sz="0" w:space="0" w:color="auto"/>
        <w:bottom w:val="none" w:sz="0" w:space="0" w:color="auto"/>
        <w:right w:val="none" w:sz="0" w:space="0" w:color="auto"/>
      </w:divBdr>
    </w:div>
    <w:div w:id="185101942">
      <w:bodyDiv w:val="1"/>
      <w:marLeft w:val="0"/>
      <w:marRight w:val="0"/>
      <w:marTop w:val="0"/>
      <w:marBottom w:val="0"/>
      <w:divBdr>
        <w:top w:val="none" w:sz="0" w:space="0" w:color="auto"/>
        <w:left w:val="none" w:sz="0" w:space="0" w:color="auto"/>
        <w:bottom w:val="none" w:sz="0" w:space="0" w:color="auto"/>
        <w:right w:val="none" w:sz="0" w:space="0" w:color="auto"/>
      </w:divBdr>
    </w:div>
    <w:div w:id="186527857">
      <w:bodyDiv w:val="1"/>
      <w:marLeft w:val="0"/>
      <w:marRight w:val="0"/>
      <w:marTop w:val="0"/>
      <w:marBottom w:val="0"/>
      <w:divBdr>
        <w:top w:val="none" w:sz="0" w:space="0" w:color="auto"/>
        <w:left w:val="none" w:sz="0" w:space="0" w:color="auto"/>
        <w:bottom w:val="none" w:sz="0" w:space="0" w:color="auto"/>
        <w:right w:val="none" w:sz="0" w:space="0" w:color="auto"/>
      </w:divBdr>
    </w:div>
    <w:div w:id="191387804">
      <w:bodyDiv w:val="1"/>
      <w:marLeft w:val="0"/>
      <w:marRight w:val="0"/>
      <w:marTop w:val="0"/>
      <w:marBottom w:val="0"/>
      <w:divBdr>
        <w:top w:val="none" w:sz="0" w:space="0" w:color="auto"/>
        <w:left w:val="none" w:sz="0" w:space="0" w:color="auto"/>
        <w:bottom w:val="none" w:sz="0" w:space="0" w:color="auto"/>
        <w:right w:val="none" w:sz="0" w:space="0" w:color="auto"/>
      </w:divBdr>
    </w:div>
    <w:div w:id="202444053">
      <w:bodyDiv w:val="1"/>
      <w:marLeft w:val="0"/>
      <w:marRight w:val="0"/>
      <w:marTop w:val="0"/>
      <w:marBottom w:val="0"/>
      <w:divBdr>
        <w:top w:val="none" w:sz="0" w:space="0" w:color="auto"/>
        <w:left w:val="none" w:sz="0" w:space="0" w:color="auto"/>
        <w:bottom w:val="none" w:sz="0" w:space="0" w:color="auto"/>
        <w:right w:val="none" w:sz="0" w:space="0" w:color="auto"/>
      </w:divBdr>
    </w:div>
    <w:div w:id="202525507">
      <w:bodyDiv w:val="1"/>
      <w:marLeft w:val="0"/>
      <w:marRight w:val="0"/>
      <w:marTop w:val="0"/>
      <w:marBottom w:val="0"/>
      <w:divBdr>
        <w:top w:val="none" w:sz="0" w:space="0" w:color="auto"/>
        <w:left w:val="none" w:sz="0" w:space="0" w:color="auto"/>
        <w:bottom w:val="none" w:sz="0" w:space="0" w:color="auto"/>
        <w:right w:val="none" w:sz="0" w:space="0" w:color="auto"/>
      </w:divBdr>
    </w:div>
    <w:div w:id="218905956">
      <w:bodyDiv w:val="1"/>
      <w:marLeft w:val="0"/>
      <w:marRight w:val="0"/>
      <w:marTop w:val="0"/>
      <w:marBottom w:val="0"/>
      <w:divBdr>
        <w:top w:val="none" w:sz="0" w:space="0" w:color="auto"/>
        <w:left w:val="none" w:sz="0" w:space="0" w:color="auto"/>
        <w:bottom w:val="none" w:sz="0" w:space="0" w:color="auto"/>
        <w:right w:val="none" w:sz="0" w:space="0" w:color="auto"/>
      </w:divBdr>
    </w:div>
    <w:div w:id="219247791">
      <w:bodyDiv w:val="1"/>
      <w:marLeft w:val="0"/>
      <w:marRight w:val="0"/>
      <w:marTop w:val="0"/>
      <w:marBottom w:val="0"/>
      <w:divBdr>
        <w:top w:val="none" w:sz="0" w:space="0" w:color="auto"/>
        <w:left w:val="none" w:sz="0" w:space="0" w:color="auto"/>
        <w:bottom w:val="none" w:sz="0" w:space="0" w:color="auto"/>
        <w:right w:val="none" w:sz="0" w:space="0" w:color="auto"/>
      </w:divBdr>
    </w:div>
    <w:div w:id="225336869">
      <w:bodyDiv w:val="1"/>
      <w:marLeft w:val="0"/>
      <w:marRight w:val="0"/>
      <w:marTop w:val="0"/>
      <w:marBottom w:val="0"/>
      <w:divBdr>
        <w:top w:val="none" w:sz="0" w:space="0" w:color="auto"/>
        <w:left w:val="none" w:sz="0" w:space="0" w:color="auto"/>
        <w:bottom w:val="none" w:sz="0" w:space="0" w:color="auto"/>
        <w:right w:val="none" w:sz="0" w:space="0" w:color="auto"/>
      </w:divBdr>
    </w:div>
    <w:div w:id="252209488">
      <w:bodyDiv w:val="1"/>
      <w:marLeft w:val="0"/>
      <w:marRight w:val="0"/>
      <w:marTop w:val="0"/>
      <w:marBottom w:val="0"/>
      <w:divBdr>
        <w:top w:val="none" w:sz="0" w:space="0" w:color="auto"/>
        <w:left w:val="none" w:sz="0" w:space="0" w:color="auto"/>
        <w:bottom w:val="none" w:sz="0" w:space="0" w:color="auto"/>
        <w:right w:val="none" w:sz="0" w:space="0" w:color="auto"/>
      </w:divBdr>
    </w:div>
    <w:div w:id="254823613">
      <w:bodyDiv w:val="1"/>
      <w:marLeft w:val="0"/>
      <w:marRight w:val="0"/>
      <w:marTop w:val="0"/>
      <w:marBottom w:val="0"/>
      <w:divBdr>
        <w:top w:val="none" w:sz="0" w:space="0" w:color="auto"/>
        <w:left w:val="none" w:sz="0" w:space="0" w:color="auto"/>
        <w:bottom w:val="none" w:sz="0" w:space="0" w:color="auto"/>
        <w:right w:val="none" w:sz="0" w:space="0" w:color="auto"/>
      </w:divBdr>
    </w:div>
    <w:div w:id="262765805">
      <w:bodyDiv w:val="1"/>
      <w:marLeft w:val="0"/>
      <w:marRight w:val="0"/>
      <w:marTop w:val="0"/>
      <w:marBottom w:val="0"/>
      <w:divBdr>
        <w:top w:val="none" w:sz="0" w:space="0" w:color="auto"/>
        <w:left w:val="none" w:sz="0" w:space="0" w:color="auto"/>
        <w:bottom w:val="none" w:sz="0" w:space="0" w:color="auto"/>
        <w:right w:val="none" w:sz="0" w:space="0" w:color="auto"/>
      </w:divBdr>
    </w:div>
    <w:div w:id="289022845">
      <w:bodyDiv w:val="1"/>
      <w:marLeft w:val="0"/>
      <w:marRight w:val="0"/>
      <w:marTop w:val="0"/>
      <w:marBottom w:val="0"/>
      <w:divBdr>
        <w:top w:val="none" w:sz="0" w:space="0" w:color="auto"/>
        <w:left w:val="none" w:sz="0" w:space="0" w:color="auto"/>
        <w:bottom w:val="none" w:sz="0" w:space="0" w:color="auto"/>
        <w:right w:val="none" w:sz="0" w:space="0" w:color="auto"/>
      </w:divBdr>
    </w:div>
    <w:div w:id="294064502">
      <w:bodyDiv w:val="1"/>
      <w:marLeft w:val="0"/>
      <w:marRight w:val="0"/>
      <w:marTop w:val="0"/>
      <w:marBottom w:val="0"/>
      <w:divBdr>
        <w:top w:val="none" w:sz="0" w:space="0" w:color="auto"/>
        <w:left w:val="none" w:sz="0" w:space="0" w:color="auto"/>
        <w:bottom w:val="none" w:sz="0" w:space="0" w:color="auto"/>
        <w:right w:val="none" w:sz="0" w:space="0" w:color="auto"/>
      </w:divBdr>
    </w:div>
    <w:div w:id="294650716">
      <w:bodyDiv w:val="1"/>
      <w:marLeft w:val="0"/>
      <w:marRight w:val="0"/>
      <w:marTop w:val="0"/>
      <w:marBottom w:val="0"/>
      <w:divBdr>
        <w:top w:val="none" w:sz="0" w:space="0" w:color="auto"/>
        <w:left w:val="none" w:sz="0" w:space="0" w:color="auto"/>
        <w:bottom w:val="none" w:sz="0" w:space="0" w:color="auto"/>
        <w:right w:val="none" w:sz="0" w:space="0" w:color="auto"/>
      </w:divBdr>
    </w:div>
    <w:div w:id="296183706">
      <w:bodyDiv w:val="1"/>
      <w:marLeft w:val="0"/>
      <w:marRight w:val="0"/>
      <w:marTop w:val="0"/>
      <w:marBottom w:val="0"/>
      <w:divBdr>
        <w:top w:val="none" w:sz="0" w:space="0" w:color="auto"/>
        <w:left w:val="none" w:sz="0" w:space="0" w:color="auto"/>
        <w:bottom w:val="none" w:sz="0" w:space="0" w:color="auto"/>
        <w:right w:val="none" w:sz="0" w:space="0" w:color="auto"/>
      </w:divBdr>
    </w:div>
    <w:div w:id="302080598">
      <w:bodyDiv w:val="1"/>
      <w:marLeft w:val="0"/>
      <w:marRight w:val="0"/>
      <w:marTop w:val="0"/>
      <w:marBottom w:val="0"/>
      <w:divBdr>
        <w:top w:val="none" w:sz="0" w:space="0" w:color="auto"/>
        <w:left w:val="none" w:sz="0" w:space="0" w:color="auto"/>
        <w:bottom w:val="none" w:sz="0" w:space="0" w:color="auto"/>
        <w:right w:val="none" w:sz="0" w:space="0" w:color="auto"/>
      </w:divBdr>
    </w:div>
    <w:div w:id="308023631">
      <w:bodyDiv w:val="1"/>
      <w:marLeft w:val="0"/>
      <w:marRight w:val="0"/>
      <w:marTop w:val="0"/>
      <w:marBottom w:val="0"/>
      <w:divBdr>
        <w:top w:val="none" w:sz="0" w:space="0" w:color="auto"/>
        <w:left w:val="none" w:sz="0" w:space="0" w:color="auto"/>
        <w:bottom w:val="none" w:sz="0" w:space="0" w:color="auto"/>
        <w:right w:val="none" w:sz="0" w:space="0" w:color="auto"/>
      </w:divBdr>
    </w:div>
    <w:div w:id="308949586">
      <w:bodyDiv w:val="1"/>
      <w:marLeft w:val="0"/>
      <w:marRight w:val="0"/>
      <w:marTop w:val="0"/>
      <w:marBottom w:val="0"/>
      <w:divBdr>
        <w:top w:val="none" w:sz="0" w:space="0" w:color="auto"/>
        <w:left w:val="none" w:sz="0" w:space="0" w:color="auto"/>
        <w:bottom w:val="none" w:sz="0" w:space="0" w:color="auto"/>
        <w:right w:val="none" w:sz="0" w:space="0" w:color="auto"/>
      </w:divBdr>
    </w:div>
    <w:div w:id="329334600">
      <w:bodyDiv w:val="1"/>
      <w:marLeft w:val="0"/>
      <w:marRight w:val="0"/>
      <w:marTop w:val="0"/>
      <w:marBottom w:val="0"/>
      <w:divBdr>
        <w:top w:val="none" w:sz="0" w:space="0" w:color="auto"/>
        <w:left w:val="none" w:sz="0" w:space="0" w:color="auto"/>
        <w:bottom w:val="none" w:sz="0" w:space="0" w:color="auto"/>
        <w:right w:val="none" w:sz="0" w:space="0" w:color="auto"/>
      </w:divBdr>
    </w:div>
    <w:div w:id="329338230">
      <w:bodyDiv w:val="1"/>
      <w:marLeft w:val="0"/>
      <w:marRight w:val="0"/>
      <w:marTop w:val="0"/>
      <w:marBottom w:val="0"/>
      <w:divBdr>
        <w:top w:val="none" w:sz="0" w:space="0" w:color="auto"/>
        <w:left w:val="none" w:sz="0" w:space="0" w:color="auto"/>
        <w:bottom w:val="none" w:sz="0" w:space="0" w:color="auto"/>
        <w:right w:val="none" w:sz="0" w:space="0" w:color="auto"/>
      </w:divBdr>
      <w:divsChild>
        <w:div w:id="2033913203">
          <w:marLeft w:val="0"/>
          <w:marRight w:val="0"/>
          <w:marTop w:val="0"/>
          <w:marBottom w:val="0"/>
          <w:divBdr>
            <w:top w:val="none" w:sz="0" w:space="0" w:color="auto"/>
            <w:left w:val="none" w:sz="0" w:space="0" w:color="auto"/>
            <w:bottom w:val="none" w:sz="0" w:space="0" w:color="auto"/>
            <w:right w:val="none" w:sz="0" w:space="0" w:color="auto"/>
          </w:divBdr>
        </w:div>
      </w:divsChild>
    </w:div>
    <w:div w:id="336270201">
      <w:bodyDiv w:val="1"/>
      <w:marLeft w:val="0"/>
      <w:marRight w:val="0"/>
      <w:marTop w:val="0"/>
      <w:marBottom w:val="0"/>
      <w:divBdr>
        <w:top w:val="none" w:sz="0" w:space="0" w:color="auto"/>
        <w:left w:val="none" w:sz="0" w:space="0" w:color="auto"/>
        <w:bottom w:val="none" w:sz="0" w:space="0" w:color="auto"/>
        <w:right w:val="none" w:sz="0" w:space="0" w:color="auto"/>
      </w:divBdr>
    </w:div>
    <w:div w:id="346903786">
      <w:bodyDiv w:val="1"/>
      <w:marLeft w:val="0"/>
      <w:marRight w:val="0"/>
      <w:marTop w:val="0"/>
      <w:marBottom w:val="0"/>
      <w:divBdr>
        <w:top w:val="none" w:sz="0" w:space="0" w:color="auto"/>
        <w:left w:val="none" w:sz="0" w:space="0" w:color="auto"/>
        <w:bottom w:val="none" w:sz="0" w:space="0" w:color="auto"/>
        <w:right w:val="none" w:sz="0" w:space="0" w:color="auto"/>
      </w:divBdr>
    </w:div>
    <w:div w:id="363404839">
      <w:bodyDiv w:val="1"/>
      <w:marLeft w:val="0"/>
      <w:marRight w:val="0"/>
      <w:marTop w:val="0"/>
      <w:marBottom w:val="0"/>
      <w:divBdr>
        <w:top w:val="none" w:sz="0" w:space="0" w:color="auto"/>
        <w:left w:val="none" w:sz="0" w:space="0" w:color="auto"/>
        <w:bottom w:val="none" w:sz="0" w:space="0" w:color="auto"/>
        <w:right w:val="none" w:sz="0" w:space="0" w:color="auto"/>
      </w:divBdr>
      <w:divsChild>
        <w:div w:id="711000999">
          <w:marLeft w:val="0"/>
          <w:marRight w:val="0"/>
          <w:marTop w:val="0"/>
          <w:marBottom w:val="0"/>
          <w:divBdr>
            <w:top w:val="none" w:sz="0" w:space="0" w:color="auto"/>
            <w:left w:val="none" w:sz="0" w:space="0" w:color="auto"/>
            <w:bottom w:val="none" w:sz="0" w:space="0" w:color="auto"/>
            <w:right w:val="none" w:sz="0" w:space="0" w:color="auto"/>
          </w:divBdr>
        </w:div>
      </w:divsChild>
    </w:div>
    <w:div w:id="381443375">
      <w:bodyDiv w:val="1"/>
      <w:marLeft w:val="0"/>
      <w:marRight w:val="0"/>
      <w:marTop w:val="0"/>
      <w:marBottom w:val="0"/>
      <w:divBdr>
        <w:top w:val="none" w:sz="0" w:space="0" w:color="auto"/>
        <w:left w:val="none" w:sz="0" w:space="0" w:color="auto"/>
        <w:bottom w:val="none" w:sz="0" w:space="0" w:color="auto"/>
        <w:right w:val="none" w:sz="0" w:space="0" w:color="auto"/>
      </w:divBdr>
    </w:div>
    <w:div w:id="404686593">
      <w:bodyDiv w:val="1"/>
      <w:marLeft w:val="0"/>
      <w:marRight w:val="0"/>
      <w:marTop w:val="0"/>
      <w:marBottom w:val="0"/>
      <w:divBdr>
        <w:top w:val="none" w:sz="0" w:space="0" w:color="auto"/>
        <w:left w:val="none" w:sz="0" w:space="0" w:color="auto"/>
        <w:bottom w:val="none" w:sz="0" w:space="0" w:color="auto"/>
        <w:right w:val="none" w:sz="0" w:space="0" w:color="auto"/>
      </w:divBdr>
    </w:div>
    <w:div w:id="411975286">
      <w:bodyDiv w:val="1"/>
      <w:marLeft w:val="0"/>
      <w:marRight w:val="0"/>
      <w:marTop w:val="0"/>
      <w:marBottom w:val="0"/>
      <w:divBdr>
        <w:top w:val="none" w:sz="0" w:space="0" w:color="auto"/>
        <w:left w:val="none" w:sz="0" w:space="0" w:color="auto"/>
        <w:bottom w:val="none" w:sz="0" w:space="0" w:color="auto"/>
        <w:right w:val="none" w:sz="0" w:space="0" w:color="auto"/>
      </w:divBdr>
    </w:div>
    <w:div w:id="412434005">
      <w:bodyDiv w:val="1"/>
      <w:marLeft w:val="0"/>
      <w:marRight w:val="0"/>
      <w:marTop w:val="0"/>
      <w:marBottom w:val="0"/>
      <w:divBdr>
        <w:top w:val="none" w:sz="0" w:space="0" w:color="auto"/>
        <w:left w:val="none" w:sz="0" w:space="0" w:color="auto"/>
        <w:bottom w:val="none" w:sz="0" w:space="0" w:color="auto"/>
        <w:right w:val="none" w:sz="0" w:space="0" w:color="auto"/>
      </w:divBdr>
    </w:div>
    <w:div w:id="417799779">
      <w:bodyDiv w:val="1"/>
      <w:marLeft w:val="0"/>
      <w:marRight w:val="0"/>
      <w:marTop w:val="0"/>
      <w:marBottom w:val="0"/>
      <w:divBdr>
        <w:top w:val="none" w:sz="0" w:space="0" w:color="auto"/>
        <w:left w:val="none" w:sz="0" w:space="0" w:color="auto"/>
        <w:bottom w:val="none" w:sz="0" w:space="0" w:color="auto"/>
        <w:right w:val="none" w:sz="0" w:space="0" w:color="auto"/>
      </w:divBdr>
    </w:div>
    <w:div w:id="430246014">
      <w:bodyDiv w:val="1"/>
      <w:marLeft w:val="0"/>
      <w:marRight w:val="0"/>
      <w:marTop w:val="0"/>
      <w:marBottom w:val="0"/>
      <w:divBdr>
        <w:top w:val="none" w:sz="0" w:space="0" w:color="auto"/>
        <w:left w:val="none" w:sz="0" w:space="0" w:color="auto"/>
        <w:bottom w:val="none" w:sz="0" w:space="0" w:color="auto"/>
        <w:right w:val="none" w:sz="0" w:space="0" w:color="auto"/>
      </w:divBdr>
    </w:div>
    <w:div w:id="430931629">
      <w:bodyDiv w:val="1"/>
      <w:marLeft w:val="0"/>
      <w:marRight w:val="0"/>
      <w:marTop w:val="0"/>
      <w:marBottom w:val="0"/>
      <w:divBdr>
        <w:top w:val="none" w:sz="0" w:space="0" w:color="auto"/>
        <w:left w:val="none" w:sz="0" w:space="0" w:color="auto"/>
        <w:bottom w:val="none" w:sz="0" w:space="0" w:color="auto"/>
        <w:right w:val="none" w:sz="0" w:space="0" w:color="auto"/>
      </w:divBdr>
    </w:div>
    <w:div w:id="454905187">
      <w:bodyDiv w:val="1"/>
      <w:marLeft w:val="0"/>
      <w:marRight w:val="0"/>
      <w:marTop w:val="0"/>
      <w:marBottom w:val="0"/>
      <w:divBdr>
        <w:top w:val="none" w:sz="0" w:space="0" w:color="auto"/>
        <w:left w:val="none" w:sz="0" w:space="0" w:color="auto"/>
        <w:bottom w:val="none" w:sz="0" w:space="0" w:color="auto"/>
        <w:right w:val="none" w:sz="0" w:space="0" w:color="auto"/>
      </w:divBdr>
    </w:div>
    <w:div w:id="465970907">
      <w:bodyDiv w:val="1"/>
      <w:marLeft w:val="0"/>
      <w:marRight w:val="0"/>
      <w:marTop w:val="0"/>
      <w:marBottom w:val="0"/>
      <w:divBdr>
        <w:top w:val="none" w:sz="0" w:space="0" w:color="auto"/>
        <w:left w:val="none" w:sz="0" w:space="0" w:color="auto"/>
        <w:bottom w:val="none" w:sz="0" w:space="0" w:color="auto"/>
        <w:right w:val="none" w:sz="0" w:space="0" w:color="auto"/>
      </w:divBdr>
    </w:div>
    <w:div w:id="479342767">
      <w:bodyDiv w:val="1"/>
      <w:marLeft w:val="0"/>
      <w:marRight w:val="0"/>
      <w:marTop w:val="0"/>
      <w:marBottom w:val="0"/>
      <w:divBdr>
        <w:top w:val="none" w:sz="0" w:space="0" w:color="auto"/>
        <w:left w:val="none" w:sz="0" w:space="0" w:color="auto"/>
        <w:bottom w:val="none" w:sz="0" w:space="0" w:color="auto"/>
        <w:right w:val="none" w:sz="0" w:space="0" w:color="auto"/>
      </w:divBdr>
    </w:div>
    <w:div w:id="483929895">
      <w:bodyDiv w:val="1"/>
      <w:marLeft w:val="0"/>
      <w:marRight w:val="0"/>
      <w:marTop w:val="0"/>
      <w:marBottom w:val="0"/>
      <w:divBdr>
        <w:top w:val="none" w:sz="0" w:space="0" w:color="auto"/>
        <w:left w:val="none" w:sz="0" w:space="0" w:color="auto"/>
        <w:bottom w:val="none" w:sz="0" w:space="0" w:color="auto"/>
        <w:right w:val="none" w:sz="0" w:space="0" w:color="auto"/>
      </w:divBdr>
    </w:div>
    <w:div w:id="506529387">
      <w:bodyDiv w:val="1"/>
      <w:marLeft w:val="0"/>
      <w:marRight w:val="0"/>
      <w:marTop w:val="0"/>
      <w:marBottom w:val="0"/>
      <w:divBdr>
        <w:top w:val="none" w:sz="0" w:space="0" w:color="auto"/>
        <w:left w:val="none" w:sz="0" w:space="0" w:color="auto"/>
        <w:bottom w:val="none" w:sz="0" w:space="0" w:color="auto"/>
        <w:right w:val="none" w:sz="0" w:space="0" w:color="auto"/>
      </w:divBdr>
    </w:div>
    <w:div w:id="512690353">
      <w:bodyDiv w:val="1"/>
      <w:marLeft w:val="0"/>
      <w:marRight w:val="0"/>
      <w:marTop w:val="0"/>
      <w:marBottom w:val="0"/>
      <w:divBdr>
        <w:top w:val="none" w:sz="0" w:space="0" w:color="auto"/>
        <w:left w:val="none" w:sz="0" w:space="0" w:color="auto"/>
        <w:bottom w:val="none" w:sz="0" w:space="0" w:color="auto"/>
        <w:right w:val="none" w:sz="0" w:space="0" w:color="auto"/>
      </w:divBdr>
    </w:div>
    <w:div w:id="529032849">
      <w:bodyDiv w:val="1"/>
      <w:marLeft w:val="0"/>
      <w:marRight w:val="0"/>
      <w:marTop w:val="0"/>
      <w:marBottom w:val="0"/>
      <w:divBdr>
        <w:top w:val="none" w:sz="0" w:space="0" w:color="auto"/>
        <w:left w:val="none" w:sz="0" w:space="0" w:color="auto"/>
        <w:bottom w:val="none" w:sz="0" w:space="0" w:color="auto"/>
        <w:right w:val="none" w:sz="0" w:space="0" w:color="auto"/>
      </w:divBdr>
    </w:div>
    <w:div w:id="534196927">
      <w:bodyDiv w:val="1"/>
      <w:marLeft w:val="0"/>
      <w:marRight w:val="0"/>
      <w:marTop w:val="0"/>
      <w:marBottom w:val="0"/>
      <w:divBdr>
        <w:top w:val="none" w:sz="0" w:space="0" w:color="auto"/>
        <w:left w:val="none" w:sz="0" w:space="0" w:color="auto"/>
        <w:bottom w:val="none" w:sz="0" w:space="0" w:color="auto"/>
        <w:right w:val="none" w:sz="0" w:space="0" w:color="auto"/>
      </w:divBdr>
    </w:div>
    <w:div w:id="537621587">
      <w:bodyDiv w:val="1"/>
      <w:marLeft w:val="0"/>
      <w:marRight w:val="0"/>
      <w:marTop w:val="0"/>
      <w:marBottom w:val="0"/>
      <w:divBdr>
        <w:top w:val="none" w:sz="0" w:space="0" w:color="auto"/>
        <w:left w:val="none" w:sz="0" w:space="0" w:color="auto"/>
        <w:bottom w:val="none" w:sz="0" w:space="0" w:color="auto"/>
        <w:right w:val="none" w:sz="0" w:space="0" w:color="auto"/>
      </w:divBdr>
    </w:div>
    <w:div w:id="539130888">
      <w:bodyDiv w:val="1"/>
      <w:marLeft w:val="0"/>
      <w:marRight w:val="0"/>
      <w:marTop w:val="0"/>
      <w:marBottom w:val="0"/>
      <w:divBdr>
        <w:top w:val="none" w:sz="0" w:space="0" w:color="auto"/>
        <w:left w:val="none" w:sz="0" w:space="0" w:color="auto"/>
        <w:bottom w:val="none" w:sz="0" w:space="0" w:color="auto"/>
        <w:right w:val="none" w:sz="0" w:space="0" w:color="auto"/>
      </w:divBdr>
      <w:divsChild>
        <w:div w:id="1721590735">
          <w:marLeft w:val="0"/>
          <w:marRight w:val="0"/>
          <w:marTop w:val="0"/>
          <w:marBottom w:val="0"/>
          <w:divBdr>
            <w:top w:val="none" w:sz="0" w:space="0" w:color="auto"/>
            <w:left w:val="none" w:sz="0" w:space="0" w:color="auto"/>
            <w:bottom w:val="none" w:sz="0" w:space="0" w:color="auto"/>
            <w:right w:val="none" w:sz="0" w:space="0" w:color="auto"/>
          </w:divBdr>
        </w:div>
      </w:divsChild>
    </w:div>
    <w:div w:id="542867035">
      <w:bodyDiv w:val="1"/>
      <w:marLeft w:val="0"/>
      <w:marRight w:val="0"/>
      <w:marTop w:val="0"/>
      <w:marBottom w:val="0"/>
      <w:divBdr>
        <w:top w:val="none" w:sz="0" w:space="0" w:color="auto"/>
        <w:left w:val="none" w:sz="0" w:space="0" w:color="auto"/>
        <w:bottom w:val="none" w:sz="0" w:space="0" w:color="auto"/>
        <w:right w:val="none" w:sz="0" w:space="0" w:color="auto"/>
      </w:divBdr>
    </w:div>
    <w:div w:id="549540618">
      <w:bodyDiv w:val="1"/>
      <w:marLeft w:val="0"/>
      <w:marRight w:val="0"/>
      <w:marTop w:val="0"/>
      <w:marBottom w:val="0"/>
      <w:divBdr>
        <w:top w:val="none" w:sz="0" w:space="0" w:color="auto"/>
        <w:left w:val="none" w:sz="0" w:space="0" w:color="auto"/>
        <w:bottom w:val="none" w:sz="0" w:space="0" w:color="auto"/>
        <w:right w:val="none" w:sz="0" w:space="0" w:color="auto"/>
      </w:divBdr>
    </w:div>
    <w:div w:id="570819710">
      <w:bodyDiv w:val="1"/>
      <w:marLeft w:val="0"/>
      <w:marRight w:val="0"/>
      <w:marTop w:val="0"/>
      <w:marBottom w:val="0"/>
      <w:divBdr>
        <w:top w:val="none" w:sz="0" w:space="0" w:color="auto"/>
        <w:left w:val="none" w:sz="0" w:space="0" w:color="auto"/>
        <w:bottom w:val="none" w:sz="0" w:space="0" w:color="auto"/>
        <w:right w:val="none" w:sz="0" w:space="0" w:color="auto"/>
      </w:divBdr>
    </w:div>
    <w:div w:id="577598554">
      <w:bodyDiv w:val="1"/>
      <w:marLeft w:val="0"/>
      <w:marRight w:val="0"/>
      <w:marTop w:val="0"/>
      <w:marBottom w:val="0"/>
      <w:divBdr>
        <w:top w:val="none" w:sz="0" w:space="0" w:color="auto"/>
        <w:left w:val="none" w:sz="0" w:space="0" w:color="auto"/>
        <w:bottom w:val="none" w:sz="0" w:space="0" w:color="auto"/>
        <w:right w:val="none" w:sz="0" w:space="0" w:color="auto"/>
      </w:divBdr>
    </w:div>
    <w:div w:id="592394827">
      <w:bodyDiv w:val="1"/>
      <w:marLeft w:val="0"/>
      <w:marRight w:val="0"/>
      <w:marTop w:val="0"/>
      <w:marBottom w:val="0"/>
      <w:divBdr>
        <w:top w:val="none" w:sz="0" w:space="0" w:color="auto"/>
        <w:left w:val="none" w:sz="0" w:space="0" w:color="auto"/>
        <w:bottom w:val="none" w:sz="0" w:space="0" w:color="auto"/>
        <w:right w:val="none" w:sz="0" w:space="0" w:color="auto"/>
      </w:divBdr>
    </w:div>
    <w:div w:id="600799135">
      <w:bodyDiv w:val="1"/>
      <w:marLeft w:val="0"/>
      <w:marRight w:val="0"/>
      <w:marTop w:val="0"/>
      <w:marBottom w:val="0"/>
      <w:divBdr>
        <w:top w:val="none" w:sz="0" w:space="0" w:color="auto"/>
        <w:left w:val="none" w:sz="0" w:space="0" w:color="auto"/>
        <w:bottom w:val="none" w:sz="0" w:space="0" w:color="auto"/>
        <w:right w:val="none" w:sz="0" w:space="0" w:color="auto"/>
      </w:divBdr>
      <w:divsChild>
        <w:div w:id="388648346">
          <w:marLeft w:val="0"/>
          <w:marRight w:val="0"/>
          <w:marTop w:val="0"/>
          <w:marBottom w:val="0"/>
          <w:divBdr>
            <w:top w:val="none" w:sz="0" w:space="0" w:color="auto"/>
            <w:left w:val="none" w:sz="0" w:space="0" w:color="auto"/>
            <w:bottom w:val="none" w:sz="0" w:space="0" w:color="auto"/>
            <w:right w:val="none" w:sz="0" w:space="0" w:color="auto"/>
          </w:divBdr>
        </w:div>
      </w:divsChild>
    </w:div>
    <w:div w:id="607858341">
      <w:bodyDiv w:val="1"/>
      <w:marLeft w:val="0"/>
      <w:marRight w:val="0"/>
      <w:marTop w:val="0"/>
      <w:marBottom w:val="0"/>
      <w:divBdr>
        <w:top w:val="none" w:sz="0" w:space="0" w:color="auto"/>
        <w:left w:val="none" w:sz="0" w:space="0" w:color="auto"/>
        <w:bottom w:val="none" w:sz="0" w:space="0" w:color="auto"/>
        <w:right w:val="none" w:sz="0" w:space="0" w:color="auto"/>
      </w:divBdr>
      <w:divsChild>
        <w:div w:id="1706590101">
          <w:marLeft w:val="0"/>
          <w:marRight w:val="0"/>
          <w:marTop w:val="0"/>
          <w:marBottom w:val="0"/>
          <w:divBdr>
            <w:top w:val="none" w:sz="0" w:space="0" w:color="auto"/>
            <w:left w:val="none" w:sz="0" w:space="0" w:color="auto"/>
            <w:bottom w:val="none" w:sz="0" w:space="0" w:color="auto"/>
            <w:right w:val="none" w:sz="0" w:space="0" w:color="auto"/>
          </w:divBdr>
        </w:div>
      </w:divsChild>
    </w:div>
    <w:div w:id="619998473">
      <w:bodyDiv w:val="1"/>
      <w:marLeft w:val="0"/>
      <w:marRight w:val="0"/>
      <w:marTop w:val="0"/>
      <w:marBottom w:val="0"/>
      <w:divBdr>
        <w:top w:val="none" w:sz="0" w:space="0" w:color="auto"/>
        <w:left w:val="none" w:sz="0" w:space="0" w:color="auto"/>
        <w:bottom w:val="none" w:sz="0" w:space="0" w:color="auto"/>
        <w:right w:val="none" w:sz="0" w:space="0" w:color="auto"/>
      </w:divBdr>
    </w:div>
    <w:div w:id="655426015">
      <w:bodyDiv w:val="1"/>
      <w:marLeft w:val="0"/>
      <w:marRight w:val="0"/>
      <w:marTop w:val="0"/>
      <w:marBottom w:val="0"/>
      <w:divBdr>
        <w:top w:val="none" w:sz="0" w:space="0" w:color="auto"/>
        <w:left w:val="none" w:sz="0" w:space="0" w:color="auto"/>
        <w:bottom w:val="none" w:sz="0" w:space="0" w:color="auto"/>
        <w:right w:val="none" w:sz="0" w:space="0" w:color="auto"/>
      </w:divBdr>
    </w:div>
    <w:div w:id="658533103">
      <w:bodyDiv w:val="1"/>
      <w:marLeft w:val="0"/>
      <w:marRight w:val="0"/>
      <w:marTop w:val="0"/>
      <w:marBottom w:val="0"/>
      <w:divBdr>
        <w:top w:val="none" w:sz="0" w:space="0" w:color="auto"/>
        <w:left w:val="none" w:sz="0" w:space="0" w:color="auto"/>
        <w:bottom w:val="none" w:sz="0" w:space="0" w:color="auto"/>
        <w:right w:val="none" w:sz="0" w:space="0" w:color="auto"/>
      </w:divBdr>
      <w:divsChild>
        <w:div w:id="1380517239">
          <w:marLeft w:val="0"/>
          <w:marRight w:val="0"/>
          <w:marTop w:val="0"/>
          <w:marBottom w:val="0"/>
          <w:divBdr>
            <w:top w:val="none" w:sz="0" w:space="0" w:color="auto"/>
            <w:left w:val="none" w:sz="0" w:space="0" w:color="auto"/>
            <w:bottom w:val="none" w:sz="0" w:space="0" w:color="auto"/>
            <w:right w:val="none" w:sz="0" w:space="0" w:color="auto"/>
          </w:divBdr>
        </w:div>
      </w:divsChild>
    </w:div>
    <w:div w:id="666399827">
      <w:bodyDiv w:val="1"/>
      <w:marLeft w:val="0"/>
      <w:marRight w:val="0"/>
      <w:marTop w:val="0"/>
      <w:marBottom w:val="0"/>
      <w:divBdr>
        <w:top w:val="none" w:sz="0" w:space="0" w:color="auto"/>
        <w:left w:val="none" w:sz="0" w:space="0" w:color="auto"/>
        <w:bottom w:val="none" w:sz="0" w:space="0" w:color="auto"/>
        <w:right w:val="none" w:sz="0" w:space="0" w:color="auto"/>
      </w:divBdr>
    </w:div>
    <w:div w:id="681707391">
      <w:bodyDiv w:val="1"/>
      <w:marLeft w:val="0"/>
      <w:marRight w:val="0"/>
      <w:marTop w:val="0"/>
      <w:marBottom w:val="0"/>
      <w:divBdr>
        <w:top w:val="none" w:sz="0" w:space="0" w:color="auto"/>
        <w:left w:val="none" w:sz="0" w:space="0" w:color="auto"/>
        <w:bottom w:val="none" w:sz="0" w:space="0" w:color="auto"/>
        <w:right w:val="none" w:sz="0" w:space="0" w:color="auto"/>
      </w:divBdr>
    </w:div>
    <w:div w:id="694423327">
      <w:bodyDiv w:val="1"/>
      <w:marLeft w:val="0"/>
      <w:marRight w:val="0"/>
      <w:marTop w:val="0"/>
      <w:marBottom w:val="0"/>
      <w:divBdr>
        <w:top w:val="none" w:sz="0" w:space="0" w:color="auto"/>
        <w:left w:val="none" w:sz="0" w:space="0" w:color="auto"/>
        <w:bottom w:val="none" w:sz="0" w:space="0" w:color="auto"/>
        <w:right w:val="none" w:sz="0" w:space="0" w:color="auto"/>
      </w:divBdr>
    </w:div>
    <w:div w:id="706300944">
      <w:bodyDiv w:val="1"/>
      <w:marLeft w:val="0"/>
      <w:marRight w:val="0"/>
      <w:marTop w:val="0"/>
      <w:marBottom w:val="0"/>
      <w:divBdr>
        <w:top w:val="none" w:sz="0" w:space="0" w:color="auto"/>
        <w:left w:val="none" w:sz="0" w:space="0" w:color="auto"/>
        <w:bottom w:val="none" w:sz="0" w:space="0" w:color="auto"/>
        <w:right w:val="none" w:sz="0" w:space="0" w:color="auto"/>
      </w:divBdr>
    </w:div>
    <w:div w:id="713506786">
      <w:bodyDiv w:val="1"/>
      <w:marLeft w:val="0"/>
      <w:marRight w:val="0"/>
      <w:marTop w:val="0"/>
      <w:marBottom w:val="0"/>
      <w:divBdr>
        <w:top w:val="none" w:sz="0" w:space="0" w:color="auto"/>
        <w:left w:val="none" w:sz="0" w:space="0" w:color="auto"/>
        <w:bottom w:val="none" w:sz="0" w:space="0" w:color="auto"/>
        <w:right w:val="none" w:sz="0" w:space="0" w:color="auto"/>
      </w:divBdr>
      <w:divsChild>
        <w:div w:id="1499803963">
          <w:marLeft w:val="0"/>
          <w:marRight w:val="0"/>
          <w:marTop w:val="0"/>
          <w:marBottom w:val="0"/>
          <w:divBdr>
            <w:top w:val="none" w:sz="0" w:space="0" w:color="auto"/>
            <w:left w:val="none" w:sz="0" w:space="0" w:color="auto"/>
            <w:bottom w:val="none" w:sz="0" w:space="0" w:color="auto"/>
            <w:right w:val="none" w:sz="0" w:space="0" w:color="auto"/>
          </w:divBdr>
        </w:div>
      </w:divsChild>
    </w:div>
    <w:div w:id="717322207">
      <w:bodyDiv w:val="1"/>
      <w:marLeft w:val="0"/>
      <w:marRight w:val="0"/>
      <w:marTop w:val="0"/>
      <w:marBottom w:val="0"/>
      <w:divBdr>
        <w:top w:val="none" w:sz="0" w:space="0" w:color="auto"/>
        <w:left w:val="none" w:sz="0" w:space="0" w:color="auto"/>
        <w:bottom w:val="none" w:sz="0" w:space="0" w:color="auto"/>
        <w:right w:val="none" w:sz="0" w:space="0" w:color="auto"/>
      </w:divBdr>
    </w:div>
    <w:div w:id="727143870">
      <w:bodyDiv w:val="1"/>
      <w:marLeft w:val="0"/>
      <w:marRight w:val="0"/>
      <w:marTop w:val="0"/>
      <w:marBottom w:val="0"/>
      <w:divBdr>
        <w:top w:val="none" w:sz="0" w:space="0" w:color="auto"/>
        <w:left w:val="none" w:sz="0" w:space="0" w:color="auto"/>
        <w:bottom w:val="none" w:sz="0" w:space="0" w:color="auto"/>
        <w:right w:val="none" w:sz="0" w:space="0" w:color="auto"/>
      </w:divBdr>
    </w:div>
    <w:div w:id="731735478">
      <w:bodyDiv w:val="1"/>
      <w:marLeft w:val="0"/>
      <w:marRight w:val="0"/>
      <w:marTop w:val="0"/>
      <w:marBottom w:val="0"/>
      <w:divBdr>
        <w:top w:val="none" w:sz="0" w:space="0" w:color="auto"/>
        <w:left w:val="none" w:sz="0" w:space="0" w:color="auto"/>
        <w:bottom w:val="none" w:sz="0" w:space="0" w:color="auto"/>
        <w:right w:val="none" w:sz="0" w:space="0" w:color="auto"/>
      </w:divBdr>
    </w:div>
    <w:div w:id="733282692">
      <w:bodyDiv w:val="1"/>
      <w:marLeft w:val="0"/>
      <w:marRight w:val="0"/>
      <w:marTop w:val="0"/>
      <w:marBottom w:val="0"/>
      <w:divBdr>
        <w:top w:val="none" w:sz="0" w:space="0" w:color="auto"/>
        <w:left w:val="none" w:sz="0" w:space="0" w:color="auto"/>
        <w:bottom w:val="none" w:sz="0" w:space="0" w:color="auto"/>
        <w:right w:val="none" w:sz="0" w:space="0" w:color="auto"/>
      </w:divBdr>
    </w:div>
    <w:div w:id="743139570">
      <w:bodyDiv w:val="1"/>
      <w:marLeft w:val="0"/>
      <w:marRight w:val="0"/>
      <w:marTop w:val="0"/>
      <w:marBottom w:val="0"/>
      <w:divBdr>
        <w:top w:val="none" w:sz="0" w:space="0" w:color="auto"/>
        <w:left w:val="none" w:sz="0" w:space="0" w:color="auto"/>
        <w:bottom w:val="none" w:sz="0" w:space="0" w:color="auto"/>
        <w:right w:val="none" w:sz="0" w:space="0" w:color="auto"/>
      </w:divBdr>
    </w:div>
    <w:div w:id="748966238">
      <w:bodyDiv w:val="1"/>
      <w:marLeft w:val="0"/>
      <w:marRight w:val="0"/>
      <w:marTop w:val="0"/>
      <w:marBottom w:val="0"/>
      <w:divBdr>
        <w:top w:val="none" w:sz="0" w:space="0" w:color="auto"/>
        <w:left w:val="none" w:sz="0" w:space="0" w:color="auto"/>
        <w:bottom w:val="none" w:sz="0" w:space="0" w:color="auto"/>
        <w:right w:val="none" w:sz="0" w:space="0" w:color="auto"/>
      </w:divBdr>
      <w:divsChild>
        <w:div w:id="1249271025">
          <w:marLeft w:val="0"/>
          <w:marRight w:val="0"/>
          <w:marTop w:val="0"/>
          <w:marBottom w:val="0"/>
          <w:divBdr>
            <w:top w:val="none" w:sz="0" w:space="0" w:color="auto"/>
            <w:left w:val="none" w:sz="0" w:space="0" w:color="auto"/>
            <w:bottom w:val="none" w:sz="0" w:space="0" w:color="auto"/>
            <w:right w:val="none" w:sz="0" w:space="0" w:color="auto"/>
          </w:divBdr>
        </w:div>
      </w:divsChild>
    </w:div>
    <w:div w:id="760876044">
      <w:bodyDiv w:val="1"/>
      <w:marLeft w:val="0"/>
      <w:marRight w:val="0"/>
      <w:marTop w:val="0"/>
      <w:marBottom w:val="0"/>
      <w:divBdr>
        <w:top w:val="none" w:sz="0" w:space="0" w:color="auto"/>
        <w:left w:val="none" w:sz="0" w:space="0" w:color="auto"/>
        <w:bottom w:val="none" w:sz="0" w:space="0" w:color="auto"/>
        <w:right w:val="none" w:sz="0" w:space="0" w:color="auto"/>
      </w:divBdr>
    </w:div>
    <w:div w:id="761949590">
      <w:bodyDiv w:val="1"/>
      <w:marLeft w:val="0"/>
      <w:marRight w:val="0"/>
      <w:marTop w:val="0"/>
      <w:marBottom w:val="0"/>
      <w:divBdr>
        <w:top w:val="none" w:sz="0" w:space="0" w:color="auto"/>
        <w:left w:val="none" w:sz="0" w:space="0" w:color="auto"/>
        <w:bottom w:val="none" w:sz="0" w:space="0" w:color="auto"/>
        <w:right w:val="none" w:sz="0" w:space="0" w:color="auto"/>
      </w:divBdr>
    </w:div>
    <w:div w:id="763765262">
      <w:bodyDiv w:val="1"/>
      <w:marLeft w:val="0"/>
      <w:marRight w:val="0"/>
      <w:marTop w:val="0"/>
      <w:marBottom w:val="0"/>
      <w:divBdr>
        <w:top w:val="none" w:sz="0" w:space="0" w:color="auto"/>
        <w:left w:val="none" w:sz="0" w:space="0" w:color="auto"/>
        <w:bottom w:val="none" w:sz="0" w:space="0" w:color="auto"/>
        <w:right w:val="none" w:sz="0" w:space="0" w:color="auto"/>
      </w:divBdr>
    </w:div>
    <w:div w:id="780029763">
      <w:bodyDiv w:val="1"/>
      <w:marLeft w:val="0"/>
      <w:marRight w:val="0"/>
      <w:marTop w:val="0"/>
      <w:marBottom w:val="0"/>
      <w:divBdr>
        <w:top w:val="none" w:sz="0" w:space="0" w:color="auto"/>
        <w:left w:val="none" w:sz="0" w:space="0" w:color="auto"/>
        <w:bottom w:val="none" w:sz="0" w:space="0" w:color="auto"/>
        <w:right w:val="none" w:sz="0" w:space="0" w:color="auto"/>
      </w:divBdr>
    </w:div>
    <w:div w:id="799690719">
      <w:bodyDiv w:val="1"/>
      <w:marLeft w:val="0"/>
      <w:marRight w:val="0"/>
      <w:marTop w:val="0"/>
      <w:marBottom w:val="0"/>
      <w:divBdr>
        <w:top w:val="none" w:sz="0" w:space="0" w:color="auto"/>
        <w:left w:val="none" w:sz="0" w:space="0" w:color="auto"/>
        <w:bottom w:val="none" w:sz="0" w:space="0" w:color="auto"/>
        <w:right w:val="none" w:sz="0" w:space="0" w:color="auto"/>
      </w:divBdr>
    </w:div>
    <w:div w:id="800268805">
      <w:bodyDiv w:val="1"/>
      <w:marLeft w:val="0"/>
      <w:marRight w:val="0"/>
      <w:marTop w:val="0"/>
      <w:marBottom w:val="0"/>
      <w:divBdr>
        <w:top w:val="none" w:sz="0" w:space="0" w:color="auto"/>
        <w:left w:val="none" w:sz="0" w:space="0" w:color="auto"/>
        <w:bottom w:val="none" w:sz="0" w:space="0" w:color="auto"/>
        <w:right w:val="none" w:sz="0" w:space="0" w:color="auto"/>
      </w:divBdr>
      <w:divsChild>
        <w:div w:id="853303821">
          <w:marLeft w:val="0"/>
          <w:marRight w:val="0"/>
          <w:marTop w:val="0"/>
          <w:marBottom w:val="0"/>
          <w:divBdr>
            <w:top w:val="none" w:sz="0" w:space="0" w:color="auto"/>
            <w:left w:val="none" w:sz="0" w:space="0" w:color="auto"/>
            <w:bottom w:val="none" w:sz="0" w:space="0" w:color="auto"/>
            <w:right w:val="none" w:sz="0" w:space="0" w:color="auto"/>
          </w:divBdr>
        </w:div>
      </w:divsChild>
    </w:div>
    <w:div w:id="802966357">
      <w:bodyDiv w:val="1"/>
      <w:marLeft w:val="0"/>
      <w:marRight w:val="0"/>
      <w:marTop w:val="0"/>
      <w:marBottom w:val="0"/>
      <w:divBdr>
        <w:top w:val="none" w:sz="0" w:space="0" w:color="auto"/>
        <w:left w:val="none" w:sz="0" w:space="0" w:color="auto"/>
        <w:bottom w:val="none" w:sz="0" w:space="0" w:color="auto"/>
        <w:right w:val="none" w:sz="0" w:space="0" w:color="auto"/>
      </w:divBdr>
    </w:div>
    <w:div w:id="806820323">
      <w:bodyDiv w:val="1"/>
      <w:marLeft w:val="0"/>
      <w:marRight w:val="0"/>
      <w:marTop w:val="0"/>
      <w:marBottom w:val="0"/>
      <w:divBdr>
        <w:top w:val="none" w:sz="0" w:space="0" w:color="auto"/>
        <w:left w:val="none" w:sz="0" w:space="0" w:color="auto"/>
        <w:bottom w:val="none" w:sz="0" w:space="0" w:color="auto"/>
        <w:right w:val="none" w:sz="0" w:space="0" w:color="auto"/>
      </w:divBdr>
    </w:div>
    <w:div w:id="807942124">
      <w:bodyDiv w:val="1"/>
      <w:marLeft w:val="0"/>
      <w:marRight w:val="0"/>
      <w:marTop w:val="0"/>
      <w:marBottom w:val="0"/>
      <w:divBdr>
        <w:top w:val="none" w:sz="0" w:space="0" w:color="auto"/>
        <w:left w:val="none" w:sz="0" w:space="0" w:color="auto"/>
        <w:bottom w:val="none" w:sz="0" w:space="0" w:color="auto"/>
        <w:right w:val="none" w:sz="0" w:space="0" w:color="auto"/>
      </w:divBdr>
    </w:div>
    <w:div w:id="808982926">
      <w:bodyDiv w:val="1"/>
      <w:marLeft w:val="0"/>
      <w:marRight w:val="0"/>
      <w:marTop w:val="0"/>
      <w:marBottom w:val="0"/>
      <w:divBdr>
        <w:top w:val="none" w:sz="0" w:space="0" w:color="auto"/>
        <w:left w:val="none" w:sz="0" w:space="0" w:color="auto"/>
        <w:bottom w:val="none" w:sz="0" w:space="0" w:color="auto"/>
        <w:right w:val="none" w:sz="0" w:space="0" w:color="auto"/>
      </w:divBdr>
    </w:div>
    <w:div w:id="814756582">
      <w:bodyDiv w:val="1"/>
      <w:marLeft w:val="0"/>
      <w:marRight w:val="0"/>
      <w:marTop w:val="0"/>
      <w:marBottom w:val="0"/>
      <w:divBdr>
        <w:top w:val="none" w:sz="0" w:space="0" w:color="auto"/>
        <w:left w:val="none" w:sz="0" w:space="0" w:color="auto"/>
        <w:bottom w:val="none" w:sz="0" w:space="0" w:color="auto"/>
        <w:right w:val="none" w:sz="0" w:space="0" w:color="auto"/>
      </w:divBdr>
    </w:div>
    <w:div w:id="816073218">
      <w:bodyDiv w:val="1"/>
      <w:marLeft w:val="0"/>
      <w:marRight w:val="0"/>
      <w:marTop w:val="0"/>
      <w:marBottom w:val="0"/>
      <w:divBdr>
        <w:top w:val="none" w:sz="0" w:space="0" w:color="auto"/>
        <w:left w:val="none" w:sz="0" w:space="0" w:color="auto"/>
        <w:bottom w:val="none" w:sz="0" w:space="0" w:color="auto"/>
        <w:right w:val="none" w:sz="0" w:space="0" w:color="auto"/>
      </w:divBdr>
    </w:div>
    <w:div w:id="817498360">
      <w:bodyDiv w:val="1"/>
      <w:marLeft w:val="0"/>
      <w:marRight w:val="0"/>
      <w:marTop w:val="0"/>
      <w:marBottom w:val="0"/>
      <w:divBdr>
        <w:top w:val="none" w:sz="0" w:space="0" w:color="auto"/>
        <w:left w:val="none" w:sz="0" w:space="0" w:color="auto"/>
        <w:bottom w:val="none" w:sz="0" w:space="0" w:color="auto"/>
        <w:right w:val="none" w:sz="0" w:space="0" w:color="auto"/>
      </w:divBdr>
    </w:div>
    <w:div w:id="830608390">
      <w:bodyDiv w:val="1"/>
      <w:marLeft w:val="0"/>
      <w:marRight w:val="0"/>
      <w:marTop w:val="0"/>
      <w:marBottom w:val="0"/>
      <w:divBdr>
        <w:top w:val="none" w:sz="0" w:space="0" w:color="auto"/>
        <w:left w:val="none" w:sz="0" w:space="0" w:color="auto"/>
        <w:bottom w:val="none" w:sz="0" w:space="0" w:color="auto"/>
        <w:right w:val="none" w:sz="0" w:space="0" w:color="auto"/>
      </w:divBdr>
    </w:div>
    <w:div w:id="852039807">
      <w:bodyDiv w:val="1"/>
      <w:marLeft w:val="0"/>
      <w:marRight w:val="0"/>
      <w:marTop w:val="0"/>
      <w:marBottom w:val="0"/>
      <w:divBdr>
        <w:top w:val="none" w:sz="0" w:space="0" w:color="auto"/>
        <w:left w:val="none" w:sz="0" w:space="0" w:color="auto"/>
        <w:bottom w:val="none" w:sz="0" w:space="0" w:color="auto"/>
        <w:right w:val="none" w:sz="0" w:space="0" w:color="auto"/>
      </w:divBdr>
    </w:div>
    <w:div w:id="865752045">
      <w:bodyDiv w:val="1"/>
      <w:marLeft w:val="0"/>
      <w:marRight w:val="0"/>
      <w:marTop w:val="0"/>
      <w:marBottom w:val="0"/>
      <w:divBdr>
        <w:top w:val="none" w:sz="0" w:space="0" w:color="auto"/>
        <w:left w:val="none" w:sz="0" w:space="0" w:color="auto"/>
        <w:bottom w:val="none" w:sz="0" w:space="0" w:color="auto"/>
        <w:right w:val="none" w:sz="0" w:space="0" w:color="auto"/>
      </w:divBdr>
      <w:divsChild>
        <w:div w:id="1236934096">
          <w:marLeft w:val="0"/>
          <w:marRight w:val="0"/>
          <w:marTop w:val="0"/>
          <w:marBottom w:val="0"/>
          <w:divBdr>
            <w:top w:val="none" w:sz="0" w:space="0" w:color="auto"/>
            <w:left w:val="none" w:sz="0" w:space="0" w:color="auto"/>
            <w:bottom w:val="none" w:sz="0" w:space="0" w:color="auto"/>
            <w:right w:val="none" w:sz="0" w:space="0" w:color="auto"/>
          </w:divBdr>
        </w:div>
      </w:divsChild>
    </w:div>
    <w:div w:id="866673783">
      <w:bodyDiv w:val="1"/>
      <w:marLeft w:val="0"/>
      <w:marRight w:val="0"/>
      <w:marTop w:val="0"/>
      <w:marBottom w:val="0"/>
      <w:divBdr>
        <w:top w:val="none" w:sz="0" w:space="0" w:color="auto"/>
        <w:left w:val="none" w:sz="0" w:space="0" w:color="auto"/>
        <w:bottom w:val="none" w:sz="0" w:space="0" w:color="auto"/>
        <w:right w:val="none" w:sz="0" w:space="0" w:color="auto"/>
      </w:divBdr>
      <w:divsChild>
        <w:div w:id="654603177">
          <w:marLeft w:val="0"/>
          <w:marRight w:val="0"/>
          <w:marTop w:val="0"/>
          <w:marBottom w:val="0"/>
          <w:divBdr>
            <w:top w:val="none" w:sz="0" w:space="0" w:color="auto"/>
            <w:left w:val="none" w:sz="0" w:space="0" w:color="auto"/>
            <w:bottom w:val="none" w:sz="0" w:space="0" w:color="auto"/>
            <w:right w:val="none" w:sz="0" w:space="0" w:color="auto"/>
          </w:divBdr>
        </w:div>
      </w:divsChild>
    </w:div>
    <w:div w:id="869296781">
      <w:bodyDiv w:val="1"/>
      <w:marLeft w:val="0"/>
      <w:marRight w:val="0"/>
      <w:marTop w:val="0"/>
      <w:marBottom w:val="0"/>
      <w:divBdr>
        <w:top w:val="none" w:sz="0" w:space="0" w:color="auto"/>
        <w:left w:val="none" w:sz="0" w:space="0" w:color="auto"/>
        <w:bottom w:val="none" w:sz="0" w:space="0" w:color="auto"/>
        <w:right w:val="none" w:sz="0" w:space="0" w:color="auto"/>
      </w:divBdr>
    </w:div>
    <w:div w:id="871260458">
      <w:bodyDiv w:val="1"/>
      <w:marLeft w:val="0"/>
      <w:marRight w:val="0"/>
      <w:marTop w:val="0"/>
      <w:marBottom w:val="0"/>
      <w:divBdr>
        <w:top w:val="none" w:sz="0" w:space="0" w:color="auto"/>
        <w:left w:val="none" w:sz="0" w:space="0" w:color="auto"/>
        <w:bottom w:val="none" w:sz="0" w:space="0" w:color="auto"/>
        <w:right w:val="none" w:sz="0" w:space="0" w:color="auto"/>
      </w:divBdr>
      <w:divsChild>
        <w:div w:id="1005212172">
          <w:marLeft w:val="0"/>
          <w:marRight w:val="0"/>
          <w:marTop w:val="0"/>
          <w:marBottom w:val="0"/>
          <w:divBdr>
            <w:top w:val="none" w:sz="0" w:space="0" w:color="auto"/>
            <w:left w:val="none" w:sz="0" w:space="0" w:color="auto"/>
            <w:bottom w:val="none" w:sz="0" w:space="0" w:color="auto"/>
            <w:right w:val="none" w:sz="0" w:space="0" w:color="auto"/>
          </w:divBdr>
        </w:div>
      </w:divsChild>
    </w:div>
    <w:div w:id="897281419">
      <w:bodyDiv w:val="1"/>
      <w:marLeft w:val="0"/>
      <w:marRight w:val="0"/>
      <w:marTop w:val="0"/>
      <w:marBottom w:val="0"/>
      <w:divBdr>
        <w:top w:val="none" w:sz="0" w:space="0" w:color="auto"/>
        <w:left w:val="none" w:sz="0" w:space="0" w:color="auto"/>
        <w:bottom w:val="none" w:sz="0" w:space="0" w:color="auto"/>
        <w:right w:val="none" w:sz="0" w:space="0" w:color="auto"/>
      </w:divBdr>
    </w:div>
    <w:div w:id="929657642">
      <w:bodyDiv w:val="1"/>
      <w:marLeft w:val="0"/>
      <w:marRight w:val="0"/>
      <w:marTop w:val="0"/>
      <w:marBottom w:val="0"/>
      <w:divBdr>
        <w:top w:val="none" w:sz="0" w:space="0" w:color="auto"/>
        <w:left w:val="none" w:sz="0" w:space="0" w:color="auto"/>
        <w:bottom w:val="none" w:sz="0" w:space="0" w:color="auto"/>
        <w:right w:val="none" w:sz="0" w:space="0" w:color="auto"/>
      </w:divBdr>
    </w:div>
    <w:div w:id="929851170">
      <w:bodyDiv w:val="1"/>
      <w:marLeft w:val="0"/>
      <w:marRight w:val="0"/>
      <w:marTop w:val="0"/>
      <w:marBottom w:val="0"/>
      <w:divBdr>
        <w:top w:val="none" w:sz="0" w:space="0" w:color="auto"/>
        <w:left w:val="none" w:sz="0" w:space="0" w:color="auto"/>
        <w:bottom w:val="none" w:sz="0" w:space="0" w:color="auto"/>
        <w:right w:val="none" w:sz="0" w:space="0" w:color="auto"/>
      </w:divBdr>
    </w:div>
    <w:div w:id="932320435">
      <w:bodyDiv w:val="1"/>
      <w:marLeft w:val="0"/>
      <w:marRight w:val="0"/>
      <w:marTop w:val="0"/>
      <w:marBottom w:val="0"/>
      <w:divBdr>
        <w:top w:val="none" w:sz="0" w:space="0" w:color="auto"/>
        <w:left w:val="none" w:sz="0" w:space="0" w:color="auto"/>
        <w:bottom w:val="none" w:sz="0" w:space="0" w:color="auto"/>
        <w:right w:val="none" w:sz="0" w:space="0" w:color="auto"/>
      </w:divBdr>
    </w:div>
    <w:div w:id="935673302">
      <w:bodyDiv w:val="1"/>
      <w:marLeft w:val="0"/>
      <w:marRight w:val="0"/>
      <w:marTop w:val="0"/>
      <w:marBottom w:val="0"/>
      <w:divBdr>
        <w:top w:val="none" w:sz="0" w:space="0" w:color="auto"/>
        <w:left w:val="none" w:sz="0" w:space="0" w:color="auto"/>
        <w:bottom w:val="none" w:sz="0" w:space="0" w:color="auto"/>
        <w:right w:val="none" w:sz="0" w:space="0" w:color="auto"/>
      </w:divBdr>
    </w:div>
    <w:div w:id="941179672">
      <w:bodyDiv w:val="1"/>
      <w:marLeft w:val="0"/>
      <w:marRight w:val="0"/>
      <w:marTop w:val="0"/>
      <w:marBottom w:val="0"/>
      <w:divBdr>
        <w:top w:val="none" w:sz="0" w:space="0" w:color="auto"/>
        <w:left w:val="none" w:sz="0" w:space="0" w:color="auto"/>
        <w:bottom w:val="none" w:sz="0" w:space="0" w:color="auto"/>
        <w:right w:val="none" w:sz="0" w:space="0" w:color="auto"/>
      </w:divBdr>
    </w:div>
    <w:div w:id="957220480">
      <w:bodyDiv w:val="1"/>
      <w:marLeft w:val="0"/>
      <w:marRight w:val="0"/>
      <w:marTop w:val="0"/>
      <w:marBottom w:val="0"/>
      <w:divBdr>
        <w:top w:val="none" w:sz="0" w:space="0" w:color="auto"/>
        <w:left w:val="none" w:sz="0" w:space="0" w:color="auto"/>
        <w:bottom w:val="none" w:sz="0" w:space="0" w:color="auto"/>
        <w:right w:val="none" w:sz="0" w:space="0" w:color="auto"/>
      </w:divBdr>
    </w:div>
    <w:div w:id="957831555">
      <w:bodyDiv w:val="1"/>
      <w:marLeft w:val="0"/>
      <w:marRight w:val="0"/>
      <w:marTop w:val="0"/>
      <w:marBottom w:val="0"/>
      <w:divBdr>
        <w:top w:val="none" w:sz="0" w:space="0" w:color="auto"/>
        <w:left w:val="none" w:sz="0" w:space="0" w:color="auto"/>
        <w:bottom w:val="none" w:sz="0" w:space="0" w:color="auto"/>
        <w:right w:val="none" w:sz="0" w:space="0" w:color="auto"/>
      </w:divBdr>
    </w:div>
    <w:div w:id="963730028">
      <w:bodyDiv w:val="1"/>
      <w:marLeft w:val="0"/>
      <w:marRight w:val="0"/>
      <w:marTop w:val="0"/>
      <w:marBottom w:val="0"/>
      <w:divBdr>
        <w:top w:val="none" w:sz="0" w:space="0" w:color="auto"/>
        <w:left w:val="none" w:sz="0" w:space="0" w:color="auto"/>
        <w:bottom w:val="none" w:sz="0" w:space="0" w:color="auto"/>
        <w:right w:val="none" w:sz="0" w:space="0" w:color="auto"/>
      </w:divBdr>
      <w:divsChild>
        <w:div w:id="1687511779">
          <w:marLeft w:val="0"/>
          <w:marRight w:val="0"/>
          <w:marTop w:val="0"/>
          <w:marBottom w:val="0"/>
          <w:divBdr>
            <w:top w:val="none" w:sz="0" w:space="0" w:color="auto"/>
            <w:left w:val="none" w:sz="0" w:space="0" w:color="auto"/>
            <w:bottom w:val="none" w:sz="0" w:space="0" w:color="auto"/>
            <w:right w:val="none" w:sz="0" w:space="0" w:color="auto"/>
          </w:divBdr>
        </w:div>
      </w:divsChild>
    </w:div>
    <w:div w:id="968507863">
      <w:bodyDiv w:val="1"/>
      <w:marLeft w:val="0"/>
      <w:marRight w:val="0"/>
      <w:marTop w:val="0"/>
      <w:marBottom w:val="0"/>
      <w:divBdr>
        <w:top w:val="none" w:sz="0" w:space="0" w:color="auto"/>
        <w:left w:val="none" w:sz="0" w:space="0" w:color="auto"/>
        <w:bottom w:val="none" w:sz="0" w:space="0" w:color="auto"/>
        <w:right w:val="none" w:sz="0" w:space="0" w:color="auto"/>
      </w:divBdr>
      <w:divsChild>
        <w:div w:id="1653438027">
          <w:marLeft w:val="0"/>
          <w:marRight w:val="0"/>
          <w:marTop w:val="0"/>
          <w:marBottom w:val="0"/>
          <w:divBdr>
            <w:top w:val="none" w:sz="0" w:space="0" w:color="auto"/>
            <w:left w:val="none" w:sz="0" w:space="0" w:color="auto"/>
            <w:bottom w:val="none" w:sz="0" w:space="0" w:color="auto"/>
            <w:right w:val="none" w:sz="0" w:space="0" w:color="auto"/>
          </w:divBdr>
        </w:div>
      </w:divsChild>
    </w:div>
    <w:div w:id="973291841">
      <w:bodyDiv w:val="1"/>
      <w:marLeft w:val="0"/>
      <w:marRight w:val="0"/>
      <w:marTop w:val="0"/>
      <w:marBottom w:val="0"/>
      <w:divBdr>
        <w:top w:val="none" w:sz="0" w:space="0" w:color="auto"/>
        <w:left w:val="none" w:sz="0" w:space="0" w:color="auto"/>
        <w:bottom w:val="none" w:sz="0" w:space="0" w:color="auto"/>
        <w:right w:val="none" w:sz="0" w:space="0" w:color="auto"/>
      </w:divBdr>
    </w:div>
    <w:div w:id="991642219">
      <w:bodyDiv w:val="1"/>
      <w:marLeft w:val="0"/>
      <w:marRight w:val="0"/>
      <w:marTop w:val="0"/>
      <w:marBottom w:val="0"/>
      <w:divBdr>
        <w:top w:val="none" w:sz="0" w:space="0" w:color="auto"/>
        <w:left w:val="none" w:sz="0" w:space="0" w:color="auto"/>
        <w:bottom w:val="none" w:sz="0" w:space="0" w:color="auto"/>
        <w:right w:val="none" w:sz="0" w:space="0" w:color="auto"/>
      </w:divBdr>
    </w:div>
    <w:div w:id="994844864">
      <w:bodyDiv w:val="1"/>
      <w:marLeft w:val="0"/>
      <w:marRight w:val="0"/>
      <w:marTop w:val="0"/>
      <w:marBottom w:val="0"/>
      <w:divBdr>
        <w:top w:val="none" w:sz="0" w:space="0" w:color="auto"/>
        <w:left w:val="none" w:sz="0" w:space="0" w:color="auto"/>
        <w:bottom w:val="none" w:sz="0" w:space="0" w:color="auto"/>
        <w:right w:val="none" w:sz="0" w:space="0" w:color="auto"/>
      </w:divBdr>
    </w:div>
    <w:div w:id="1014461394">
      <w:bodyDiv w:val="1"/>
      <w:marLeft w:val="0"/>
      <w:marRight w:val="0"/>
      <w:marTop w:val="0"/>
      <w:marBottom w:val="0"/>
      <w:divBdr>
        <w:top w:val="none" w:sz="0" w:space="0" w:color="auto"/>
        <w:left w:val="none" w:sz="0" w:space="0" w:color="auto"/>
        <w:bottom w:val="none" w:sz="0" w:space="0" w:color="auto"/>
        <w:right w:val="none" w:sz="0" w:space="0" w:color="auto"/>
      </w:divBdr>
    </w:div>
    <w:div w:id="1017149738">
      <w:bodyDiv w:val="1"/>
      <w:marLeft w:val="0"/>
      <w:marRight w:val="0"/>
      <w:marTop w:val="0"/>
      <w:marBottom w:val="0"/>
      <w:divBdr>
        <w:top w:val="none" w:sz="0" w:space="0" w:color="auto"/>
        <w:left w:val="none" w:sz="0" w:space="0" w:color="auto"/>
        <w:bottom w:val="none" w:sz="0" w:space="0" w:color="auto"/>
        <w:right w:val="none" w:sz="0" w:space="0" w:color="auto"/>
      </w:divBdr>
    </w:div>
    <w:div w:id="1021930456">
      <w:bodyDiv w:val="1"/>
      <w:marLeft w:val="0"/>
      <w:marRight w:val="0"/>
      <w:marTop w:val="0"/>
      <w:marBottom w:val="0"/>
      <w:divBdr>
        <w:top w:val="none" w:sz="0" w:space="0" w:color="auto"/>
        <w:left w:val="none" w:sz="0" w:space="0" w:color="auto"/>
        <w:bottom w:val="none" w:sz="0" w:space="0" w:color="auto"/>
        <w:right w:val="none" w:sz="0" w:space="0" w:color="auto"/>
      </w:divBdr>
      <w:divsChild>
        <w:div w:id="343216477">
          <w:marLeft w:val="0"/>
          <w:marRight w:val="0"/>
          <w:marTop w:val="0"/>
          <w:marBottom w:val="0"/>
          <w:divBdr>
            <w:top w:val="none" w:sz="0" w:space="0" w:color="auto"/>
            <w:left w:val="none" w:sz="0" w:space="0" w:color="auto"/>
            <w:bottom w:val="none" w:sz="0" w:space="0" w:color="auto"/>
            <w:right w:val="none" w:sz="0" w:space="0" w:color="auto"/>
          </w:divBdr>
        </w:div>
      </w:divsChild>
    </w:div>
    <w:div w:id="1048142817">
      <w:bodyDiv w:val="1"/>
      <w:marLeft w:val="0"/>
      <w:marRight w:val="0"/>
      <w:marTop w:val="0"/>
      <w:marBottom w:val="0"/>
      <w:divBdr>
        <w:top w:val="none" w:sz="0" w:space="0" w:color="auto"/>
        <w:left w:val="none" w:sz="0" w:space="0" w:color="auto"/>
        <w:bottom w:val="none" w:sz="0" w:space="0" w:color="auto"/>
        <w:right w:val="none" w:sz="0" w:space="0" w:color="auto"/>
      </w:divBdr>
    </w:div>
    <w:div w:id="1068268575">
      <w:bodyDiv w:val="1"/>
      <w:marLeft w:val="0"/>
      <w:marRight w:val="0"/>
      <w:marTop w:val="0"/>
      <w:marBottom w:val="0"/>
      <w:divBdr>
        <w:top w:val="none" w:sz="0" w:space="0" w:color="auto"/>
        <w:left w:val="none" w:sz="0" w:space="0" w:color="auto"/>
        <w:bottom w:val="none" w:sz="0" w:space="0" w:color="auto"/>
        <w:right w:val="none" w:sz="0" w:space="0" w:color="auto"/>
      </w:divBdr>
    </w:div>
    <w:div w:id="1096709510">
      <w:bodyDiv w:val="1"/>
      <w:marLeft w:val="0"/>
      <w:marRight w:val="0"/>
      <w:marTop w:val="0"/>
      <w:marBottom w:val="0"/>
      <w:divBdr>
        <w:top w:val="none" w:sz="0" w:space="0" w:color="auto"/>
        <w:left w:val="none" w:sz="0" w:space="0" w:color="auto"/>
        <w:bottom w:val="none" w:sz="0" w:space="0" w:color="auto"/>
        <w:right w:val="none" w:sz="0" w:space="0" w:color="auto"/>
      </w:divBdr>
      <w:divsChild>
        <w:div w:id="1848862419">
          <w:marLeft w:val="0"/>
          <w:marRight w:val="0"/>
          <w:marTop w:val="0"/>
          <w:marBottom w:val="0"/>
          <w:divBdr>
            <w:top w:val="none" w:sz="0" w:space="0" w:color="auto"/>
            <w:left w:val="none" w:sz="0" w:space="0" w:color="auto"/>
            <w:bottom w:val="none" w:sz="0" w:space="0" w:color="auto"/>
            <w:right w:val="none" w:sz="0" w:space="0" w:color="auto"/>
          </w:divBdr>
        </w:div>
      </w:divsChild>
    </w:div>
    <w:div w:id="1098717451">
      <w:bodyDiv w:val="1"/>
      <w:marLeft w:val="0"/>
      <w:marRight w:val="0"/>
      <w:marTop w:val="0"/>
      <w:marBottom w:val="0"/>
      <w:divBdr>
        <w:top w:val="none" w:sz="0" w:space="0" w:color="auto"/>
        <w:left w:val="none" w:sz="0" w:space="0" w:color="auto"/>
        <w:bottom w:val="none" w:sz="0" w:space="0" w:color="auto"/>
        <w:right w:val="none" w:sz="0" w:space="0" w:color="auto"/>
      </w:divBdr>
      <w:divsChild>
        <w:div w:id="1535188629">
          <w:marLeft w:val="0"/>
          <w:marRight w:val="0"/>
          <w:marTop w:val="0"/>
          <w:marBottom w:val="0"/>
          <w:divBdr>
            <w:top w:val="none" w:sz="0" w:space="0" w:color="auto"/>
            <w:left w:val="none" w:sz="0" w:space="0" w:color="auto"/>
            <w:bottom w:val="none" w:sz="0" w:space="0" w:color="auto"/>
            <w:right w:val="none" w:sz="0" w:space="0" w:color="auto"/>
          </w:divBdr>
        </w:div>
      </w:divsChild>
    </w:div>
    <w:div w:id="1098791329">
      <w:bodyDiv w:val="1"/>
      <w:marLeft w:val="0"/>
      <w:marRight w:val="0"/>
      <w:marTop w:val="0"/>
      <w:marBottom w:val="0"/>
      <w:divBdr>
        <w:top w:val="none" w:sz="0" w:space="0" w:color="auto"/>
        <w:left w:val="none" w:sz="0" w:space="0" w:color="auto"/>
        <w:bottom w:val="none" w:sz="0" w:space="0" w:color="auto"/>
        <w:right w:val="none" w:sz="0" w:space="0" w:color="auto"/>
      </w:divBdr>
    </w:div>
    <w:div w:id="1101804304">
      <w:bodyDiv w:val="1"/>
      <w:marLeft w:val="0"/>
      <w:marRight w:val="0"/>
      <w:marTop w:val="0"/>
      <w:marBottom w:val="0"/>
      <w:divBdr>
        <w:top w:val="none" w:sz="0" w:space="0" w:color="auto"/>
        <w:left w:val="none" w:sz="0" w:space="0" w:color="auto"/>
        <w:bottom w:val="none" w:sz="0" w:space="0" w:color="auto"/>
        <w:right w:val="none" w:sz="0" w:space="0" w:color="auto"/>
      </w:divBdr>
    </w:div>
    <w:div w:id="1102922100">
      <w:bodyDiv w:val="1"/>
      <w:marLeft w:val="0"/>
      <w:marRight w:val="0"/>
      <w:marTop w:val="0"/>
      <w:marBottom w:val="0"/>
      <w:divBdr>
        <w:top w:val="none" w:sz="0" w:space="0" w:color="auto"/>
        <w:left w:val="none" w:sz="0" w:space="0" w:color="auto"/>
        <w:bottom w:val="none" w:sz="0" w:space="0" w:color="auto"/>
        <w:right w:val="none" w:sz="0" w:space="0" w:color="auto"/>
      </w:divBdr>
    </w:div>
    <w:div w:id="1142894279">
      <w:bodyDiv w:val="1"/>
      <w:marLeft w:val="0"/>
      <w:marRight w:val="0"/>
      <w:marTop w:val="0"/>
      <w:marBottom w:val="0"/>
      <w:divBdr>
        <w:top w:val="none" w:sz="0" w:space="0" w:color="auto"/>
        <w:left w:val="none" w:sz="0" w:space="0" w:color="auto"/>
        <w:bottom w:val="none" w:sz="0" w:space="0" w:color="auto"/>
        <w:right w:val="none" w:sz="0" w:space="0" w:color="auto"/>
      </w:divBdr>
    </w:div>
    <w:div w:id="1154638407">
      <w:bodyDiv w:val="1"/>
      <w:marLeft w:val="0"/>
      <w:marRight w:val="0"/>
      <w:marTop w:val="0"/>
      <w:marBottom w:val="0"/>
      <w:divBdr>
        <w:top w:val="none" w:sz="0" w:space="0" w:color="auto"/>
        <w:left w:val="none" w:sz="0" w:space="0" w:color="auto"/>
        <w:bottom w:val="none" w:sz="0" w:space="0" w:color="auto"/>
        <w:right w:val="none" w:sz="0" w:space="0" w:color="auto"/>
      </w:divBdr>
    </w:div>
    <w:div w:id="1166749542">
      <w:bodyDiv w:val="1"/>
      <w:marLeft w:val="0"/>
      <w:marRight w:val="0"/>
      <w:marTop w:val="0"/>
      <w:marBottom w:val="0"/>
      <w:divBdr>
        <w:top w:val="none" w:sz="0" w:space="0" w:color="auto"/>
        <w:left w:val="none" w:sz="0" w:space="0" w:color="auto"/>
        <w:bottom w:val="none" w:sz="0" w:space="0" w:color="auto"/>
        <w:right w:val="none" w:sz="0" w:space="0" w:color="auto"/>
      </w:divBdr>
      <w:divsChild>
        <w:div w:id="1259945116">
          <w:marLeft w:val="0"/>
          <w:marRight w:val="0"/>
          <w:marTop w:val="0"/>
          <w:marBottom w:val="0"/>
          <w:divBdr>
            <w:top w:val="none" w:sz="0" w:space="0" w:color="auto"/>
            <w:left w:val="none" w:sz="0" w:space="0" w:color="auto"/>
            <w:bottom w:val="none" w:sz="0" w:space="0" w:color="auto"/>
            <w:right w:val="none" w:sz="0" w:space="0" w:color="auto"/>
          </w:divBdr>
        </w:div>
      </w:divsChild>
    </w:div>
    <w:div w:id="1179850983">
      <w:bodyDiv w:val="1"/>
      <w:marLeft w:val="0"/>
      <w:marRight w:val="0"/>
      <w:marTop w:val="0"/>
      <w:marBottom w:val="0"/>
      <w:divBdr>
        <w:top w:val="none" w:sz="0" w:space="0" w:color="auto"/>
        <w:left w:val="none" w:sz="0" w:space="0" w:color="auto"/>
        <w:bottom w:val="none" w:sz="0" w:space="0" w:color="auto"/>
        <w:right w:val="none" w:sz="0" w:space="0" w:color="auto"/>
      </w:divBdr>
    </w:div>
    <w:div w:id="1189834779">
      <w:bodyDiv w:val="1"/>
      <w:marLeft w:val="0"/>
      <w:marRight w:val="0"/>
      <w:marTop w:val="0"/>
      <w:marBottom w:val="0"/>
      <w:divBdr>
        <w:top w:val="none" w:sz="0" w:space="0" w:color="auto"/>
        <w:left w:val="none" w:sz="0" w:space="0" w:color="auto"/>
        <w:bottom w:val="none" w:sz="0" w:space="0" w:color="auto"/>
        <w:right w:val="none" w:sz="0" w:space="0" w:color="auto"/>
      </w:divBdr>
    </w:div>
    <w:div w:id="1194344602">
      <w:bodyDiv w:val="1"/>
      <w:marLeft w:val="0"/>
      <w:marRight w:val="0"/>
      <w:marTop w:val="0"/>
      <w:marBottom w:val="0"/>
      <w:divBdr>
        <w:top w:val="none" w:sz="0" w:space="0" w:color="auto"/>
        <w:left w:val="none" w:sz="0" w:space="0" w:color="auto"/>
        <w:bottom w:val="none" w:sz="0" w:space="0" w:color="auto"/>
        <w:right w:val="none" w:sz="0" w:space="0" w:color="auto"/>
      </w:divBdr>
    </w:div>
    <w:div w:id="1194925766">
      <w:bodyDiv w:val="1"/>
      <w:marLeft w:val="0"/>
      <w:marRight w:val="0"/>
      <w:marTop w:val="0"/>
      <w:marBottom w:val="0"/>
      <w:divBdr>
        <w:top w:val="none" w:sz="0" w:space="0" w:color="auto"/>
        <w:left w:val="none" w:sz="0" w:space="0" w:color="auto"/>
        <w:bottom w:val="none" w:sz="0" w:space="0" w:color="auto"/>
        <w:right w:val="none" w:sz="0" w:space="0" w:color="auto"/>
      </w:divBdr>
    </w:div>
    <w:div w:id="1203900336">
      <w:bodyDiv w:val="1"/>
      <w:marLeft w:val="0"/>
      <w:marRight w:val="0"/>
      <w:marTop w:val="0"/>
      <w:marBottom w:val="0"/>
      <w:divBdr>
        <w:top w:val="none" w:sz="0" w:space="0" w:color="auto"/>
        <w:left w:val="none" w:sz="0" w:space="0" w:color="auto"/>
        <w:bottom w:val="none" w:sz="0" w:space="0" w:color="auto"/>
        <w:right w:val="none" w:sz="0" w:space="0" w:color="auto"/>
      </w:divBdr>
    </w:div>
    <w:div w:id="1207640794">
      <w:bodyDiv w:val="1"/>
      <w:marLeft w:val="0"/>
      <w:marRight w:val="0"/>
      <w:marTop w:val="0"/>
      <w:marBottom w:val="0"/>
      <w:divBdr>
        <w:top w:val="none" w:sz="0" w:space="0" w:color="auto"/>
        <w:left w:val="none" w:sz="0" w:space="0" w:color="auto"/>
        <w:bottom w:val="none" w:sz="0" w:space="0" w:color="auto"/>
        <w:right w:val="none" w:sz="0" w:space="0" w:color="auto"/>
      </w:divBdr>
    </w:div>
    <w:div w:id="1208447232">
      <w:bodyDiv w:val="1"/>
      <w:marLeft w:val="0"/>
      <w:marRight w:val="0"/>
      <w:marTop w:val="0"/>
      <w:marBottom w:val="0"/>
      <w:divBdr>
        <w:top w:val="none" w:sz="0" w:space="0" w:color="auto"/>
        <w:left w:val="none" w:sz="0" w:space="0" w:color="auto"/>
        <w:bottom w:val="none" w:sz="0" w:space="0" w:color="auto"/>
        <w:right w:val="none" w:sz="0" w:space="0" w:color="auto"/>
      </w:divBdr>
    </w:div>
    <w:div w:id="1215315231">
      <w:bodyDiv w:val="1"/>
      <w:marLeft w:val="0"/>
      <w:marRight w:val="0"/>
      <w:marTop w:val="0"/>
      <w:marBottom w:val="0"/>
      <w:divBdr>
        <w:top w:val="none" w:sz="0" w:space="0" w:color="auto"/>
        <w:left w:val="none" w:sz="0" w:space="0" w:color="auto"/>
        <w:bottom w:val="none" w:sz="0" w:space="0" w:color="auto"/>
        <w:right w:val="none" w:sz="0" w:space="0" w:color="auto"/>
      </w:divBdr>
    </w:div>
    <w:div w:id="1244069945">
      <w:bodyDiv w:val="1"/>
      <w:marLeft w:val="0"/>
      <w:marRight w:val="0"/>
      <w:marTop w:val="0"/>
      <w:marBottom w:val="0"/>
      <w:divBdr>
        <w:top w:val="none" w:sz="0" w:space="0" w:color="auto"/>
        <w:left w:val="none" w:sz="0" w:space="0" w:color="auto"/>
        <w:bottom w:val="none" w:sz="0" w:space="0" w:color="auto"/>
        <w:right w:val="none" w:sz="0" w:space="0" w:color="auto"/>
      </w:divBdr>
    </w:div>
    <w:div w:id="1249851524">
      <w:bodyDiv w:val="1"/>
      <w:marLeft w:val="0"/>
      <w:marRight w:val="0"/>
      <w:marTop w:val="0"/>
      <w:marBottom w:val="0"/>
      <w:divBdr>
        <w:top w:val="none" w:sz="0" w:space="0" w:color="auto"/>
        <w:left w:val="none" w:sz="0" w:space="0" w:color="auto"/>
        <w:bottom w:val="none" w:sz="0" w:space="0" w:color="auto"/>
        <w:right w:val="none" w:sz="0" w:space="0" w:color="auto"/>
      </w:divBdr>
    </w:div>
    <w:div w:id="1253464685">
      <w:bodyDiv w:val="1"/>
      <w:marLeft w:val="0"/>
      <w:marRight w:val="0"/>
      <w:marTop w:val="0"/>
      <w:marBottom w:val="0"/>
      <w:divBdr>
        <w:top w:val="none" w:sz="0" w:space="0" w:color="auto"/>
        <w:left w:val="none" w:sz="0" w:space="0" w:color="auto"/>
        <w:bottom w:val="none" w:sz="0" w:space="0" w:color="auto"/>
        <w:right w:val="none" w:sz="0" w:space="0" w:color="auto"/>
      </w:divBdr>
    </w:div>
    <w:div w:id="1255628306">
      <w:bodyDiv w:val="1"/>
      <w:marLeft w:val="0"/>
      <w:marRight w:val="0"/>
      <w:marTop w:val="0"/>
      <w:marBottom w:val="0"/>
      <w:divBdr>
        <w:top w:val="none" w:sz="0" w:space="0" w:color="auto"/>
        <w:left w:val="none" w:sz="0" w:space="0" w:color="auto"/>
        <w:bottom w:val="none" w:sz="0" w:space="0" w:color="auto"/>
        <w:right w:val="none" w:sz="0" w:space="0" w:color="auto"/>
      </w:divBdr>
    </w:div>
    <w:div w:id="1279796325">
      <w:bodyDiv w:val="1"/>
      <w:marLeft w:val="0"/>
      <w:marRight w:val="0"/>
      <w:marTop w:val="0"/>
      <w:marBottom w:val="0"/>
      <w:divBdr>
        <w:top w:val="none" w:sz="0" w:space="0" w:color="auto"/>
        <w:left w:val="none" w:sz="0" w:space="0" w:color="auto"/>
        <w:bottom w:val="none" w:sz="0" w:space="0" w:color="auto"/>
        <w:right w:val="none" w:sz="0" w:space="0" w:color="auto"/>
      </w:divBdr>
    </w:div>
    <w:div w:id="1298145270">
      <w:bodyDiv w:val="1"/>
      <w:marLeft w:val="0"/>
      <w:marRight w:val="0"/>
      <w:marTop w:val="0"/>
      <w:marBottom w:val="0"/>
      <w:divBdr>
        <w:top w:val="none" w:sz="0" w:space="0" w:color="auto"/>
        <w:left w:val="none" w:sz="0" w:space="0" w:color="auto"/>
        <w:bottom w:val="none" w:sz="0" w:space="0" w:color="auto"/>
        <w:right w:val="none" w:sz="0" w:space="0" w:color="auto"/>
      </w:divBdr>
    </w:div>
    <w:div w:id="1313096340">
      <w:bodyDiv w:val="1"/>
      <w:marLeft w:val="0"/>
      <w:marRight w:val="0"/>
      <w:marTop w:val="0"/>
      <w:marBottom w:val="0"/>
      <w:divBdr>
        <w:top w:val="none" w:sz="0" w:space="0" w:color="auto"/>
        <w:left w:val="none" w:sz="0" w:space="0" w:color="auto"/>
        <w:bottom w:val="none" w:sz="0" w:space="0" w:color="auto"/>
        <w:right w:val="none" w:sz="0" w:space="0" w:color="auto"/>
      </w:divBdr>
    </w:div>
    <w:div w:id="1329093214">
      <w:bodyDiv w:val="1"/>
      <w:marLeft w:val="0"/>
      <w:marRight w:val="0"/>
      <w:marTop w:val="0"/>
      <w:marBottom w:val="0"/>
      <w:divBdr>
        <w:top w:val="none" w:sz="0" w:space="0" w:color="auto"/>
        <w:left w:val="none" w:sz="0" w:space="0" w:color="auto"/>
        <w:bottom w:val="none" w:sz="0" w:space="0" w:color="auto"/>
        <w:right w:val="none" w:sz="0" w:space="0" w:color="auto"/>
      </w:divBdr>
    </w:div>
    <w:div w:id="1339651372">
      <w:bodyDiv w:val="1"/>
      <w:marLeft w:val="0"/>
      <w:marRight w:val="0"/>
      <w:marTop w:val="0"/>
      <w:marBottom w:val="0"/>
      <w:divBdr>
        <w:top w:val="none" w:sz="0" w:space="0" w:color="auto"/>
        <w:left w:val="none" w:sz="0" w:space="0" w:color="auto"/>
        <w:bottom w:val="none" w:sz="0" w:space="0" w:color="auto"/>
        <w:right w:val="none" w:sz="0" w:space="0" w:color="auto"/>
      </w:divBdr>
    </w:div>
    <w:div w:id="1360742357">
      <w:bodyDiv w:val="1"/>
      <w:marLeft w:val="0"/>
      <w:marRight w:val="0"/>
      <w:marTop w:val="0"/>
      <w:marBottom w:val="0"/>
      <w:divBdr>
        <w:top w:val="none" w:sz="0" w:space="0" w:color="auto"/>
        <w:left w:val="none" w:sz="0" w:space="0" w:color="auto"/>
        <w:bottom w:val="none" w:sz="0" w:space="0" w:color="auto"/>
        <w:right w:val="none" w:sz="0" w:space="0" w:color="auto"/>
      </w:divBdr>
    </w:div>
    <w:div w:id="1381319883">
      <w:bodyDiv w:val="1"/>
      <w:marLeft w:val="0"/>
      <w:marRight w:val="0"/>
      <w:marTop w:val="0"/>
      <w:marBottom w:val="0"/>
      <w:divBdr>
        <w:top w:val="none" w:sz="0" w:space="0" w:color="auto"/>
        <w:left w:val="none" w:sz="0" w:space="0" w:color="auto"/>
        <w:bottom w:val="none" w:sz="0" w:space="0" w:color="auto"/>
        <w:right w:val="none" w:sz="0" w:space="0" w:color="auto"/>
      </w:divBdr>
    </w:div>
    <w:div w:id="1384596011">
      <w:bodyDiv w:val="1"/>
      <w:marLeft w:val="0"/>
      <w:marRight w:val="0"/>
      <w:marTop w:val="0"/>
      <w:marBottom w:val="0"/>
      <w:divBdr>
        <w:top w:val="none" w:sz="0" w:space="0" w:color="auto"/>
        <w:left w:val="none" w:sz="0" w:space="0" w:color="auto"/>
        <w:bottom w:val="none" w:sz="0" w:space="0" w:color="auto"/>
        <w:right w:val="none" w:sz="0" w:space="0" w:color="auto"/>
      </w:divBdr>
      <w:divsChild>
        <w:div w:id="82653066">
          <w:marLeft w:val="0"/>
          <w:marRight w:val="0"/>
          <w:marTop w:val="0"/>
          <w:marBottom w:val="0"/>
          <w:divBdr>
            <w:top w:val="none" w:sz="0" w:space="0" w:color="auto"/>
            <w:left w:val="none" w:sz="0" w:space="0" w:color="auto"/>
            <w:bottom w:val="none" w:sz="0" w:space="0" w:color="auto"/>
            <w:right w:val="none" w:sz="0" w:space="0" w:color="auto"/>
          </w:divBdr>
        </w:div>
      </w:divsChild>
    </w:div>
    <w:div w:id="1422675735">
      <w:bodyDiv w:val="1"/>
      <w:marLeft w:val="0"/>
      <w:marRight w:val="0"/>
      <w:marTop w:val="0"/>
      <w:marBottom w:val="0"/>
      <w:divBdr>
        <w:top w:val="none" w:sz="0" w:space="0" w:color="auto"/>
        <w:left w:val="none" w:sz="0" w:space="0" w:color="auto"/>
        <w:bottom w:val="none" w:sz="0" w:space="0" w:color="auto"/>
        <w:right w:val="none" w:sz="0" w:space="0" w:color="auto"/>
      </w:divBdr>
    </w:div>
    <w:div w:id="1423451761">
      <w:bodyDiv w:val="1"/>
      <w:marLeft w:val="0"/>
      <w:marRight w:val="0"/>
      <w:marTop w:val="0"/>
      <w:marBottom w:val="0"/>
      <w:divBdr>
        <w:top w:val="none" w:sz="0" w:space="0" w:color="auto"/>
        <w:left w:val="none" w:sz="0" w:space="0" w:color="auto"/>
        <w:bottom w:val="none" w:sz="0" w:space="0" w:color="auto"/>
        <w:right w:val="none" w:sz="0" w:space="0" w:color="auto"/>
      </w:divBdr>
    </w:div>
    <w:div w:id="1427652804">
      <w:bodyDiv w:val="1"/>
      <w:marLeft w:val="0"/>
      <w:marRight w:val="0"/>
      <w:marTop w:val="0"/>
      <w:marBottom w:val="0"/>
      <w:divBdr>
        <w:top w:val="none" w:sz="0" w:space="0" w:color="auto"/>
        <w:left w:val="none" w:sz="0" w:space="0" w:color="auto"/>
        <w:bottom w:val="none" w:sz="0" w:space="0" w:color="auto"/>
        <w:right w:val="none" w:sz="0" w:space="0" w:color="auto"/>
      </w:divBdr>
    </w:div>
    <w:div w:id="1431048447">
      <w:bodyDiv w:val="1"/>
      <w:marLeft w:val="0"/>
      <w:marRight w:val="0"/>
      <w:marTop w:val="0"/>
      <w:marBottom w:val="0"/>
      <w:divBdr>
        <w:top w:val="none" w:sz="0" w:space="0" w:color="auto"/>
        <w:left w:val="none" w:sz="0" w:space="0" w:color="auto"/>
        <w:bottom w:val="none" w:sz="0" w:space="0" w:color="auto"/>
        <w:right w:val="none" w:sz="0" w:space="0" w:color="auto"/>
      </w:divBdr>
    </w:div>
    <w:div w:id="1432702849">
      <w:bodyDiv w:val="1"/>
      <w:marLeft w:val="0"/>
      <w:marRight w:val="0"/>
      <w:marTop w:val="0"/>
      <w:marBottom w:val="0"/>
      <w:divBdr>
        <w:top w:val="none" w:sz="0" w:space="0" w:color="auto"/>
        <w:left w:val="none" w:sz="0" w:space="0" w:color="auto"/>
        <w:bottom w:val="none" w:sz="0" w:space="0" w:color="auto"/>
        <w:right w:val="none" w:sz="0" w:space="0" w:color="auto"/>
      </w:divBdr>
    </w:div>
    <w:div w:id="1436556365">
      <w:bodyDiv w:val="1"/>
      <w:marLeft w:val="0"/>
      <w:marRight w:val="0"/>
      <w:marTop w:val="0"/>
      <w:marBottom w:val="0"/>
      <w:divBdr>
        <w:top w:val="none" w:sz="0" w:space="0" w:color="auto"/>
        <w:left w:val="none" w:sz="0" w:space="0" w:color="auto"/>
        <w:bottom w:val="none" w:sz="0" w:space="0" w:color="auto"/>
        <w:right w:val="none" w:sz="0" w:space="0" w:color="auto"/>
      </w:divBdr>
    </w:div>
    <w:div w:id="1448230809">
      <w:bodyDiv w:val="1"/>
      <w:marLeft w:val="0"/>
      <w:marRight w:val="0"/>
      <w:marTop w:val="0"/>
      <w:marBottom w:val="0"/>
      <w:divBdr>
        <w:top w:val="none" w:sz="0" w:space="0" w:color="auto"/>
        <w:left w:val="none" w:sz="0" w:space="0" w:color="auto"/>
        <w:bottom w:val="none" w:sz="0" w:space="0" w:color="auto"/>
        <w:right w:val="none" w:sz="0" w:space="0" w:color="auto"/>
      </w:divBdr>
    </w:div>
    <w:div w:id="1451900843">
      <w:bodyDiv w:val="1"/>
      <w:marLeft w:val="0"/>
      <w:marRight w:val="0"/>
      <w:marTop w:val="0"/>
      <w:marBottom w:val="0"/>
      <w:divBdr>
        <w:top w:val="none" w:sz="0" w:space="0" w:color="auto"/>
        <w:left w:val="none" w:sz="0" w:space="0" w:color="auto"/>
        <w:bottom w:val="none" w:sz="0" w:space="0" w:color="auto"/>
        <w:right w:val="none" w:sz="0" w:space="0" w:color="auto"/>
      </w:divBdr>
    </w:div>
    <w:div w:id="1472282557">
      <w:bodyDiv w:val="1"/>
      <w:marLeft w:val="0"/>
      <w:marRight w:val="0"/>
      <w:marTop w:val="0"/>
      <w:marBottom w:val="0"/>
      <w:divBdr>
        <w:top w:val="none" w:sz="0" w:space="0" w:color="auto"/>
        <w:left w:val="none" w:sz="0" w:space="0" w:color="auto"/>
        <w:bottom w:val="none" w:sz="0" w:space="0" w:color="auto"/>
        <w:right w:val="none" w:sz="0" w:space="0" w:color="auto"/>
      </w:divBdr>
    </w:div>
    <w:div w:id="1476945985">
      <w:bodyDiv w:val="1"/>
      <w:marLeft w:val="0"/>
      <w:marRight w:val="0"/>
      <w:marTop w:val="0"/>
      <w:marBottom w:val="0"/>
      <w:divBdr>
        <w:top w:val="none" w:sz="0" w:space="0" w:color="auto"/>
        <w:left w:val="none" w:sz="0" w:space="0" w:color="auto"/>
        <w:bottom w:val="none" w:sz="0" w:space="0" w:color="auto"/>
        <w:right w:val="none" w:sz="0" w:space="0" w:color="auto"/>
      </w:divBdr>
    </w:div>
    <w:div w:id="1477264076">
      <w:bodyDiv w:val="1"/>
      <w:marLeft w:val="0"/>
      <w:marRight w:val="0"/>
      <w:marTop w:val="0"/>
      <w:marBottom w:val="0"/>
      <w:divBdr>
        <w:top w:val="none" w:sz="0" w:space="0" w:color="auto"/>
        <w:left w:val="none" w:sz="0" w:space="0" w:color="auto"/>
        <w:bottom w:val="none" w:sz="0" w:space="0" w:color="auto"/>
        <w:right w:val="none" w:sz="0" w:space="0" w:color="auto"/>
      </w:divBdr>
      <w:divsChild>
        <w:div w:id="958606668">
          <w:marLeft w:val="0"/>
          <w:marRight w:val="0"/>
          <w:marTop w:val="0"/>
          <w:marBottom w:val="0"/>
          <w:divBdr>
            <w:top w:val="none" w:sz="0" w:space="0" w:color="auto"/>
            <w:left w:val="none" w:sz="0" w:space="0" w:color="auto"/>
            <w:bottom w:val="none" w:sz="0" w:space="0" w:color="auto"/>
            <w:right w:val="none" w:sz="0" w:space="0" w:color="auto"/>
          </w:divBdr>
        </w:div>
      </w:divsChild>
    </w:div>
    <w:div w:id="1485076774">
      <w:bodyDiv w:val="1"/>
      <w:marLeft w:val="0"/>
      <w:marRight w:val="0"/>
      <w:marTop w:val="0"/>
      <w:marBottom w:val="0"/>
      <w:divBdr>
        <w:top w:val="none" w:sz="0" w:space="0" w:color="auto"/>
        <w:left w:val="none" w:sz="0" w:space="0" w:color="auto"/>
        <w:bottom w:val="none" w:sz="0" w:space="0" w:color="auto"/>
        <w:right w:val="none" w:sz="0" w:space="0" w:color="auto"/>
      </w:divBdr>
    </w:div>
    <w:div w:id="1495948799">
      <w:bodyDiv w:val="1"/>
      <w:marLeft w:val="0"/>
      <w:marRight w:val="0"/>
      <w:marTop w:val="0"/>
      <w:marBottom w:val="0"/>
      <w:divBdr>
        <w:top w:val="none" w:sz="0" w:space="0" w:color="auto"/>
        <w:left w:val="none" w:sz="0" w:space="0" w:color="auto"/>
        <w:bottom w:val="none" w:sz="0" w:space="0" w:color="auto"/>
        <w:right w:val="none" w:sz="0" w:space="0" w:color="auto"/>
      </w:divBdr>
    </w:div>
    <w:div w:id="1497499511">
      <w:bodyDiv w:val="1"/>
      <w:marLeft w:val="0"/>
      <w:marRight w:val="0"/>
      <w:marTop w:val="0"/>
      <w:marBottom w:val="0"/>
      <w:divBdr>
        <w:top w:val="none" w:sz="0" w:space="0" w:color="auto"/>
        <w:left w:val="none" w:sz="0" w:space="0" w:color="auto"/>
        <w:bottom w:val="none" w:sz="0" w:space="0" w:color="auto"/>
        <w:right w:val="none" w:sz="0" w:space="0" w:color="auto"/>
      </w:divBdr>
      <w:divsChild>
        <w:div w:id="34820728">
          <w:marLeft w:val="0"/>
          <w:marRight w:val="0"/>
          <w:marTop w:val="0"/>
          <w:marBottom w:val="0"/>
          <w:divBdr>
            <w:top w:val="none" w:sz="0" w:space="0" w:color="auto"/>
            <w:left w:val="none" w:sz="0" w:space="0" w:color="auto"/>
            <w:bottom w:val="none" w:sz="0" w:space="0" w:color="auto"/>
            <w:right w:val="none" w:sz="0" w:space="0" w:color="auto"/>
          </w:divBdr>
        </w:div>
      </w:divsChild>
    </w:div>
    <w:div w:id="1497653268">
      <w:bodyDiv w:val="1"/>
      <w:marLeft w:val="0"/>
      <w:marRight w:val="0"/>
      <w:marTop w:val="0"/>
      <w:marBottom w:val="0"/>
      <w:divBdr>
        <w:top w:val="none" w:sz="0" w:space="0" w:color="auto"/>
        <w:left w:val="none" w:sz="0" w:space="0" w:color="auto"/>
        <w:bottom w:val="none" w:sz="0" w:space="0" w:color="auto"/>
        <w:right w:val="none" w:sz="0" w:space="0" w:color="auto"/>
      </w:divBdr>
    </w:div>
    <w:div w:id="1498886658">
      <w:bodyDiv w:val="1"/>
      <w:marLeft w:val="0"/>
      <w:marRight w:val="0"/>
      <w:marTop w:val="0"/>
      <w:marBottom w:val="0"/>
      <w:divBdr>
        <w:top w:val="none" w:sz="0" w:space="0" w:color="auto"/>
        <w:left w:val="none" w:sz="0" w:space="0" w:color="auto"/>
        <w:bottom w:val="none" w:sz="0" w:space="0" w:color="auto"/>
        <w:right w:val="none" w:sz="0" w:space="0" w:color="auto"/>
      </w:divBdr>
    </w:div>
    <w:div w:id="1499732330">
      <w:bodyDiv w:val="1"/>
      <w:marLeft w:val="0"/>
      <w:marRight w:val="0"/>
      <w:marTop w:val="0"/>
      <w:marBottom w:val="0"/>
      <w:divBdr>
        <w:top w:val="none" w:sz="0" w:space="0" w:color="auto"/>
        <w:left w:val="none" w:sz="0" w:space="0" w:color="auto"/>
        <w:bottom w:val="none" w:sz="0" w:space="0" w:color="auto"/>
        <w:right w:val="none" w:sz="0" w:space="0" w:color="auto"/>
      </w:divBdr>
    </w:div>
    <w:div w:id="1505631868">
      <w:bodyDiv w:val="1"/>
      <w:marLeft w:val="0"/>
      <w:marRight w:val="0"/>
      <w:marTop w:val="0"/>
      <w:marBottom w:val="0"/>
      <w:divBdr>
        <w:top w:val="none" w:sz="0" w:space="0" w:color="auto"/>
        <w:left w:val="none" w:sz="0" w:space="0" w:color="auto"/>
        <w:bottom w:val="none" w:sz="0" w:space="0" w:color="auto"/>
        <w:right w:val="none" w:sz="0" w:space="0" w:color="auto"/>
      </w:divBdr>
    </w:div>
    <w:div w:id="1507750329">
      <w:bodyDiv w:val="1"/>
      <w:marLeft w:val="0"/>
      <w:marRight w:val="0"/>
      <w:marTop w:val="0"/>
      <w:marBottom w:val="0"/>
      <w:divBdr>
        <w:top w:val="none" w:sz="0" w:space="0" w:color="auto"/>
        <w:left w:val="none" w:sz="0" w:space="0" w:color="auto"/>
        <w:bottom w:val="none" w:sz="0" w:space="0" w:color="auto"/>
        <w:right w:val="none" w:sz="0" w:space="0" w:color="auto"/>
      </w:divBdr>
      <w:divsChild>
        <w:div w:id="651060076">
          <w:marLeft w:val="0"/>
          <w:marRight w:val="0"/>
          <w:marTop w:val="0"/>
          <w:marBottom w:val="0"/>
          <w:divBdr>
            <w:top w:val="none" w:sz="0" w:space="0" w:color="auto"/>
            <w:left w:val="none" w:sz="0" w:space="0" w:color="auto"/>
            <w:bottom w:val="none" w:sz="0" w:space="0" w:color="auto"/>
            <w:right w:val="none" w:sz="0" w:space="0" w:color="auto"/>
          </w:divBdr>
        </w:div>
      </w:divsChild>
    </w:div>
    <w:div w:id="1531994210">
      <w:bodyDiv w:val="1"/>
      <w:marLeft w:val="0"/>
      <w:marRight w:val="0"/>
      <w:marTop w:val="0"/>
      <w:marBottom w:val="0"/>
      <w:divBdr>
        <w:top w:val="none" w:sz="0" w:space="0" w:color="auto"/>
        <w:left w:val="none" w:sz="0" w:space="0" w:color="auto"/>
        <w:bottom w:val="none" w:sz="0" w:space="0" w:color="auto"/>
        <w:right w:val="none" w:sz="0" w:space="0" w:color="auto"/>
      </w:divBdr>
    </w:div>
    <w:div w:id="1534224796">
      <w:bodyDiv w:val="1"/>
      <w:marLeft w:val="0"/>
      <w:marRight w:val="0"/>
      <w:marTop w:val="0"/>
      <w:marBottom w:val="0"/>
      <w:divBdr>
        <w:top w:val="none" w:sz="0" w:space="0" w:color="auto"/>
        <w:left w:val="none" w:sz="0" w:space="0" w:color="auto"/>
        <w:bottom w:val="none" w:sz="0" w:space="0" w:color="auto"/>
        <w:right w:val="none" w:sz="0" w:space="0" w:color="auto"/>
      </w:divBdr>
      <w:divsChild>
        <w:div w:id="1835221839">
          <w:marLeft w:val="0"/>
          <w:marRight w:val="0"/>
          <w:marTop w:val="0"/>
          <w:marBottom w:val="0"/>
          <w:divBdr>
            <w:top w:val="none" w:sz="0" w:space="0" w:color="auto"/>
            <w:left w:val="none" w:sz="0" w:space="0" w:color="auto"/>
            <w:bottom w:val="none" w:sz="0" w:space="0" w:color="auto"/>
            <w:right w:val="none" w:sz="0" w:space="0" w:color="auto"/>
          </w:divBdr>
        </w:div>
      </w:divsChild>
    </w:div>
    <w:div w:id="1546865164">
      <w:bodyDiv w:val="1"/>
      <w:marLeft w:val="0"/>
      <w:marRight w:val="0"/>
      <w:marTop w:val="0"/>
      <w:marBottom w:val="0"/>
      <w:divBdr>
        <w:top w:val="none" w:sz="0" w:space="0" w:color="auto"/>
        <w:left w:val="none" w:sz="0" w:space="0" w:color="auto"/>
        <w:bottom w:val="none" w:sz="0" w:space="0" w:color="auto"/>
        <w:right w:val="none" w:sz="0" w:space="0" w:color="auto"/>
      </w:divBdr>
    </w:div>
    <w:div w:id="1560360385">
      <w:bodyDiv w:val="1"/>
      <w:marLeft w:val="0"/>
      <w:marRight w:val="0"/>
      <w:marTop w:val="0"/>
      <w:marBottom w:val="0"/>
      <w:divBdr>
        <w:top w:val="none" w:sz="0" w:space="0" w:color="auto"/>
        <w:left w:val="none" w:sz="0" w:space="0" w:color="auto"/>
        <w:bottom w:val="none" w:sz="0" w:space="0" w:color="auto"/>
        <w:right w:val="none" w:sz="0" w:space="0" w:color="auto"/>
      </w:divBdr>
      <w:divsChild>
        <w:div w:id="752626109">
          <w:marLeft w:val="0"/>
          <w:marRight w:val="0"/>
          <w:marTop w:val="0"/>
          <w:marBottom w:val="0"/>
          <w:divBdr>
            <w:top w:val="none" w:sz="0" w:space="0" w:color="auto"/>
            <w:left w:val="none" w:sz="0" w:space="0" w:color="auto"/>
            <w:bottom w:val="none" w:sz="0" w:space="0" w:color="auto"/>
            <w:right w:val="none" w:sz="0" w:space="0" w:color="auto"/>
          </w:divBdr>
        </w:div>
      </w:divsChild>
    </w:div>
    <w:div w:id="1560630386">
      <w:bodyDiv w:val="1"/>
      <w:marLeft w:val="0"/>
      <w:marRight w:val="0"/>
      <w:marTop w:val="0"/>
      <w:marBottom w:val="0"/>
      <w:divBdr>
        <w:top w:val="none" w:sz="0" w:space="0" w:color="auto"/>
        <w:left w:val="none" w:sz="0" w:space="0" w:color="auto"/>
        <w:bottom w:val="none" w:sz="0" w:space="0" w:color="auto"/>
        <w:right w:val="none" w:sz="0" w:space="0" w:color="auto"/>
      </w:divBdr>
    </w:div>
    <w:div w:id="1585215026">
      <w:bodyDiv w:val="1"/>
      <w:marLeft w:val="0"/>
      <w:marRight w:val="0"/>
      <w:marTop w:val="0"/>
      <w:marBottom w:val="0"/>
      <w:divBdr>
        <w:top w:val="none" w:sz="0" w:space="0" w:color="auto"/>
        <w:left w:val="none" w:sz="0" w:space="0" w:color="auto"/>
        <w:bottom w:val="none" w:sz="0" w:space="0" w:color="auto"/>
        <w:right w:val="none" w:sz="0" w:space="0" w:color="auto"/>
      </w:divBdr>
    </w:div>
    <w:div w:id="1589190809">
      <w:bodyDiv w:val="1"/>
      <w:marLeft w:val="0"/>
      <w:marRight w:val="0"/>
      <w:marTop w:val="0"/>
      <w:marBottom w:val="0"/>
      <w:divBdr>
        <w:top w:val="none" w:sz="0" w:space="0" w:color="auto"/>
        <w:left w:val="none" w:sz="0" w:space="0" w:color="auto"/>
        <w:bottom w:val="none" w:sz="0" w:space="0" w:color="auto"/>
        <w:right w:val="none" w:sz="0" w:space="0" w:color="auto"/>
      </w:divBdr>
    </w:div>
    <w:div w:id="1592424331">
      <w:bodyDiv w:val="1"/>
      <w:marLeft w:val="0"/>
      <w:marRight w:val="0"/>
      <w:marTop w:val="0"/>
      <w:marBottom w:val="0"/>
      <w:divBdr>
        <w:top w:val="none" w:sz="0" w:space="0" w:color="auto"/>
        <w:left w:val="none" w:sz="0" w:space="0" w:color="auto"/>
        <w:bottom w:val="none" w:sz="0" w:space="0" w:color="auto"/>
        <w:right w:val="none" w:sz="0" w:space="0" w:color="auto"/>
      </w:divBdr>
    </w:div>
    <w:div w:id="1593316385">
      <w:bodyDiv w:val="1"/>
      <w:marLeft w:val="0"/>
      <w:marRight w:val="0"/>
      <w:marTop w:val="0"/>
      <w:marBottom w:val="0"/>
      <w:divBdr>
        <w:top w:val="none" w:sz="0" w:space="0" w:color="auto"/>
        <w:left w:val="none" w:sz="0" w:space="0" w:color="auto"/>
        <w:bottom w:val="none" w:sz="0" w:space="0" w:color="auto"/>
        <w:right w:val="none" w:sz="0" w:space="0" w:color="auto"/>
      </w:divBdr>
      <w:divsChild>
        <w:div w:id="771826880">
          <w:marLeft w:val="0"/>
          <w:marRight w:val="0"/>
          <w:marTop w:val="0"/>
          <w:marBottom w:val="0"/>
          <w:divBdr>
            <w:top w:val="none" w:sz="0" w:space="0" w:color="auto"/>
            <w:left w:val="none" w:sz="0" w:space="0" w:color="auto"/>
            <w:bottom w:val="none" w:sz="0" w:space="0" w:color="auto"/>
            <w:right w:val="none" w:sz="0" w:space="0" w:color="auto"/>
          </w:divBdr>
        </w:div>
      </w:divsChild>
    </w:div>
    <w:div w:id="1614483507">
      <w:bodyDiv w:val="1"/>
      <w:marLeft w:val="0"/>
      <w:marRight w:val="0"/>
      <w:marTop w:val="0"/>
      <w:marBottom w:val="0"/>
      <w:divBdr>
        <w:top w:val="none" w:sz="0" w:space="0" w:color="auto"/>
        <w:left w:val="none" w:sz="0" w:space="0" w:color="auto"/>
        <w:bottom w:val="none" w:sz="0" w:space="0" w:color="auto"/>
        <w:right w:val="none" w:sz="0" w:space="0" w:color="auto"/>
      </w:divBdr>
    </w:div>
    <w:div w:id="1635721472">
      <w:bodyDiv w:val="1"/>
      <w:marLeft w:val="0"/>
      <w:marRight w:val="0"/>
      <w:marTop w:val="0"/>
      <w:marBottom w:val="0"/>
      <w:divBdr>
        <w:top w:val="none" w:sz="0" w:space="0" w:color="auto"/>
        <w:left w:val="none" w:sz="0" w:space="0" w:color="auto"/>
        <w:bottom w:val="none" w:sz="0" w:space="0" w:color="auto"/>
        <w:right w:val="none" w:sz="0" w:space="0" w:color="auto"/>
      </w:divBdr>
    </w:div>
    <w:div w:id="1648432339">
      <w:bodyDiv w:val="1"/>
      <w:marLeft w:val="0"/>
      <w:marRight w:val="0"/>
      <w:marTop w:val="0"/>
      <w:marBottom w:val="0"/>
      <w:divBdr>
        <w:top w:val="none" w:sz="0" w:space="0" w:color="auto"/>
        <w:left w:val="none" w:sz="0" w:space="0" w:color="auto"/>
        <w:bottom w:val="none" w:sz="0" w:space="0" w:color="auto"/>
        <w:right w:val="none" w:sz="0" w:space="0" w:color="auto"/>
      </w:divBdr>
    </w:div>
    <w:div w:id="1649744508">
      <w:bodyDiv w:val="1"/>
      <w:marLeft w:val="0"/>
      <w:marRight w:val="0"/>
      <w:marTop w:val="0"/>
      <w:marBottom w:val="0"/>
      <w:divBdr>
        <w:top w:val="none" w:sz="0" w:space="0" w:color="auto"/>
        <w:left w:val="none" w:sz="0" w:space="0" w:color="auto"/>
        <w:bottom w:val="none" w:sz="0" w:space="0" w:color="auto"/>
        <w:right w:val="none" w:sz="0" w:space="0" w:color="auto"/>
      </w:divBdr>
    </w:div>
    <w:div w:id="1657372253">
      <w:bodyDiv w:val="1"/>
      <w:marLeft w:val="0"/>
      <w:marRight w:val="0"/>
      <w:marTop w:val="0"/>
      <w:marBottom w:val="0"/>
      <w:divBdr>
        <w:top w:val="none" w:sz="0" w:space="0" w:color="auto"/>
        <w:left w:val="none" w:sz="0" w:space="0" w:color="auto"/>
        <w:bottom w:val="none" w:sz="0" w:space="0" w:color="auto"/>
        <w:right w:val="none" w:sz="0" w:space="0" w:color="auto"/>
      </w:divBdr>
      <w:divsChild>
        <w:div w:id="624040320">
          <w:marLeft w:val="0"/>
          <w:marRight w:val="0"/>
          <w:marTop w:val="0"/>
          <w:marBottom w:val="0"/>
          <w:divBdr>
            <w:top w:val="none" w:sz="0" w:space="0" w:color="auto"/>
            <w:left w:val="none" w:sz="0" w:space="0" w:color="auto"/>
            <w:bottom w:val="none" w:sz="0" w:space="0" w:color="auto"/>
            <w:right w:val="none" w:sz="0" w:space="0" w:color="auto"/>
          </w:divBdr>
        </w:div>
      </w:divsChild>
    </w:div>
    <w:div w:id="1667437961">
      <w:bodyDiv w:val="1"/>
      <w:marLeft w:val="0"/>
      <w:marRight w:val="0"/>
      <w:marTop w:val="0"/>
      <w:marBottom w:val="0"/>
      <w:divBdr>
        <w:top w:val="none" w:sz="0" w:space="0" w:color="auto"/>
        <w:left w:val="none" w:sz="0" w:space="0" w:color="auto"/>
        <w:bottom w:val="none" w:sz="0" w:space="0" w:color="auto"/>
        <w:right w:val="none" w:sz="0" w:space="0" w:color="auto"/>
      </w:divBdr>
      <w:divsChild>
        <w:div w:id="289435205">
          <w:marLeft w:val="0"/>
          <w:marRight w:val="0"/>
          <w:marTop w:val="0"/>
          <w:marBottom w:val="0"/>
          <w:divBdr>
            <w:top w:val="none" w:sz="0" w:space="0" w:color="auto"/>
            <w:left w:val="none" w:sz="0" w:space="0" w:color="auto"/>
            <w:bottom w:val="none" w:sz="0" w:space="0" w:color="auto"/>
            <w:right w:val="none" w:sz="0" w:space="0" w:color="auto"/>
          </w:divBdr>
        </w:div>
      </w:divsChild>
    </w:div>
    <w:div w:id="1684671363">
      <w:bodyDiv w:val="1"/>
      <w:marLeft w:val="0"/>
      <w:marRight w:val="0"/>
      <w:marTop w:val="0"/>
      <w:marBottom w:val="0"/>
      <w:divBdr>
        <w:top w:val="none" w:sz="0" w:space="0" w:color="auto"/>
        <w:left w:val="none" w:sz="0" w:space="0" w:color="auto"/>
        <w:bottom w:val="none" w:sz="0" w:space="0" w:color="auto"/>
        <w:right w:val="none" w:sz="0" w:space="0" w:color="auto"/>
      </w:divBdr>
    </w:div>
    <w:div w:id="1686127255">
      <w:bodyDiv w:val="1"/>
      <w:marLeft w:val="0"/>
      <w:marRight w:val="0"/>
      <w:marTop w:val="0"/>
      <w:marBottom w:val="0"/>
      <w:divBdr>
        <w:top w:val="none" w:sz="0" w:space="0" w:color="auto"/>
        <w:left w:val="none" w:sz="0" w:space="0" w:color="auto"/>
        <w:bottom w:val="none" w:sz="0" w:space="0" w:color="auto"/>
        <w:right w:val="none" w:sz="0" w:space="0" w:color="auto"/>
      </w:divBdr>
    </w:div>
    <w:div w:id="1691759524">
      <w:bodyDiv w:val="1"/>
      <w:marLeft w:val="0"/>
      <w:marRight w:val="0"/>
      <w:marTop w:val="0"/>
      <w:marBottom w:val="0"/>
      <w:divBdr>
        <w:top w:val="none" w:sz="0" w:space="0" w:color="auto"/>
        <w:left w:val="none" w:sz="0" w:space="0" w:color="auto"/>
        <w:bottom w:val="none" w:sz="0" w:space="0" w:color="auto"/>
        <w:right w:val="none" w:sz="0" w:space="0" w:color="auto"/>
      </w:divBdr>
    </w:div>
    <w:div w:id="1728870628">
      <w:bodyDiv w:val="1"/>
      <w:marLeft w:val="0"/>
      <w:marRight w:val="0"/>
      <w:marTop w:val="0"/>
      <w:marBottom w:val="0"/>
      <w:divBdr>
        <w:top w:val="none" w:sz="0" w:space="0" w:color="auto"/>
        <w:left w:val="none" w:sz="0" w:space="0" w:color="auto"/>
        <w:bottom w:val="none" w:sz="0" w:space="0" w:color="auto"/>
        <w:right w:val="none" w:sz="0" w:space="0" w:color="auto"/>
      </w:divBdr>
    </w:div>
    <w:div w:id="1732919251">
      <w:bodyDiv w:val="1"/>
      <w:marLeft w:val="0"/>
      <w:marRight w:val="0"/>
      <w:marTop w:val="0"/>
      <w:marBottom w:val="0"/>
      <w:divBdr>
        <w:top w:val="none" w:sz="0" w:space="0" w:color="auto"/>
        <w:left w:val="none" w:sz="0" w:space="0" w:color="auto"/>
        <w:bottom w:val="none" w:sz="0" w:space="0" w:color="auto"/>
        <w:right w:val="none" w:sz="0" w:space="0" w:color="auto"/>
      </w:divBdr>
    </w:div>
    <w:div w:id="1746025023">
      <w:bodyDiv w:val="1"/>
      <w:marLeft w:val="0"/>
      <w:marRight w:val="0"/>
      <w:marTop w:val="0"/>
      <w:marBottom w:val="0"/>
      <w:divBdr>
        <w:top w:val="none" w:sz="0" w:space="0" w:color="auto"/>
        <w:left w:val="none" w:sz="0" w:space="0" w:color="auto"/>
        <w:bottom w:val="none" w:sz="0" w:space="0" w:color="auto"/>
        <w:right w:val="none" w:sz="0" w:space="0" w:color="auto"/>
      </w:divBdr>
    </w:div>
    <w:div w:id="1752391233">
      <w:bodyDiv w:val="1"/>
      <w:marLeft w:val="0"/>
      <w:marRight w:val="0"/>
      <w:marTop w:val="0"/>
      <w:marBottom w:val="0"/>
      <w:divBdr>
        <w:top w:val="none" w:sz="0" w:space="0" w:color="auto"/>
        <w:left w:val="none" w:sz="0" w:space="0" w:color="auto"/>
        <w:bottom w:val="none" w:sz="0" w:space="0" w:color="auto"/>
        <w:right w:val="none" w:sz="0" w:space="0" w:color="auto"/>
      </w:divBdr>
    </w:div>
    <w:div w:id="1759784627">
      <w:bodyDiv w:val="1"/>
      <w:marLeft w:val="0"/>
      <w:marRight w:val="0"/>
      <w:marTop w:val="0"/>
      <w:marBottom w:val="0"/>
      <w:divBdr>
        <w:top w:val="none" w:sz="0" w:space="0" w:color="auto"/>
        <w:left w:val="none" w:sz="0" w:space="0" w:color="auto"/>
        <w:bottom w:val="none" w:sz="0" w:space="0" w:color="auto"/>
        <w:right w:val="none" w:sz="0" w:space="0" w:color="auto"/>
      </w:divBdr>
    </w:div>
    <w:div w:id="1762330145">
      <w:bodyDiv w:val="1"/>
      <w:marLeft w:val="0"/>
      <w:marRight w:val="0"/>
      <w:marTop w:val="0"/>
      <w:marBottom w:val="0"/>
      <w:divBdr>
        <w:top w:val="none" w:sz="0" w:space="0" w:color="auto"/>
        <w:left w:val="none" w:sz="0" w:space="0" w:color="auto"/>
        <w:bottom w:val="none" w:sz="0" w:space="0" w:color="auto"/>
        <w:right w:val="none" w:sz="0" w:space="0" w:color="auto"/>
      </w:divBdr>
      <w:divsChild>
        <w:div w:id="2020965457">
          <w:marLeft w:val="0"/>
          <w:marRight w:val="0"/>
          <w:marTop w:val="0"/>
          <w:marBottom w:val="0"/>
          <w:divBdr>
            <w:top w:val="none" w:sz="0" w:space="0" w:color="auto"/>
            <w:left w:val="none" w:sz="0" w:space="0" w:color="auto"/>
            <w:bottom w:val="none" w:sz="0" w:space="0" w:color="auto"/>
            <w:right w:val="none" w:sz="0" w:space="0" w:color="auto"/>
          </w:divBdr>
        </w:div>
      </w:divsChild>
    </w:div>
    <w:div w:id="1786464474">
      <w:bodyDiv w:val="1"/>
      <w:marLeft w:val="0"/>
      <w:marRight w:val="0"/>
      <w:marTop w:val="0"/>
      <w:marBottom w:val="0"/>
      <w:divBdr>
        <w:top w:val="none" w:sz="0" w:space="0" w:color="auto"/>
        <w:left w:val="none" w:sz="0" w:space="0" w:color="auto"/>
        <w:bottom w:val="none" w:sz="0" w:space="0" w:color="auto"/>
        <w:right w:val="none" w:sz="0" w:space="0" w:color="auto"/>
      </w:divBdr>
    </w:div>
    <w:div w:id="1801729091">
      <w:bodyDiv w:val="1"/>
      <w:marLeft w:val="0"/>
      <w:marRight w:val="0"/>
      <w:marTop w:val="0"/>
      <w:marBottom w:val="0"/>
      <w:divBdr>
        <w:top w:val="none" w:sz="0" w:space="0" w:color="auto"/>
        <w:left w:val="none" w:sz="0" w:space="0" w:color="auto"/>
        <w:bottom w:val="none" w:sz="0" w:space="0" w:color="auto"/>
        <w:right w:val="none" w:sz="0" w:space="0" w:color="auto"/>
      </w:divBdr>
    </w:div>
    <w:div w:id="1825268903">
      <w:bodyDiv w:val="1"/>
      <w:marLeft w:val="0"/>
      <w:marRight w:val="0"/>
      <w:marTop w:val="0"/>
      <w:marBottom w:val="0"/>
      <w:divBdr>
        <w:top w:val="none" w:sz="0" w:space="0" w:color="auto"/>
        <w:left w:val="none" w:sz="0" w:space="0" w:color="auto"/>
        <w:bottom w:val="none" w:sz="0" w:space="0" w:color="auto"/>
        <w:right w:val="none" w:sz="0" w:space="0" w:color="auto"/>
      </w:divBdr>
    </w:div>
    <w:div w:id="1828782599">
      <w:bodyDiv w:val="1"/>
      <w:marLeft w:val="0"/>
      <w:marRight w:val="0"/>
      <w:marTop w:val="0"/>
      <w:marBottom w:val="0"/>
      <w:divBdr>
        <w:top w:val="none" w:sz="0" w:space="0" w:color="auto"/>
        <w:left w:val="none" w:sz="0" w:space="0" w:color="auto"/>
        <w:bottom w:val="none" w:sz="0" w:space="0" w:color="auto"/>
        <w:right w:val="none" w:sz="0" w:space="0" w:color="auto"/>
      </w:divBdr>
    </w:div>
    <w:div w:id="1852140232">
      <w:bodyDiv w:val="1"/>
      <w:marLeft w:val="0"/>
      <w:marRight w:val="0"/>
      <w:marTop w:val="0"/>
      <w:marBottom w:val="0"/>
      <w:divBdr>
        <w:top w:val="none" w:sz="0" w:space="0" w:color="auto"/>
        <w:left w:val="none" w:sz="0" w:space="0" w:color="auto"/>
        <w:bottom w:val="none" w:sz="0" w:space="0" w:color="auto"/>
        <w:right w:val="none" w:sz="0" w:space="0" w:color="auto"/>
      </w:divBdr>
      <w:divsChild>
        <w:div w:id="133455341">
          <w:marLeft w:val="0"/>
          <w:marRight w:val="0"/>
          <w:marTop w:val="0"/>
          <w:marBottom w:val="0"/>
          <w:divBdr>
            <w:top w:val="none" w:sz="0" w:space="0" w:color="auto"/>
            <w:left w:val="none" w:sz="0" w:space="0" w:color="auto"/>
            <w:bottom w:val="none" w:sz="0" w:space="0" w:color="auto"/>
            <w:right w:val="none" w:sz="0" w:space="0" w:color="auto"/>
          </w:divBdr>
        </w:div>
      </w:divsChild>
    </w:div>
    <w:div w:id="1858811710">
      <w:bodyDiv w:val="1"/>
      <w:marLeft w:val="0"/>
      <w:marRight w:val="0"/>
      <w:marTop w:val="0"/>
      <w:marBottom w:val="0"/>
      <w:divBdr>
        <w:top w:val="none" w:sz="0" w:space="0" w:color="auto"/>
        <w:left w:val="none" w:sz="0" w:space="0" w:color="auto"/>
        <w:bottom w:val="none" w:sz="0" w:space="0" w:color="auto"/>
        <w:right w:val="none" w:sz="0" w:space="0" w:color="auto"/>
      </w:divBdr>
      <w:divsChild>
        <w:div w:id="521164502">
          <w:marLeft w:val="0"/>
          <w:marRight w:val="0"/>
          <w:marTop w:val="0"/>
          <w:marBottom w:val="0"/>
          <w:divBdr>
            <w:top w:val="none" w:sz="0" w:space="0" w:color="auto"/>
            <w:left w:val="none" w:sz="0" w:space="0" w:color="auto"/>
            <w:bottom w:val="none" w:sz="0" w:space="0" w:color="auto"/>
            <w:right w:val="none" w:sz="0" w:space="0" w:color="auto"/>
          </w:divBdr>
        </w:div>
      </w:divsChild>
    </w:div>
    <w:div w:id="1861234293">
      <w:bodyDiv w:val="1"/>
      <w:marLeft w:val="0"/>
      <w:marRight w:val="0"/>
      <w:marTop w:val="0"/>
      <w:marBottom w:val="0"/>
      <w:divBdr>
        <w:top w:val="none" w:sz="0" w:space="0" w:color="auto"/>
        <w:left w:val="none" w:sz="0" w:space="0" w:color="auto"/>
        <w:bottom w:val="none" w:sz="0" w:space="0" w:color="auto"/>
        <w:right w:val="none" w:sz="0" w:space="0" w:color="auto"/>
      </w:divBdr>
      <w:divsChild>
        <w:div w:id="1108239737">
          <w:marLeft w:val="0"/>
          <w:marRight w:val="0"/>
          <w:marTop w:val="0"/>
          <w:marBottom w:val="0"/>
          <w:divBdr>
            <w:top w:val="none" w:sz="0" w:space="0" w:color="auto"/>
            <w:left w:val="none" w:sz="0" w:space="0" w:color="auto"/>
            <w:bottom w:val="none" w:sz="0" w:space="0" w:color="auto"/>
            <w:right w:val="none" w:sz="0" w:space="0" w:color="auto"/>
          </w:divBdr>
        </w:div>
      </w:divsChild>
    </w:div>
    <w:div w:id="1867401511">
      <w:bodyDiv w:val="1"/>
      <w:marLeft w:val="0"/>
      <w:marRight w:val="0"/>
      <w:marTop w:val="0"/>
      <w:marBottom w:val="0"/>
      <w:divBdr>
        <w:top w:val="none" w:sz="0" w:space="0" w:color="auto"/>
        <w:left w:val="none" w:sz="0" w:space="0" w:color="auto"/>
        <w:bottom w:val="none" w:sz="0" w:space="0" w:color="auto"/>
        <w:right w:val="none" w:sz="0" w:space="0" w:color="auto"/>
      </w:divBdr>
    </w:div>
    <w:div w:id="1883663214">
      <w:bodyDiv w:val="1"/>
      <w:marLeft w:val="0"/>
      <w:marRight w:val="0"/>
      <w:marTop w:val="0"/>
      <w:marBottom w:val="0"/>
      <w:divBdr>
        <w:top w:val="none" w:sz="0" w:space="0" w:color="auto"/>
        <w:left w:val="none" w:sz="0" w:space="0" w:color="auto"/>
        <w:bottom w:val="none" w:sz="0" w:space="0" w:color="auto"/>
        <w:right w:val="none" w:sz="0" w:space="0" w:color="auto"/>
      </w:divBdr>
      <w:divsChild>
        <w:div w:id="502204066">
          <w:marLeft w:val="0"/>
          <w:marRight w:val="0"/>
          <w:marTop w:val="0"/>
          <w:marBottom w:val="0"/>
          <w:divBdr>
            <w:top w:val="none" w:sz="0" w:space="0" w:color="auto"/>
            <w:left w:val="none" w:sz="0" w:space="0" w:color="auto"/>
            <w:bottom w:val="none" w:sz="0" w:space="0" w:color="auto"/>
            <w:right w:val="none" w:sz="0" w:space="0" w:color="auto"/>
          </w:divBdr>
        </w:div>
      </w:divsChild>
    </w:div>
    <w:div w:id="1909800292">
      <w:bodyDiv w:val="1"/>
      <w:marLeft w:val="0"/>
      <w:marRight w:val="0"/>
      <w:marTop w:val="0"/>
      <w:marBottom w:val="0"/>
      <w:divBdr>
        <w:top w:val="none" w:sz="0" w:space="0" w:color="auto"/>
        <w:left w:val="none" w:sz="0" w:space="0" w:color="auto"/>
        <w:bottom w:val="none" w:sz="0" w:space="0" w:color="auto"/>
        <w:right w:val="none" w:sz="0" w:space="0" w:color="auto"/>
      </w:divBdr>
      <w:divsChild>
        <w:div w:id="95754932">
          <w:marLeft w:val="0"/>
          <w:marRight w:val="0"/>
          <w:marTop w:val="0"/>
          <w:marBottom w:val="0"/>
          <w:divBdr>
            <w:top w:val="none" w:sz="0" w:space="0" w:color="auto"/>
            <w:left w:val="none" w:sz="0" w:space="0" w:color="auto"/>
            <w:bottom w:val="none" w:sz="0" w:space="0" w:color="auto"/>
            <w:right w:val="none" w:sz="0" w:space="0" w:color="auto"/>
          </w:divBdr>
        </w:div>
      </w:divsChild>
    </w:div>
    <w:div w:id="1911109378">
      <w:bodyDiv w:val="1"/>
      <w:marLeft w:val="0"/>
      <w:marRight w:val="0"/>
      <w:marTop w:val="0"/>
      <w:marBottom w:val="0"/>
      <w:divBdr>
        <w:top w:val="none" w:sz="0" w:space="0" w:color="auto"/>
        <w:left w:val="none" w:sz="0" w:space="0" w:color="auto"/>
        <w:bottom w:val="none" w:sz="0" w:space="0" w:color="auto"/>
        <w:right w:val="none" w:sz="0" w:space="0" w:color="auto"/>
      </w:divBdr>
      <w:divsChild>
        <w:div w:id="1404794254">
          <w:marLeft w:val="0"/>
          <w:marRight w:val="0"/>
          <w:marTop w:val="0"/>
          <w:marBottom w:val="0"/>
          <w:divBdr>
            <w:top w:val="none" w:sz="0" w:space="0" w:color="auto"/>
            <w:left w:val="none" w:sz="0" w:space="0" w:color="auto"/>
            <w:bottom w:val="none" w:sz="0" w:space="0" w:color="auto"/>
            <w:right w:val="none" w:sz="0" w:space="0" w:color="auto"/>
          </w:divBdr>
        </w:div>
      </w:divsChild>
    </w:div>
    <w:div w:id="1922447030">
      <w:bodyDiv w:val="1"/>
      <w:marLeft w:val="0"/>
      <w:marRight w:val="0"/>
      <w:marTop w:val="0"/>
      <w:marBottom w:val="0"/>
      <w:divBdr>
        <w:top w:val="none" w:sz="0" w:space="0" w:color="auto"/>
        <w:left w:val="none" w:sz="0" w:space="0" w:color="auto"/>
        <w:bottom w:val="none" w:sz="0" w:space="0" w:color="auto"/>
        <w:right w:val="none" w:sz="0" w:space="0" w:color="auto"/>
      </w:divBdr>
    </w:div>
    <w:div w:id="1934390748">
      <w:bodyDiv w:val="1"/>
      <w:marLeft w:val="0"/>
      <w:marRight w:val="0"/>
      <w:marTop w:val="0"/>
      <w:marBottom w:val="0"/>
      <w:divBdr>
        <w:top w:val="none" w:sz="0" w:space="0" w:color="auto"/>
        <w:left w:val="none" w:sz="0" w:space="0" w:color="auto"/>
        <w:bottom w:val="none" w:sz="0" w:space="0" w:color="auto"/>
        <w:right w:val="none" w:sz="0" w:space="0" w:color="auto"/>
      </w:divBdr>
    </w:div>
    <w:div w:id="1936283091">
      <w:bodyDiv w:val="1"/>
      <w:marLeft w:val="0"/>
      <w:marRight w:val="0"/>
      <w:marTop w:val="0"/>
      <w:marBottom w:val="0"/>
      <w:divBdr>
        <w:top w:val="none" w:sz="0" w:space="0" w:color="auto"/>
        <w:left w:val="none" w:sz="0" w:space="0" w:color="auto"/>
        <w:bottom w:val="none" w:sz="0" w:space="0" w:color="auto"/>
        <w:right w:val="none" w:sz="0" w:space="0" w:color="auto"/>
      </w:divBdr>
    </w:div>
    <w:div w:id="1936593150">
      <w:bodyDiv w:val="1"/>
      <w:marLeft w:val="0"/>
      <w:marRight w:val="0"/>
      <w:marTop w:val="0"/>
      <w:marBottom w:val="0"/>
      <w:divBdr>
        <w:top w:val="none" w:sz="0" w:space="0" w:color="auto"/>
        <w:left w:val="none" w:sz="0" w:space="0" w:color="auto"/>
        <w:bottom w:val="none" w:sz="0" w:space="0" w:color="auto"/>
        <w:right w:val="none" w:sz="0" w:space="0" w:color="auto"/>
      </w:divBdr>
    </w:div>
    <w:div w:id="1941718782">
      <w:bodyDiv w:val="1"/>
      <w:marLeft w:val="0"/>
      <w:marRight w:val="0"/>
      <w:marTop w:val="0"/>
      <w:marBottom w:val="0"/>
      <w:divBdr>
        <w:top w:val="none" w:sz="0" w:space="0" w:color="auto"/>
        <w:left w:val="none" w:sz="0" w:space="0" w:color="auto"/>
        <w:bottom w:val="none" w:sz="0" w:space="0" w:color="auto"/>
        <w:right w:val="none" w:sz="0" w:space="0" w:color="auto"/>
      </w:divBdr>
    </w:div>
    <w:div w:id="1946644247">
      <w:bodyDiv w:val="1"/>
      <w:marLeft w:val="0"/>
      <w:marRight w:val="0"/>
      <w:marTop w:val="0"/>
      <w:marBottom w:val="0"/>
      <w:divBdr>
        <w:top w:val="none" w:sz="0" w:space="0" w:color="auto"/>
        <w:left w:val="none" w:sz="0" w:space="0" w:color="auto"/>
        <w:bottom w:val="none" w:sz="0" w:space="0" w:color="auto"/>
        <w:right w:val="none" w:sz="0" w:space="0" w:color="auto"/>
      </w:divBdr>
    </w:div>
    <w:div w:id="1950504838">
      <w:bodyDiv w:val="1"/>
      <w:marLeft w:val="0"/>
      <w:marRight w:val="0"/>
      <w:marTop w:val="0"/>
      <w:marBottom w:val="0"/>
      <w:divBdr>
        <w:top w:val="none" w:sz="0" w:space="0" w:color="auto"/>
        <w:left w:val="none" w:sz="0" w:space="0" w:color="auto"/>
        <w:bottom w:val="none" w:sz="0" w:space="0" w:color="auto"/>
        <w:right w:val="none" w:sz="0" w:space="0" w:color="auto"/>
      </w:divBdr>
    </w:div>
    <w:div w:id="1950701307">
      <w:bodyDiv w:val="1"/>
      <w:marLeft w:val="0"/>
      <w:marRight w:val="0"/>
      <w:marTop w:val="0"/>
      <w:marBottom w:val="0"/>
      <w:divBdr>
        <w:top w:val="none" w:sz="0" w:space="0" w:color="auto"/>
        <w:left w:val="none" w:sz="0" w:space="0" w:color="auto"/>
        <w:bottom w:val="none" w:sz="0" w:space="0" w:color="auto"/>
        <w:right w:val="none" w:sz="0" w:space="0" w:color="auto"/>
      </w:divBdr>
    </w:div>
    <w:div w:id="1954826585">
      <w:bodyDiv w:val="1"/>
      <w:marLeft w:val="0"/>
      <w:marRight w:val="0"/>
      <w:marTop w:val="0"/>
      <w:marBottom w:val="0"/>
      <w:divBdr>
        <w:top w:val="none" w:sz="0" w:space="0" w:color="auto"/>
        <w:left w:val="none" w:sz="0" w:space="0" w:color="auto"/>
        <w:bottom w:val="none" w:sz="0" w:space="0" w:color="auto"/>
        <w:right w:val="none" w:sz="0" w:space="0" w:color="auto"/>
      </w:divBdr>
    </w:div>
    <w:div w:id="1996183762">
      <w:bodyDiv w:val="1"/>
      <w:marLeft w:val="0"/>
      <w:marRight w:val="0"/>
      <w:marTop w:val="0"/>
      <w:marBottom w:val="0"/>
      <w:divBdr>
        <w:top w:val="none" w:sz="0" w:space="0" w:color="auto"/>
        <w:left w:val="none" w:sz="0" w:space="0" w:color="auto"/>
        <w:bottom w:val="none" w:sz="0" w:space="0" w:color="auto"/>
        <w:right w:val="none" w:sz="0" w:space="0" w:color="auto"/>
      </w:divBdr>
    </w:div>
    <w:div w:id="2015263450">
      <w:bodyDiv w:val="1"/>
      <w:marLeft w:val="0"/>
      <w:marRight w:val="0"/>
      <w:marTop w:val="0"/>
      <w:marBottom w:val="0"/>
      <w:divBdr>
        <w:top w:val="none" w:sz="0" w:space="0" w:color="auto"/>
        <w:left w:val="none" w:sz="0" w:space="0" w:color="auto"/>
        <w:bottom w:val="none" w:sz="0" w:space="0" w:color="auto"/>
        <w:right w:val="none" w:sz="0" w:space="0" w:color="auto"/>
      </w:divBdr>
    </w:div>
    <w:div w:id="2035382893">
      <w:bodyDiv w:val="1"/>
      <w:marLeft w:val="0"/>
      <w:marRight w:val="0"/>
      <w:marTop w:val="0"/>
      <w:marBottom w:val="0"/>
      <w:divBdr>
        <w:top w:val="none" w:sz="0" w:space="0" w:color="auto"/>
        <w:left w:val="none" w:sz="0" w:space="0" w:color="auto"/>
        <w:bottom w:val="none" w:sz="0" w:space="0" w:color="auto"/>
        <w:right w:val="none" w:sz="0" w:space="0" w:color="auto"/>
      </w:divBdr>
    </w:div>
    <w:div w:id="2048216051">
      <w:bodyDiv w:val="1"/>
      <w:marLeft w:val="0"/>
      <w:marRight w:val="0"/>
      <w:marTop w:val="0"/>
      <w:marBottom w:val="0"/>
      <w:divBdr>
        <w:top w:val="none" w:sz="0" w:space="0" w:color="auto"/>
        <w:left w:val="none" w:sz="0" w:space="0" w:color="auto"/>
        <w:bottom w:val="none" w:sz="0" w:space="0" w:color="auto"/>
        <w:right w:val="none" w:sz="0" w:space="0" w:color="auto"/>
      </w:divBdr>
    </w:div>
    <w:div w:id="2078898254">
      <w:bodyDiv w:val="1"/>
      <w:marLeft w:val="0"/>
      <w:marRight w:val="0"/>
      <w:marTop w:val="0"/>
      <w:marBottom w:val="0"/>
      <w:divBdr>
        <w:top w:val="none" w:sz="0" w:space="0" w:color="auto"/>
        <w:left w:val="none" w:sz="0" w:space="0" w:color="auto"/>
        <w:bottom w:val="none" w:sz="0" w:space="0" w:color="auto"/>
        <w:right w:val="none" w:sz="0" w:space="0" w:color="auto"/>
      </w:divBdr>
    </w:div>
    <w:div w:id="2080202086">
      <w:bodyDiv w:val="1"/>
      <w:marLeft w:val="0"/>
      <w:marRight w:val="0"/>
      <w:marTop w:val="0"/>
      <w:marBottom w:val="0"/>
      <w:divBdr>
        <w:top w:val="none" w:sz="0" w:space="0" w:color="auto"/>
        <w:left w:val="none" w:sz="0" w:space="0" w:color="auto"/>
        <w:bottom w:val="none" w:sz="0" w:space="0" w:color="auto"/>
        <w:right w:val="none" w:sz="0" w:space="0" w:color="auto"/>
      </w:divBdr>
    </w:div>
    <w:div w:id="2086561954">
      <w:bodyDiv w:val="1"/>
      <w:marLeft w:val="0"/>
      <w:marRight w:val="0"/>
      <w:marTop w:val="0"/>
      <w:marBottom w:val="0"/>
      <w:divBdr>
        <w:top w:val="none" w:sz="0" w:space="0" w:color="auto"/>
        <w:left w:val="none" w:sz="0" w:space="0" w:color="auto"/>
        <w:bottom w:val="none" w:sz="0" w:space="0" w:color="auto"/>
        <w:right w:val="none" w:sz="0" w:space="0" w:color="auto"/>
      </w:divBdr>
    </w:div>
    <w:div w:id="2117404232">
      <w:bodyDiv w:val="1"/>
      <w:marLeft w:val="0"/>
      <w:marRight w:val="0"/>
      <w:marTop w:val="0"/>
      <w:marBottom w:val="0"/>
      <w:divBdr>
        <w:top w:val="none" w:sz="0" w:space="0" w:color="auto"/>
        <w:left w:val="none" w:sz="0" w:space="0" w:color="auto"/>
        <w:bottom w:val="none" w:sz="0" w:space="0" w:color="auto"/>
        <w:right w:val="none" w:sz="0" w:space="0" w:color="auto"/>
      </w:divBdr>
    </w:div>
    <w:div w:id="2120027982">
      <w:bodyDiv w:val="1"/>
      <w:marLeft w:val="0"/>
      <w:marRight w:val="0"/>
      <w:marTop w:val="0"/>
      <w:marBottom w:val="0"/>
      <w:divBdr>
        <w:top w:val="none" w:sz="0" w:space="0" w:color="auto"/>
        <w:left w:val="none" w:sz="0" w:space="0" w:color="auto"/>
        <w:bottom w:val="none" w:sz="0" w:space="0" w:color="auto"/>
        <w:right w:val="none" w:sz="0" w:space="0" w:color="auto"/>
      </w:divBdr>
      <w:divsChild>
        <w:div w:id="1682665133">
          <w:marLeft w:val="0"/>
          <w:marRight w:val="0"/>
          <w:marTop w:val="0"/>
          <w:marBottom w:val="0"/>
          <w:divBdr>
            <w:top w:val="none" w:sz="0" w:space="0" w:color="auto"/>
            <w:left w:val="none" w:sz="0" w:space="0" w:color="auto"/>
            <w:bottom w:val="none" w:sz="0" w:space="0" w:color="auto"/>
            <w:right w:val="none" w:sz="0" w:space="0" w:color="auto"/>
          </w:divBdr>
        </w:div>
      </w:divsChild>
    </w:div>
    <w:div w:id="2131165497">
      <w:bodyDiv w:val="1"/>
      <w:marLeft w:val="0"/>
      <w:marRight w:val="0"/>
      <w:marTop w:val="0"/>
      <w:marBottom w:val="0"/>
      <w:divBdr>
        <w:top w:val="none" w:sz="0" w:space="0" w:color="auto"/>
        <w:left w:val="none" w:sz="0" w:space="0" w:color="auto"/>
        <w:bottom w:val="none" w:sz="0" w:space="0" w:color="auto"/>
        <w:right w:val="none" w:sz="0" w:space="0" w:color="auto"/>
      </w:divBdr>
    </w:div>
    <w:div w:id="2135057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{3AD6D72F-42CE-44B4-B2C1-C043A1496EA3}</b:Guid>
    <b:Author>
      <b:Author>
        <b:NameList>
          <b:Person>
            <b:Last>Rebala</b:Last>
            <b:First>Gopinath</b:First>
          </b:Person>
          <b:Person>
            <b:Last>Ravi</b:Last>
            <b:First>Ajay</b:First>
          </b:Person>
          <b:Person>
            <b:Last>Churiwala</b:Last>
            <b:First>Sanjay</b:First>
          </b:Person>
        </b:NameList>
      </b:Author>
    </b:Author>
    <b:Title>An Introduction to Machine Learning</b:Title>
    <b:Year>2019</b:Year>
    <b:Publisher>Springer Publishing Company</b:Publisher>
    <b:RefOrder>1</b:RefOrder>
  </b:Source>
  <b:Source>
    <b:Tag>Moh18</b:Tag>
    <b:SourceType>Book</b:SourceType>
    <b:Guid>{41775945-2C01-432D-AF8E-CAAF514DAC44}</b:Guid>
    <b:Author>
      <b:Author>
        <b:NameList>
          <b:Person>
            <b:Last>Mohri</b:Last>
            <b:First>Mehryar</b:First>
          </b:Person>
          <b:Person>
            <b:Last>Rostamizadeh</b:Last>
            <b:First>Afshin</b:First>
          </b:Person>
          <b:Person>
            <b:Last>Talwalkar</b:Last>
            <b:First>Ameet</b:First>
          </b:Person>
        </b:NameList>
      </b:Author>
    </b:Author>
    <b:Title>Foundations of Machine Learning 2</b:Title>
    <b:Year>2018</b:Year>
    <b:City>Cambridge (MA)</b:City>
    <b:Publisher>MIT Press</b:Publisher>
    <b:RefOrder>2</b:RefOrder>
  </b:Source>
  <b:Source>
    <b:Tag>Kro11</b:Tag>
    <b:SourceType>Book</b:SourceType>
    <b:Guid>{A5EC5A0C-59B2-4544-86EF-E242582175C3}</b:Guid>
    <b:Author>
      <b:Author>
        <b:NameList>
          <b:Person>
            <b:Last>Krose</b:Last>
            <b:First>Ben</b:First>
          </b:Person>
          <b:Person>
            <b:Last>Van der Smagt</b:Last>
            <b:First>Patrick</b:First>
          </b:Person>
        </b:NameList>
      </b:Author>
    </b:Author>
    <b:Title>An introduction to neural networks</b:Title>
    <b:Year>2011</b:Year>
    <b:RefOrder>4</b:RefOrder>
  </b:Source>
  <b:Source>
    <b:Tag>Agg18</b:Tag>
    <b:SourceType>Book</b:SourceType>
    <b:Guid>{EF737689-82DA-430F-9DCD-40DA2C034227}</b:Guid>
    <b:Author>
      <b:Author>
        <b:NameList>
          <b:Person>
            <b:Last>Aggarwal</b:Last>
            <b:First>Charu</b:First>
          </b:Person>
        </b:NameList>
      </b:Author>
    </b:Author>
    <b:Title>Neural Networks and Deep Learning: A Textbook (1st. ed.)</b:Title>
    <b:Year>2018</b:Year>
    <b:Publisher>Springer Publishing Company, Incorporated</b:Publisher>
    <b:RefOrder>3</b:RefOrder>
  </b:Source>
  <b:Source>
    <b:Tag>Kro08</b:Tag>
    <b:SourceType>BookSection</b:SourceType>
    <b:Guid>{2CBF1FF1-794C-4331-BE27-C402A6EC3E47}</b:Guid>
    <b:Author>
      <b:Author>
        <b:NameList>
          <b:Person>
            <b:Last>Krogh</b:Last>
            <b:First>Anders</b:First>
          </b:Person>
        </b:NameList>
      </b:Author>
    </b:Author>
    <b:Title>What are artificial neural networks?</b:Title>
    <b:Year>2008</b:Year>
    <b:Publisher>Nature Biotechnology</b:Publisher>
    <b:Pages>195-197</b:Pages>
    <b:RefOrder>17</b:RefOrder>
  </b:Source>
  <b:Source>
    <b:Tag>Mur95</b:Tag>
    <b:SourceType>Book</b:SourceType>
    <b:Guid>{516A8C33-0EA0-4A55-8A47-D26F1590D118}</b:Guid>
    <b:Title>Applications of neural networks</b:Title>
    <b:Year>1995</b:Year>
    <b:City>Boston</b:City>
    <b:Publisher> Kluwer Academic Publishers</b:Publisher>
    <b:Author>
      <b:Author>
        <b:NameList>
          <b:Person>
            <b:Last>Murray</b:Last>
            <b:First>Alan</b:First>
            <b:Middle>F.</b:Middle>
          </b:Person>
        </b:NameList>
      </b:Author>
    </b:Author>
    <b:RefOrder>5</b:RefOrder>
  </b:Source>
  <b:Source>
    <b:Tag>Meh97</b:Tag>
    <b:SourceType>Book</b:SourceType>
    <b:Guid>{DCD8678C-07B7-4AEF-9A81-13379012BA87}</b:Guid>
    <b:Author>
      <b:Author>
        <b:NameList>
          <b:Person>
            <b:Last>Mehrotra</b:Last>
            <b:First>Kishan</b:First>
          </b:Person>
          <b:Person>
            <b:Last>Mohan</b:Last>
            <b:First>Chilukuri</b:First>
            <b:Middle>K.</b:Middle>
          </b:Person>
          <b:Person>
            <b:Last>Ranka</b:Last>
            <b:First>Sanjay</b:First>
          </b:Person>
        </b:NameList>
      </b:Author>
    </b:Author>
    <b:Title>Elements of artificial neural networks</b:Title>
    <b:Year>1997</b:Year>
    <b:Publisher>MIT press</b:Publisher>
    <b:RefOrder>6</b:RefOrder>
  </b:Source>
  <b:Source>
    <b:Tag>Svo97</b:Tag>
    <b:SourceType>BookSection</b:SourceType>
    <b:Guid>{4D82B65B-9649-417B-A4F7-E087AD20E477}</b:Guid>
    <b:Author>
      <b:Author>
        <b:NameList>
          <b:Person>
            <b:Last>Svozil</b:Last>
            <b:First>Daniel</b:First>
          </b:Person>
          <b:Person>
            <b:Last>Kvasnicka</b:Last>
            <b:First>Vladimír</b:First>
          </b:Person>
          <b:Person>
            <b:Last>Pospichal</b:Last>
            <b:First>Jir̂í</b:First>
          </b:Person>
        </b:NameList>
      </b:Author>
    </b:Author>
    <b:Title>Introduction to multi-layer feed-forward neural networks</b:Title>
    <b:Year>1997</b:Year>
    <b:Publisher>Elsevier Science</b:Publisher>
    <b:BookTitle>Chemometrics and Intelligent Laboratory Systems</b:BookTitle>
    <b:Pages>43-62</b:Pages>
    <b:RefOrder>18</b:RefOrder>
  </b:Source>
  <b:Source>
    <b:Tag>Saz06</b:Tag>
    <b:SourceType>Book</b:SourceType>
    <b:Guid>{DB04E710-CEA4-409B-8390-0DD22DB4C893}</b:Guid>
    <b:Author>
      <b:Author>
        <b:NameList>
          <b:Person>
            <b:Last>Sazli</b:Last>
            <b:First>H.</b:First>
            <b:Middle>Murath</b:Middle>
          </b:Person>
        </b:NameList>
      </b:Author>
    </b:Author>
    <b:Title>A brief review of feed-forward neural networks</b:Title>
    <b:Year>2006</b:Year>
    <b:Publisher>Communications Faculty of Sciences University of Ankara Series A2-A3, Physical Sciences and Engineering 50</b:Publisher>
    <b:RefOrder>19</b:RefOrder>
  </b:Source>
  <b:Source>
    <b:Tag>Erh10</b:Tag>
    <b:SourceType>BookSection</b:SourceType>
    <b:Guid>{C1261A31-6018-4F2E-B678-0AF1846A97D4}</b:Guid>
    <b:Author>
      <b:Author>
        <b:NameList>
          <b:Person>
            <b:Last>Erhan</b:Last>
            <b:First>Dumitru</b:First>
          </b:Person>
          <b:Person>
            <b:Last>Courville</b:Last>
            <b:First>Aaron</b:First>
          </b:Person>
          <b:Person>
            <b:Last>Bengio</b:Last>
            <b:First>Yoshua</b:First>
          </b:Person>
          <b:Person>
            <b:Last>Vincent</b:Last>
            <b:First>Pascal</b:First>
          </b:Person>
        </b:NameList>
      </b:Author>
    </b:Author>
    <b:Title>Why Does Unsupervised Pre-training Help Deep Learning? Proceedings of the Thirteenth International Conference on Artificial Intelligence and Statistics</b:Title>
    <b:Year>2010</b:Year>
    <b:Publisher>Teh, Yee Whye and Titterington, Mike; PMLR</b:Publisher>
    <b:BookTitle>Proceedings of the Thirteenth International Conference on Artificial Intelligence and Statistics</b:BookTitle>
    <b:Pages>201-208</b:Pages>
    <b:RefOrder>20</b:RefOrder>
  </b:Source>
  <b:Source>
    <b:Tag>Wan16</b:Tag>
    <b:SourceType>Book</b:SourceType>
    <b:Guid>{BD9271A7-55CF-48AE-87FF-601E8E69DEF1}</b:Guid>
    <b:Title>Survey on the attention based RNN model and its applications in computer vision</b:Title>
    <b:Year>2016</b:Year>
    <b:Publisher>ArXiv abs/1601.06823</b:Publisher>
    <b:Author>
      <b:Author>
        <b:NameList>
          <b:Person>
            <b:Last>Wang</b:Last>
            <b:First>Feng</b:First>
          </b:Person>
          <b:Person>
            <b:Last>Tax</b:Last>
            <b:First>David</b:First>
            <b:Middle>M. J</b:Middle>
          </b:Person>
        </b:NameList>
      </b:Author>
    </b:Author>
    <b:RefOrder>21</b:RefOrder>
  </b:Source>
  <b:Source>
    <b:Tag>Mer20</b:Tag>
    <b:SourceType>Book</b:SourceType>
    <b:Guid>{FD9CE001-F46E-4516-91AA-E09875046211}</b:Guid>
    <b:Author>
      <b:Author>
        <b:NameList>
          <b:Person>
            <b:Last>Merrill</b:Last>
            <b:First>William</b:First>
            <b:Middle>Cooper</b:Middle>
          </b:Person>
          <b:Person>
            <b:Last>Gail</b:Last>
            <b:First>Weiss</b:First>
          </b:Person>
          <b:Person>
            <b:Last>Goldberg</b:Last>
            <b:First>Yoav</b:First>
          </b:Person>
          <b:Person>
            <b:Last>Schwartz</b:Last>
            <b:First>Roy</b:First>
          </b:Person>
          <b:Person>
            <b:Last>Smith</b:Last>
            <b:First>A.</b:First>
            <b:Middle>Noah</b:Middle>
          </b:Person>
          <b:Person>
            <b:Last>Yahav</b:Last>
            <b:First>Eran</b:First>
          </b:Person>
        </b:NameList>
      </b:Author>
    </b:Author>
    <b:Title>A Formal Hierarchy of RNN Architectures</b:Title>
    <b:Year>2020</b:Year>
    <b:Publisher>ACL</b:Publisher>
    <b:RefOrder>22</b:RefOrder>
  </b:Source>
  <b:Source>
    <b:Tag>Sch97</b:Tag>
    <b:SourceType>BookSection</b:SourceType>
    <b:Guid>{510ABA9B-EF96-47FD-917C-C7566A901E50}</b:Guid>
    <b:Author>
      <b:Author>
        <b:NameList>
          <b:Person>
            <b:Last>Schuster</b:Last>
            <b:First>Mike</b:First>
          </b:Person>
          <b:Person>
            <b:Last>Paliwal</b:Last>
            <b:First>Kuldip</b:First>
          </b:Person>
        </b:NameList>
      </b:Author>
    </b:Author>
    <b:Title>Bidirectional recurrent neural network</b:Title>
    <b:Year>1997</b:Year>
    <b:Publisher>IEEE</b:Publisher>
    <b:BookTitle>Transactions on Signal Processing</b:BookTitle>
    <b:Pages>2673-2681</b:Pages>
    <b:RefOrder>23</b:RefOrder>
  </b:Source>
  <b:Source>
    <b:Tag>Ola15</b:Tag>
    <b:SourceType>InternetSite</b:SourceType>
    <b:Guid>{7C5D0A49-298D-4689-AACE-8964039CB285}</b:Guid>
    <b:Title>Understanding LSTM Networks</b:Title>
    <b:Year>2015</b:Year>
    <b:Author>
      <b:Author>
        <b:NameList>
          <b:Person>
            <b:Last>Olah</b:Last>
            <b:First>Christopher</b:First>
          </b:Person>
        </b:NameList>
      </b:Author>
    </b:Author>
    <b:URL>https://colah.github.io/posts/2015-08-Understanding-LSTMs</b:URL>
    <b:RefOrder>8</b:RefOrder>
  </b:Source>
  <b:Source>
    <b:Tag>Ben14</b:Tag>
    <b:SourceType>Book</b:SourceType>
    <b:Guid>{890990DF-7E65-42CC-9A84-F5EA5B1B1924}</b:Guid>
    <b:Title>Trading Volatility: Trading Volatility, Correlation, Term Structure and Skew</b:Title>
    <b:Year>2014</b:Year>
    <b:Author>
      <b:Author>
        <b:NameList>
          <b:Person>
            <b:Last>Bennett</b:Last>
            <b:First>Colin</b:First>
          </b:Person>
        </b:NameList>
      </b:Author>
    </b:Author>
    <b:RefOrder>24</b:RefOrder>
  </b:Source>
  <b:Source>
    <b:Tag>Dow22</b:Tag>
    <b:SourceType>InternetSite</b:SourceType>
    <b:Guid>{B2E323E2-C535-4D4A-8731-25D111CA97A4}</b:Guid>
    <b:Title>Essential Options Trading Guide.</b:Title>
    <b:Year>2022</b:Year>
    <b:Author>
      <b:Author>
        <b:NameList>
          <b:Person>
            <b:Last>Downey</b:Last>
            <b:First>Lucas</b:First>
          </b:Person>
        </b:NameList>
      </b:Author>
    </b:Author>
    <b:URL>https://www.investopedia.com/</b:URL>
    <b:RefOrder>25</b:RefOrder>
  </b:Source>
  <b:Source>
    <b:Tag>CBO</b:Tag>
    <b:SourceType>DocumentFromInternetSite</b:SourceType>
    <b:Guid>{A05EB596-B985-4742-AC97-885F8A4AA4A7}</b:Guid>
    <b:URL>https://cdn.cboe.com/resources/vix/vixwhite.pdf</b:URL>
    <b:Author>
      <b:Author>
        <b:NameList>
          <b:Person>
            <b:Last>CBOE</b:Last>
          </b:Person>
        </b:NameList>
      </b:Author>
    </b:Author>
    <b:Title>VIX White Paper</b:Title>
    <b:RefOrder>9</b:RefOrder>
  </b:Source>
  <b:Source>
    <b:Tag>Qua</b:Tag>
    <b:SourceType>DocumentFromInternetSite</b:SourceType>
    <b:Guid>{E9CD007F-6DC8-493E-9891-CD7355EC54B6}</b:Guid>
    <b:Author>
      <b:Author>
        <b:NameList>
          <b:Person>
            <b:Last>Quantcha</b:Last>
            <b:First>Nasdaq</b:First>
            <b:Middle>Data Link</b:Middle>
          </b:Person>
        </b:NameList>
      </b:Author>
    </b:Author>
    <b:Title>US Equity Historical &amp; Option Implied Volatilities</b:Title>
    <b:URL>https://data.nasdaq.com/data/VOL-us-equity-historical-option-implied-volatilities/documentation?anchor=knowledge-base</b:URL>
    <b:RefOrder>10</b:RefOrder>
  </b:Source>
  <b:Source>
    <b:Tag>IVo</b:Tag>
    <b:SourceType>InternetSite</b:SourceType>
    <b:Guid>{F1FC8270-730B-4B59-9687-2E250B9C4E2B}</b:Guid>
    <b:Title>IVolatility Education - Implied Volatility Index (IV Index)</b:Title>
    <b:URL>https://www.ivolatility.com/help/5.html</b:URL>
    <b:Author>
      <b:Author>
        <b:Corporate>IVolatility</b:Corporate>
      </b:Author>
    </b:Author>
    <b:RefOrder>11</b:RefOrder>
  </b:Source>
  <b:Source>
    <b:Tag>sci</b:Tag>
    <b:SourceType>InternetSite</b:SourceType>
    <b:Guid>{906DBC88-D1A0-4C21-9051-853F7F2AD63D}</b:Guid>
    <b:Author>
      <b:Author>
        <b:Corporate>scikit-learn</b:Corporate>
      </b:Author>
    </b:Author>
    <b:Title>Principal component analysis (PCA)</b:Title>
    <b:URL>https://scikit-learn.org/stable/modules/decomposition.html#pca</b:URL>
    <b:RefOrder>13</b:RefOrder>
  </b:Source>
  <b:Source>
    <b:Tag>Bou12</b:Tag>
    <b:SourceType>Report</b:SourceType>
    <b:Guid>{D4F0A0C4-DECC-4F36-8C75-C0DF14646BF5}</b:Guid>
    <b:Title>Predicting concrete properties using neural networks(NN) with principal component analysis(PCA) technique</b:Title>
    <b:Year>2012</b:Year>
    <b:City>P. O. Box 33 Yusong Taejon 305-600 Korea</b:City>
    <b:Publisher>Techno-Press</b:Publisher>
    <b:Author>
      <b:Author>
        <b:NameList>
          <b:Person>
            <b:Last>Boukhatem</b:Last>
            <b:First>Bakhta</b:First>
          </b:Person>
          <b:Person>
            <b:Last>Kenai</b:Last>
            <b:First>Said</b:First>
          </b:Person>
          <b:Person>
            <b:Last>Hamou</b:Last>
            <b:First>Arezki</b:First>
            <b:Middle>Tagnit</b:Middle>
          </b:Person>
          <b:Person>
            <b:Last>Ziou</b:Last>
            <b:First>Dj</b:First>
          </b:Person>
          <b:Person>
            <b:Last>Ghrici</b:Last>
            <b:First>M</b:First>
          </b:Person>
        </b:NameList>
      </b:Author>
    </b:Author>
    <b:RefOrder>12</b:RefOrder>
  </b:Source>
  <b:Source>
    <b:Tag>Nas02</b:Tag>
    <b:SourceType>BookSection</b:SourceType>
    <b:Guid>{1BCA59F0-4C89-4CCD-94A1-7DF7E98FCFA0}</b:Guid>
    <b:Title>Cross entropy error function in neural networks: Forecasting gasoline demand</b:Title>
    <b:Year>2002</b:Year>
    <b:Pages>381-384</b:Pages>
    <b:Author>
      <b:Author>
        <b:NameList>
          <b:Person>
            <b:Last>Nasr</b:Last>
            <b:First>George</b:First>
            <b:Middle>E</b:Middle>
          </b:Person>
          <b:Person>
            <b:Last>Badr</b:Last>
            <b:First>EA</b:First>
          </b:Person>
          <b:Person>
            <b:Last>Joun</b:Last>
            <b:First>C</b:First>
          </b:Person>
        </b:NameList>
      </b:Author>
    </b:Author>
    <b:BookTitle>FLAIRS conference</b:BookTitle>
    <b:RefOrder>14</b:RefOrder>
  </b:Source>
  <b:Source>
    <b:Tag>Yon19</b:Tag>
    <b:SourceType>BookSection</b:SourceType>
    <b:Guid>{EFB7B2C4-FB55-42D1-A78B-C96568ABE763}</b:Guid>
    <b:Author>
      <b:Author>
        <b:NameList>
          <b:Person>
            <b:Last>Yong</b:Last>
            <b:First>Yu</b:First>
          </b:Person>
          <b:Person>
            <b:Last>Xiaosheng</b:Last>
            <b:First>Si</b:First>
          </b:Person>
          <b:Person>
            <b:Last>Jianxun</b:Last>
            <b:First>Zhang</b:First>
          </b:Person>
        </b:NameList>
      </b:Author>
    </b:Author>
    <b:Title>A review of recurrent neural networks LSTM cells and network architectures</b:Title>
    <b:BookTitle>Neural Computation</b:BookTitle>
    <b:Year>2019</b:Year>
    <b:Pages>1235-1270</b:Pages>
    <b:RefOrder>7</b:RefOrder>
  </b:Source>
  <b:Source>
    <b:Tag>Sez20</b:Tag>
    <b:SourceType>Book</b:SourceType>
    <b:Guid>{861CD647-0EFF-407E-AC57-E64AFC55D163}</b:Guid>
    <b:Author>
      <b:Author>
        <b:NameList>
          <b:Person>
            <b:Last>Sezer</b:Last>
            <b:First>Omer</b:First>
            <b:Middle>Berat</b:Middle>
          </b:Person>
          <b:Person>
            <b:Last>Gudelek</b:Last>
            <b:First>Mehmed</b:First>
            <b:Middle>Ugur</b:Middle>
          </b:Person>
          <b:Person>
            <b:Last>Ozbayoglu</b:Last>
            <b:First>Ahmet</b:First>
            <b:Middle>Murat</b:Middle>
          </b:Person>
        </b:NameList>
      </b:Author>
    </b:Author>
    <b:Title>Financial time series forecasting with deep learning: A systematic literature review: 2005–2019</b:Title>
    <b:BookTitle>Applied soft computing 90</b:BookTitle>
    <b:Year>2020</b:Year>
    <b:RefOrder>16</b:RefOrder>
  </b:Source>
  <b:Source>
    <b:Tag>Leu72</b:Tag>
    <b:SourceType>BookSection</b:SourceType>
    <b:Guid>{FF2BAFF4-6C95-41F4-A411-7FA708A75025}</b:Guid>
    <b:Title>The Random-Walk Theory: An Empirical Test</b:Title>
    <b:Year>1967</b:Year>
    <b:Author>
      <b:Author>
        <b:NameList>
          <b:Person>
            <b:Last>Horne</b:Last>
            <b:First>Van</b:First>
          </b:Person>
          <b:Person>
            <b:Last>Parker</b:Last>
            <b:First>James</b:First>
            <b:Middle>C</b:Middle>
          </b:Person>
          <b:Person>
            <b:Last>Parker</b:Last>
            <b:First>George</b:First>
            <b:Middle>C</b:Middle>
          </b:Person>
        </b:NameList>
      </b:Author>
    </b:Author>
    <b:BookTitle>Financial Analysts Journal, vol. 23</b:BookTitle>
    <b:Pages>87-92</b:Pages>
    <b:RefOrder>15</b:RefOrder>
  </b:Source>
</b:Sources>
</file>

<file path=customXml/itemProps1.xml><?xml version="1.0" encoding="utf-8"?>
<ds:datastoreItem xmlns:ds="http://schemas.openxmlformats.org/officeDocument/2006/customXml" ds:itemID="{A9BDD0F0-D08B-4725-A260-6D9799BB4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1824</TotalTime>
  <Pages>16</Pages>
  <Words>2946</Words>
  <Characters>16794</Characters>
  <Application>Microsoft Office Word</Application>
  <DocSecurity>0</DocSecurity>
  <Lines>139</Lines>
  <Paragraphs>39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Financial Market Analytics</vt:lpstr>
      <vt:lpstr>Financial Market Analytics</vt:lpstr>
    </vt:vector>
  </TitlesOfParts>
  <Company/>
  <LinksUpToDate>false</LinksUpToDate>
  <CharactersWithSpaces>19701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Market Analytics</dc:title>
  <dc:subject>Report Esame</dc:subject>
  <dc:creator>Luca Poli 852027 l.poli6@campus.unimib.it</dc:creator>
  <cp:keywords>, docId:A7E2C7929F8D30477F62A3BD2EAE9B79</cp:keywords>
  <dc:description/>
  <cp:lastModifiedBy>l.poli6@campus.unimib.it</cp:lastModifiedBy>
  <cp:revision>20</cp:revision>
  <cp:lastPrinted>2023-06-29T22:10:00Z</cp:lastPrinted>
  <dcterms:created xsi:type="dcterms:W3CDTF">2023-07-13T04:46:00Z</dcterms:created>
  <dcterms:modified xsi:type="dcterms:W3CDTF">2024-03-07T17:26:00Z</dcterms:modified>
</cp:coreProperties>
</file>