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0"/>
          <w:szCs w:val="40"/>
          <w:rtl w:val="0"/>
        </w:rPr>
        <w:t xml:space="preserve">Cose che avrei voluto implementare al Poker: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Aggiornare i valori della tabella del cassiere sia quelli totali che quelli rimasti all’inizio e poi solo quelli rimasti che vengono aggiornati di conseguenza lasciando invariata la tabella del denaro totale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Disporre le carte sul tavolo in modo automatico ed anche in mano al giocatore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Trovare un modo per aggiornare il file JSON dell’utente mentre si gioca al 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Trovare un modo per far continuare la musica senza farla ripartire da capo ogni volta che si va in un’altra pagina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Implementare nelle partite del Poker le canzoni che non sono state utilizzate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Suddividere la parte CSS da quella HTML per mantenere ancora più ordine a tutto il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Creare altre sottocartelle per i vari file contenuti in Static per aumentare l’ordine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Nel generare il mazzo delle carte, trovare un modo per associare alla carta con il proprio valore l’immagine rispettiva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Implementare la parte logica del Poker sul file del Poker che viene visualizzato nel sito del Casino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Aggiungere la musica al Poker: aggiungere i brani musicali Two Cigarettes Please e Welcome to New Orleans nel file del gioco del Poker così mentre si gioca si ascolta un sottofondo musicale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Cercare di completare il progetto per la data di consegna anche se infattibile per varie problematiche esterne ed interne al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Cercare di aver fatto un buon lavoro da metà febbraio per tutto ciò e sperando che venga ripagato bene e soprattutto spero che possa piacere anche se è incompleto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