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6663" w14:textId="5095A7A8" w:rsidR="003F168E" w:rsidRPr="003F168E" w:rsidRDefault="003F168E" w:rsidP="003F168E">
      <w:pPr>
        <w:jc w:val="center"/>
        <w:rPr>
          <w:rFonts w:ascii="Times New Roman" w:hAnsi="Times New Roman" w:cs="Times New Roman"/>
          <w:b/>
          <w:bCs/>
          <w:color w:val="C00000"/>
          <w:sz w:val="40"/>
          <w:szCs w:val="40"/>
          <w:lang w:val="en-GB"/>
        </w:rPr>
      </w:pPr>
      <w:r w:rsidRPr="003F168E">
        <w:rPr>
          <w:rFonts w:ascii="Times New Roman" w:hAnsi="Times New Roman" w:cs="Times New Roman"/>
          <w:b/>
          <w:bCs/>
          <w:color w:val="C00000"/>
          <w:sz w:val="40"/>
          <w:szCs w:val="40"/>
          <w:lang w:val="en-GB"/>
        </w:rPr>
        <w:t>Seven Top Tap Tips</w:t>
      </w:r>
      <w:r w:rsidRPr="003F168E">
        <w:rPr>
          <w:rFonts w:ascii="Times New Roman" w:hAnsi="Times New Roman" w:cs="Times New Roman"/>
          <w:b/>
          <w:bCs/>
          <w:color w:val="C00000"/>
          <w:sz w:val="40"/>
          <w:szCs w:val="40"/>
          <w:lang w:val="en-GB"/>
        </w:rPr>
        <w:t>.</w:t>
      </w:r>
    </w:p>
    <w:p w14:paraId="3A40A36E" w14:textId="77777777" w:rsidR="003F168E" w:rsidRPr="003F168E" w:rsidRDefault="003F168E" w:rsidP="003F168E">
      <w:pPr>
        <w:rPr>
          <w:rFonts w:ascii="Arial" w:hAnsi="Arial" w:cs="Arial"/>
          <w:sz w:val="24"/>
          <w:szCs w:val="24"/>
          <w:lang w:val="en-GB"/>
        </w:rPr>
      </w:pPr>
      <w:r w:rsidRPr="003F168E">
        <w:rPr>
          <w:rFonts w:ascii="Arial" w:hAnsi="Arial" w:cs="Arial"/>
          <w:sz w:val="24"/>
          <w:szCs w:val="24"/>
          <w:lang w:val="en-GB"/>
        </w:rPr>
        <w:t>Water conservation is essential for sustainable living. The following tips outline practical ways to reduce domestic water consumption:</w:t>
      </w:r>
    </w:p>
    <w:p w14:paraId="5CCA8707" w14:textId="77777777" w:rsidR="003F168E" w:rsidRPr="003F168E" w:rsidRDefault="003F168E" w:rsidP="003F168E">
      <w:pPr>
        <w:pStyle w:val="Paragrafoelenco"/>
        <w:numPr>
          <w:ilvl w:val="0"/>
          <w:numId w:val="2"/>
        </w:numPr>
        <w:rPr>
          <w:rFonts w:ascii="Arial" w:hAnsi="Arial" w:cs="Arial"/>
          <w:sz w:val="24"/>
          <w:szCs w:val="24"/>
        </w:rPr>
      </w:pPr>
      <w:r w:rsidRPr="003F168E">
        <w:rPr>
          <w:rFonts w:ascii="Arial" w:hAnsi="Arial" w:cs="Arial"/>
          <w:b/>
          <w:bCs/>
          <w:sz w:val="24"/>
          <w:szCs w:val="24"/>
          <w:lang w:val="en-GB"/>
        </w:rPr>
        <w:t>Cold Drinking Water:</w:t>
      </w:r>
      <w:r w:rsidRPr="003F168E">
        <w:rPr>
          <w:rFonts w:ascii="Arial" w:hAnsi="Arial" w:cs="Arial"/>
          <w:sz w:val="24"/>
          <w:szCs w:val="24"/>
          <w:lang w:val="en-GB"/>
        </w:rPr>
        <w:t xml:space="preserve"> Instead of running the tap to obtain cold water, store a jug of water in the refrigerator. </w:t>
      </w:r>
      <w:r w:rsidRPr="003F168E">
        <w:rPr>
          <w:rFonts w:ascii="Arial" w:hAnsi="Arial" w:cs="Arial"/>
          <w:sz w:val="24"/>
          <w:szCs w:val="24"/>
        </w:rPr>
        <w:t>This prevents unnecessary waste.</w:t>
      </w:r>
    </w:p>
    <w:p w14:paraId="60AB101A" w14:textId="77777777" w:rsidR="003F168E" w:rsidRPr="003F168E" w:rsidRDefault="003F168E" w:rsidP="003F168E">
      <w:pPr>
        <w:pStyle w:val="Paragrafoelenco"/>
        <w:numPr>
          <w:ilvl w:val="0"/>
          <w:numId w:val="2"/>
        </w:numPr>
        <w:rPr>
          <w:rFonts w:ascii="Arial" w:hAnsi="Arial" w:cs="Arial"/>
          <w:sz w:val="24"/>
          <w:szCs w:val="24"/>
        </w:rPr>
      </w:pPr>
      <w:r w:rsidRPr="003F168E">
        <w:rPr>
          <w:rFonts w:ascii="Arial" w:hAnsi="Arial" w:cs="Arial"/>
          <w:b/>
          <w:bCs/>
          <w:sz w:val="24"/>
          <w:szCs w:val="24"/>
          <w:lang w:val="en-GB"/>
        </w:rPr>
        <w:t>Washing Produce:</w:t>
      </w:r>
      <w:r w:rsidRPr="003F168E">
        <w:rPr>
          <w:rFonts w:ascii="Arial" w:hAnsi="Arial" w:cs="Arial"/>
          <w:sz w:val="24"/>
          <w:szCs w:val="24"/>
          <w:lang w:val="en-GB"/>
        </w:rPr>
        <w:t xml:space="preserve"> Use a basin to rinse fruits and vegetables rather than letting the tap run. </w:t>
      </w:r>
      <w:r w:rsidRPr="003F168E">
        <w:rPr>
          <w:rFonts w:ascii="Arial" w:hAnsi="Arial" w:cs="Arial"/>
          <w:sz w:val="24"/>
          <w:szCs w:val="24"/>
        </w:rPr>
        <w:t>The remaining water can be reused for watering houseplants.</w:t>
      </w:r>
    </w:p>
    <w:p w14:paraId="1D959941" w14:textId="77777777" w:rsidR="003F168E" w:rsidRPr="003F168E" w:rsidRDefault="003F168E" w:rsidP="003F168E">
      <w:pPr>
        <w:pStyle w:val="Paragrafoelenco"/>
        <w:numPr>
          <w:ilvl w:val="0"/>
          <w:numId w:val="2"/>
        </w:numPr>
        <w:rPr>
          <w:rFonts w:ascii="Arial" w:hAnsi="Arial" w:cs="Arial"/>
          <w:sz w:val="24"/>
          <w:szCs w:val="24"/>
          <w:lang w:val="en-GB"/>
        </w:rPr>
      </w:pPr>
      <w:r w:rsidRPr="003F168E">
        <w:rPr>
          <w:rFonts w:ascii="Arial" w:hAnsi="Arial" w:cs="Arial"/>
          <w:b/>
          <w:bCs/>
          <w:sz w:val="24"/>
          <w:szCs w:val="24"/>
          <w:lang w:val="en-GB"/>
        </w:rPr>
        <w:t>Leaking Taps:</w:t>
      </w:r>
      <w:r w:rsidRPr="003F168E">
        <w:rPr>
          <w:rFonts w:ascii="Arial" w:hAnsi="Arial" w:cs="Arial"/>
          <w:sz w:val="24"/>
          <w:szCs w:val="24"/>
          <w:lang w:val="en-GB"/>
        </w:rPr>
        <w:t xml:space="preserve"> Repair dripping taps promptly. A single leaking tap may waste over 5,000 litres of water annually.</w:t>
      </w:r>
    </w:p>
    <w:p w14:paraId="0F2503FF" w14:textId="77777777" w:rsidR="003F168E" w:rsidRPr="003F168E" w:rsidRDefault="003F168E" w:rsidP="003F168E">
      <w:pPr>
        <w:pStyle w:val="Paragrafoelenco"/>
        <w:numPr>
          <w:ilvl w:val="0"/>
          <w:numId w:val="2"/>
        </w:numPr>
        <w:rPr>
          <w:rFonts w:ascii="Arial" w:hAnsi="Arial" w:cs="Arial"/>
          <w:sz w:val="24"/>
          <w:szCs w:val="24"/>
          <w:lang w:val="en-GB"/>
        </w:rPr>
      </w:pPr>
      <w:r w:rsidRPr="003F168E">
        <w:rPr>
          <w:rFonts w:ascii="Arial" w:hAnsi="Arial" w:cs="Arial"/>
          <w:b/>
          <w:bCs/>
          <w:sz w:val="24"/>
          <w:szCs w:val="24"/>
          <w:lang w:val="en-GB"/>
        </w:rPr>
        <w:t>Brushing Teeth:</w:t>
      </w:r>
      <w:r w:rsidRPr="003F168E">
        <w:rPr>
          <w:rFonts w:ascii="Arial" w:hAnsi="Arial" w:cs="Arial"/>
          <w:sz w:val="24"/>
          <w:szCs w:val="24"/>
          <w:lang w:val="en-GB"/>
        </w:rPr>
        <w:t xml:space="preserve"> Turn off the tap while brushing your teeth. This simple habit can save more than 7,000 litres of water per year.</w:t>
      </w:r>
    </w:p>
    <w:p w14:paraId="1A16F5A7" w14:textId="77777777" w:rsidR="003F168E" w:rsidRPr="003F168E" w:rsidRDefault="003F168E" w:rsidP="003F168E">
      <w:pPr>
        <w:pStyle w:val="Paragrafoelenco"/>
        <w:numPr>
          <w:ilvl w:val="0"/>
          <w:numId w:val="2"/>
        </w:numPr>
        <w:rPr>
          <w:rFonts w:ascii="Arial" w:hAnsi="Arial" w:cs="Arial"/>
          <w:sz w:val="24"/>
          <w:szCs w:val="24"/>
          <w:lang w:val="en-GB"/>
        </w:rPr>
      </w:pPr>
      <w:r w:rsidRPr="003F168E">
        <w:rPr>
          <w:rFonts w:ascii="Arial" w:hAnsi="Arial" w:cs="Arial"/>
          <w:b/>
          <w:bCs/>
          <w:sz w:val="24"/>
          <w:szCs w:val="24"/>
          <w:lang w:val="en-GB"/>
        </w:rPr>
        <w:t>Household Appliances:</w:t>
      </w:r>
      <w:r w:rsidRPr="003F168E">
        <w:rPr>
          <w:rFonts w:ascii="Arial" w:hAnsi="Arial" w:cs="Arial"/>
          <w:sz w:val="24"/>
          <w:szCs w:val="24"/>
          <w:lang w:val="en-GB"/>
        </w:rPr>
        <w:t xml:space="preserve"> Operate washing machines and dishwashers only when fully loaded. A typical wash cycle uses approximately 100 litres (washing machine) and 50 litres (dishwasher).</w:t>
      </w:r>
    </w:p>
    <w:p w14:paraId="7DDABAFE" w14:textId="77777777" w:rsidR="003F168E" w:rsidRPr="003F168E" w:rsidRDefault="003F168E" w:rsidP="003F168E">
      <w:pPr>
        <w:pStyle w:val="Paragrafoelenco"/>
        <w:numPr>
          <w:ilvl w:val="0"/>
          <w:numId w:val="2"/>
        </w:numPr>
        <w:rPr>
          <w:rFonts w:ascii="Arial" w:hAnsi="Arial" w:cs="Arial"/>
          <w:sz w:val="24"/>
          <w:szCs w:val="24"/>
          <w:lang w:val="en-GB"/>
        </w:rPr>
      </w:pPr>
      <w:r w:rsidRPr="003F168E">
        <w:rPr>
          <w:rFonts w:ascii="Arial" w:hAnsi="Arial" w:cs="Arial"/>
          <w:b/>
          <w:bCs/>
          <w:sz w:val="24"/>
          <w:szCs w:val="24"/>
          <w:lang w:val="en-GB"/>
        </w:rPr>
        <w:t>Bathing Habits:</w:t>
      </w:r>
      <w:r w:rsidRPr="003F168E">
        <w:rPr>
          <w:rFonts w:ascii="Arial" w:hAnsi="Arial" w:cs="Arial"/>
          <w:sz w:val="24"/>
          <w:szCs w:val="24"/>
          <w:lang w:val="en-GB"/>
        </w:rPr>
        <w:t xml:space="preserve"> Prefer showers over baths. An average bath consumes around 80 litres of water, whereas a five-minute shower uses about 35 litres.</w:t>
      </w:r>
    </w:p>
    <w:p w14:paraId="1D10EB36" w14:textId="5C9A426A" w:rsidR="007B24AF" w:rsidRDefault="003F168E" w:rsidP="003F168E">
      <w:pPr>
        <w:pStyle w:val="Paragrafoelenco"/>
        <w:numPr>
          <w:ilvl w:val="0"/>
          <w:numId w:val="2"/>
        </w:numPr>
        <w:rPr>
          <w:rFonts w:ascii="Arial" w:hAnsi="Arial" w:cs="Arial"/>
          <w:sz w:val="24"/>
          <w:szCs w:val="24"/>
        </w:rPr>
      </w:pPr>
      <w:r w:rsidRPr="003F168E">
        <w:rPr>
          <w:rFonts w:ascii="Arial" w:hAnsi="Arial" w:cs="Arial"/>
          <w:b/>
          <w:bCs/>
          <w:sz w:val="24"/>
          <w:szCs w:val="24"/>
          <w:lang w:val="en-GB"/>
        </w:rPr>
        <w:t>Boiling Water:</w:t>
      </w:r>
      <w:r w:rsidRPr="003F168E">
        <w:rPr>
          <w:rFonts w:ascii="Arial" w:hAnsi="Arial" w:cs="Arial"/>
          <w:sz w:val="24"/>
          <w:szCs w:val="24"/>
          <w:lang w:val="en-GB"/>
        </w:rPr>
        <w:t xml:space="preserve"> Fill the kettle with only the amount of water required. </w:t>
      </w:r>
      <w:r w:rsidRPr="003F168E">
        <w:rPr>
          <w:rFonts w:ascii="Arial" w:hAnsi="Arial" w:cs="Arial"/>
          <w:sz w:val="24"/>
          <w:szCs w:val="24"/>
        </w:rPr>
        <w:t>Avoid overfilling to minimize waste.</w:t>
      </w:r>
    </w:p>
    <w:p w14:paraId="551699BA" w14:textId="77777777" w:rsidR="003F168E" w:rsidRDefault="003F168E" w:rsidP="003F168E">
      <w:pPr>
        <w:rPr>
          <w:rFonts w:ascii="Arial" w:hAnsi="Arial" w:cs="Arial"/>
          <w:sz w:val="24"/>
          <w:szCs w:val="24"/>
        </w:rPr>
      </w:pPr>
    </w:p>
    <w:p w14:paraId="442AED00" w14:textId="77777777" w:rsidR="003F168E" w:rsidRPr="003F168E" w:rsidRDefault="003F168E" w:rsidP="003F168E">
      <w:pPr>
        <w:jc w:val="center"/>
        <w:rPr>
          <w:rFonts w:ascii="Times New Roman" w:hAnsi="Times New Roman" w:cs="Times New Roman"/>
          <w:b/>
          <w:bCs/>
          <w:color w:val="C00000"/>
          <w:sz w:val="40"/>
          <w:szCs w:val="40"/>
          <w:lang w:val="en-GB"/>
        </w:rPr>
      </w:pPr>
      <w:r w:rsidRPr="003F168E">
        <w:rPr>
          <w:rFonts w:ascii="Times New Roman" w:hAnsi="Times New Roman" w:cs="Times New Roman"/>
          <w:b/>
          <w:bCs/>
          <w:color w:val="C00000"/>
          <w:sz w:val="40"/>
          <w:szCs w:val="40"/>
          <w:lang w:val="en-GB"/>
        </w:rPr>
        <w:t>Summary of the documentary on lithium extraction in the Atacama Desert:</w:t>
      </w:r>
    </w:p>
    <w:p w14:paraId="3DD2EC19" w14:textId="77777777" w:rsidR="003F168E" w:rsidRPr="003F168E" w:rsidRDefault="003F168E" w:rsidP="003F168E">
      <w:pPr>
        <w:rPr>
          <w:rFonts w:ascii="Arial" w:hAnsi="Arial" w:cs="Arial"/>
          <w:sz w:val="24"/>
          <w:szCs w:val="24"/>
          <w:lang w:val="en-GB"/>
        </w:rPr>
      </w:pPr>
    </w:p>
    <w:p w14:paraId="5FB83F6A" w14:textId="77777777" w:rsidR="003F168E" w:rsidRPr="003F168E" w:rsidRDefault="003F168E" w:rsidP="003F168E">
      <w:pPr>
        <w:rPr>
          <w:rFonts w:ascii="Arial" w:hAnsi="Arial" w:cs="Arial"/>
          <w:sz w:val="24"/>
          <w:szCs w:val="24"/>
          <w:lang w:val="en-GB"/>
        </w:rPr>
      </w:pPr>
      <w:r w:rsidRPr="003F168E">
        <w:rPr>
          <w:rFonts w:ascii="Arial" w:hAnsi="Arial" w:cs="Arial"/>
          <w:sz w:val="24"/>
          <w:szCs w:val="24"/>
          <w:lang w:val="en-GB"/>
        </w:rPr>
        <w:t>The short documentary explores the environmental consequences of lithium extraction in the Atacama Desert, Chile, focusing on the worsening drought in the region. Lithium is extracted by pumping lithium-rich brine from underground aquifers into large evaporation ponds. Through a process of evaporation and chemical purification, calcium and magnesium are removed, and lithium carbonate is produced. This process requires approximately 500 liters of water to obtain just 1 kilogram of lithium.</w:t>
      </w:r>
    </w:p>
    <w:p w14:paraId="3A65B886" w14:textId="77777777" w:rsidR="003F168E" w:rsidRPr="003F168E" w:rsidRDefault="003F168E" w:rsidP="003F168E">
      <w:pPr>
        <w:rPr>
          <w:rFonts w:ascii="Arial" w:hAnsi="Arial" w:cs="Arial"/>
          <w:sz w:val="24"/>
          <w:szCs w:val="24"/>
          <w:lang w:val="en-GB"/>
        </w:rPr>
      </w:pPr>
    </w:p>
    <w:p w14:paraId="6B64BF8C" w14:textId="77777777" w:rsidR="003F168E" w:rsidRPr="003F168E" w:rsidRDefault="003F168E" w:rsidP="003F168E">
      <w:pPr>
        <w:rPr>
          <w:rFonts w:ascii="Arial" w:hAnsi="Arial" w:cs="Arial"/>
          <w:sz w:val="24"/>
          <w:szCs w:val="24"/>
          <w:lang w:val="en-GB"/>
        </w:rPr>
      </w:pPr>
      <w:r w:rsidRPr="003F168E">
        <w:rPr>
          <w:rFonts w:ascii="Arial" w:hAnsi="Arial" w:cs="Arial"/>
          <w:sz w:val="24"/>
          <w:szCs w:val="24"/>
          <w:lang w:val="en-GB"/>
        </w:rPr>
        <w:t>The evaporation ponds display different colors depending on the concentration and chemical composition at each stage of the process. The documentary highlights the social and ecological impact on local communities in Argentina, Bolivia, and Chile, where people are protesting against the depletion of groundwater resources caused by mining activities.</w:t>
      </w:r>
    </w:p>
    <w:p w14:paraId="13155A05" w14:textId="77777777" w:rsidR="003F168E" w:rsidRPr="003F168E" w:rsidRDefault="003F168E" w:rsidP="003F168E">
      <w:pPr>
        <w:rPr>
          <w:rFonts w:ascii="Arial" w:hAnsi="Arial" w:cs="Arial"/>
          <w:sz w:val="24"/>
          <w:szCs w:val="24"/>
          <w:lang w:val="en-GB"/>
        </w:rPr>
      </w:pPr>
    </w:p>
    <w:p w14:paraId="7D4893B1" w14:textId="5325C136" w:rsidR="003F168E" w:rsidRPr="003F168E" w:rsidRDefault="003F168E" w:rsidP="003F168E">
      <w:pPr>
        <w:rPr>
          <w:rFonts w:ascii="Arial" w:hAnsi="Arial" w:cs="Arial"/>
          <w:sz w:val="24"/>
          <w:szCs w:val="24"/>
          <w:lang w:val="en-GB"/>
        </w:rPr>
      </w:pPr>
      <w:r w:rsidRPr="003F168E">
        <w:rPr>
          <w:rFonts w:ascii="Arial" w:hAnsi="Arial" w:cs="Arial"/>
          <w:sz w:val="24"/>
          <w:szCs w:val="24"/>
          <w:lang w:val="en-GB"/>
        </w:rPr>
        <w:t>While companies argue that lithium extraction brings jobs, economic growth, and contributes to the global transition to clean energy, local populations feel sacrificed. Their basic need for water is threatened, as expressed in a powerful quote: “We don’t eat lithium nor batteries, but we drink water. Feast today, famine tomorrow.” The documentary emphasizes that these communities are fighting daily to protect their land and resources for future generations.</w:t>
      </w:r>
    </w:p>
    <w:sectPr w:rsidR="003F168E" w:rsidRPr="003F16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24746"/>
    <w:multiLevelType w:val="multilevel"/>
    <w:tmpl w:val="F4D2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11296"/>
    <w:multiLevelType w:val="hybridMultilevel"/>
    <w:tmpl w:val="67A252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833495434">
    <w:abstractNumId w:val="0"/>
  </w:num>
  <w:num w:numId="2" w16cid:durableId="1017393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CC"/>
    <w:rsid w:val="00152B1A"/>
    <w:rsid w:val="00187AA7"/>
    <w:rsid w:val="001B2BCC"/>
    <w:rsid w:val="003F168E"/>
    <w:rsid w:val="003F4A7F"/>
    <w:rsid w:val="007B24AF"/>
    <w:rsid w:val="0085165E"/>
    <w:rsid w:val="00E13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EB4E"/>
  <w15:chartTrackingRefBased/>
  <w15:docId w15:val="{3B74FE3C-59C2-423E-ADB8-AC0C7CFE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2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B2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B2BC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B2BC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B2BC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B2BC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B2BC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B2BC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B2BC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B2BCC"/>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B2BC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B2BC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B2BC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B2BC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B2BC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B2BC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B2BC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B2BCC"/>
    <w:rPr>
      <w:rFonts w:eastAsiaTheme="majorEastAsia" w:cstheme="majorBidi"/>
      <w:color w:val="272727" w:themeColor="text1" w:themeTint="D8"/>
    </w:rPr>
  </w:style>
  <w:style w:type="paragraph" w:styleId="Titolo">
    <w:name w:val="Title"/>
    <w:basedOn w:val="Normale"/>
    <w:next w:val="Normale"/>
    <w:link w:val="TitoloCarattere"/>
    <w:uiPriority w:val="10"/>
    <w:qFormat/>
    <w:rsid w:val="001B2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B2BC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B2BC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B2BC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B2BC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B2BCC"/>
    <w:rPr>
      <w:i/>
      <w:iCs/>
      <w:color w:val="404040" w:themeColor="text1" w:themeTint="BF"/>
    </w:rPr>
  </w:style>
  <w:style w:type="paragraph" w:styleId="Paragrafoelenco">
    <w:name w:val="List Paragraph"/>
    <w:basedOn w:val="Normale"/>
    <w:uiPriority w:val="34"/>
    <w:qFormat/>
    <w:rsid w:val="001B2BCC"/>
    <w:pPr>
      <w:ind w:left="720"/>
      <w:contextualSpacing/>
    </w:pPr>
  </w:style>
  <w:style w:type="character" w:styleId="Enfasiintensa">
    <w:name w:val="Intense Emphasis"/>
    <w:basedOn w:val="Carpredefinitoparagrafo"/>
    <w:uiPriority w:val="21"/>
    <w:qFormat/>
    <w:rsid w:val="001B2BCC"/>
    <w:rPr>
      <w:i/>
      <w:iCs/>
      <w:color w:val="2F5496" w:themeColor="accent1" w:themeShade="BF"/>
    </w:rPr>
  </w:style>
  <w:style w:type="paragraph" w:styleId="Citazioneintensa">
    <w:name w:val="Intense Quote"/>
    <w:basedOn w:val="Normale"/>
    <w:next w:val="Normale"/>
    <w:link w:val="CitazioneintensaCarattere"/>
    <w:uiPriority w:val="30"/>
    <w:qFormat/>
    <w:rsid w:val="001B2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B2BCC"/>
    <w:rPr>
      <w:i/>
      <w:iCs/>
      <w:color w:val="2F5496" w:themeColor="accent1" w:themeShade="BF"/>
    </w:rPr>
  </w:style>
  <w:style w:type="character" w:styleId="Riferimentointenso">
    <w:name w:val="Intense Reference"/>
    <w:basedOn w:val="Carpredefinitoparagrafo"/>
    <w:uiPriority w:val="32"/>
    <w:qFormat/>
    <w:rsid w:val="001B2B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10</cp:revision>
  <dcterms:created xsi:type="dcterms:W3CDTF">2025-10-26T10:10:00Z</dcterms:created>
  <dcterms:modified xsi:type="dcterms:W3CDTF">2025-10-26T10:13:00Z</dcterms:modified>
</cp:coreProperties>
</file>