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ABCBB" w14:textId="34249807" w:rsidR="007B24AF" w:rsidRPr="00020CA2" w:rsidRDefault="00760070" w:rsidP="00760070">
      <w:pPr>
        <w:jc w:val="center"/>
        <w:rPr>
          <w:b/>
          <w:bCs/>
          <w:color w:val="FF0000"/>
          <w:sz w:val="56"/>
          <w:szCs w:val="56"/>
          <w:lang w:val="en-GB"/>
        </w:rPr>
      </w:pPr>
      <w:proofErr w:type="spellStart"/>
      <w:r w:rsidRPr="00020CA2">
        <w:rPr>
          <w:b/>
          <w:bCs/>
          <w:color w:val="FF0000"/>
          <w:sz w:val="56"/>
          <w:szCs w:val="56"/>
          <w:lang w:val="en-GB"/>
        </w:rPr>
        <w:t>Riassunto</w:t>
      </w:r>
      <w:proofErr w:type="spellEnd"/>
      <w:r w:rsidRPr="00020CA2">
        <w:rPr>
          <w:b/>
          <w:bCs/>
          <w:color w:val="FF0000"/>
          <w:sz w:val="56"/>
          <w:szCs w:val="56"/>
          <w:lang w:val="en-GB"/>
        </w:rPr>
        <w:t xml:space="preserve"> </w:t>
      </w:r>
      <w:proofErr w:type="spellStart"/>
      <w:r w:rsidRPr="00020CA2">
        <w:rPr>
          <w:b/>
          <w:bCs/>
          <w:color w:val="FF0000"/>
          <w:sz w:val="56"/>
          <w:szCs w:val="56"/>
          <w:lang w:val="en-GB"/>
        </w:rPr>
        <w:t>delle</w:t>
      </w:r>
      <w:proofErr w:type="spellEnd"/>
      <w:r w:rsidRPr="00020CA2">
        <w:rPr>
          <w:b/>
          <w:bCs/>
          <w:color w:val="FF0000"/>
          <w:sz w:val="56"/>
          <w:szCs w:val="56"/>
          <w:lang w:val="en-GB"/>
        </w:rPr>
        <w:t xml:space="preserve"> </w:t>
      </w:r>
      <w:proofErr w:type="spellStart"/>
      <w:r w:rsidRPr="00020CA2">
        <w:rPr>
          <w:b/>
          <w:bCs/>
          <w:color w:val="FF0000"/>
          <w:sz w:val="56"/>
          <w:szCs w:val="56"/>
          <w:lang w:val="en-GB"/>
        </w:rPr>
        <w:t>festività</w:t>
      </w:r>
      <w:proofErr w:type="spellEnd"/>
      <w:r w:rsidRPr="00020CA2">
        <w:rPr>
          <w:b/>
          <w:bCs/>
          <w:color w:val="FF0000"/>
          <w:sz w:val="56"/>
          <w:szCs w:val="56"/>
          <w:lang w:val="en-GB"/>
        </w:rPr>
        <w:t xml:space="preserve"> </w:t>
      </w:r>
      <w:proofErr w:type="spellStart"/>
      <w:r w:rsidRPr="00020CA2">
        <w:rPr>
          <w:b/>
          <w:bCs/>
          <w:color w:val="FF0000"/>
          <w:sz w:val="56"/>
          <w:szCs w:val="56"/>
          <w:lang w:val="en-GB"/>
        </w:rPr>
        <w:t>inglesi</w:t>
      </w:r>
      <w:proofErr w:type="spellEnd"/>
      <w:r w:rsidRPr="00020CA2">
        <w:rPr>
          <w:b/>
          <w:bCs/>
          <w:color w:val="FF0000"/>
          <w:sz w:val="56"/>
          <w:szCs w:val="56"/>
          <w:lang w:val="en-GB"/>
        </w:rPr>
        <w:t>:</w:t>
      </w:r>
    </w:p>
    <w:p w14:paraId="6EE4F575" w14:textId="5AEB9EBD" w:rsidR="00020CA2" w:rsidRPr="00020CA2" w:rsidRDefault="00020CA2" w:rsidP="00020CA2">
      <w:pPr>
        <w:rPr>
          <w:rFonts w:cstheme="minorHAnsi"/>
          <w:b/>
          <w:bCs/>
          <w:color w:val="FF0000"/>
          <w:sz w:val="36"/>
          <w:szCs w:val="36"/>
          <w:lang w:val="en-GB"/>
        </w:rPr>
      </w:pPr>
      <w:r w:rsidRPr="00020CA2">
        <w:rPr>
          <w:rFonts w:cstheme="minorHAnsi"/>
          <w:b/>
          <w:bCs/>
          <w:color w:val="FF0000"/>
          <w:sz w:val="36"/>
          <w:szCs w:val="36"/>
          <w:lang w:val="en-GB"/>
        </w:rPr>
        <w:t>Types of Holidays</w:t>
      </w:r>
      <w:r w:rsidR="00B26718" w:rsidRPr="00B26718">
        <w:rPr>
          <w:rFonts w:cstheme="minorHAnsi"/>
          <w:b/>
          <w:bCs/>
          <w:color w:val="FF0000"/>
          <w:sz w:val="36"/>
          <w:szCs w:val="36"/>
          <w:lang w:val="en-GB"/>
        </w:rPr>
        <w:t>:</w:t>
      </w:r>
    </w:p>
    <w:p w14:paraId="60A9709B" w14:textId="77777777" w:rsidR="00020CA2" w:rsidRPr="00020CA2" w:rsidRDefault="00020CA2" w:rsidP="00020CA2">
      <w:pPr>
        <w:rPr>
          <w:rFonts w:cstheme="minorHAnsi"/>
          <w:color w:val="000000" w:themeColor="text1"/>
          <w:sz w:val="28"/>
          <w:szCs w:val="28"/>
          <w:lang w:val="en-GB"/>
        </w:rPr>
      </w:pPr>
      <w:r w:rsidRPr="00020CA2">
        <w:rPr>
          <w:rFonts w:cstheme="minorHAnsi"/>
          <w:color w:val="000000" w:themeColor="text1"/>
          <w:sz w:val="28"/>
          <w:szCs w:val="28"/>
          <w:lang w:val="en-GB"/>
        </w:rPr>
        <w:t>In the UK, holidays are categorized into:</w:t>
      </w:r>
    </w:p>
    <w:p w14:paraId="016BBACA" w14:textId="77777777" w:rsidR="00B26718" w:rsidRPr="00B26718" w:rsidRDefault="00020CA2" w:rsidP="00B26718">
      <w:pPr>
        <w:pStyle w:val="Paragrafoelenco"/>
        <w:numPr>
          <w:ilvl w:val="0"/>
          <w:numId w:val="11"/>
        </w:numPr>
        <w:rPr>
          <w:rFonts w:cstheme="minorHAnsi"/>
          <w:color w:val="000000" w:themeColor="text1"/>
          <w:sz w:val="28"/>
          <w:szCs w:val="28"/>
          <w:lang w:val="en-GB"/>
        </w:rPr>
      </w:pPr>
      <w:r w:rsidRPr="00B26718">
        <w:rPr>
          <w:rFonts w:cstheme="minorHAnsi"/>
          <w:b/>
          <w:bCs/>
          <w:color w:val="000000" w:themeColor="text1"/>
          <w:sz w:val="28"/>
          <w:szCs w:val="28"/>
          <w:lang w:val="en-GB"/>
        </w:rPr>
        <w:t>Bank Holidays</w:t>
      </w:r>
      <w:r w:rsidRPr="00B26718">
        <w:rPr>
          <w:rFonts w:cstheme="minorHAnsi"/>
          <w:color w:val="000000" w:themeColor="text1"/>
          <w:sz w:val="28"/>
          <w:szCs w:val="28"/>
          <w:lang w:val="en-GB"/>
        </w:rPr>
        <w:t xml:space="preserve"> → Official holidays set by law, meaning banks and most businesses close.</w:t>
      </w:r>
    </w:p>
    <w:p w14:paraId="5E82BB9D" w14:textId="49F970DD" w:rsidR="00020CA2" w:rsidRPr="00B26718" w:rsidRDefault="00020CA2" w:rsidP="00B26718">
      <w:pPr>
        <w:pStyle w:val="Paragrafoelenco"/>
        <w:numPr>
          <w:ilvl w:val="0"/>
          <w:numId w:val="11"/>
        </w:numPr>
        <w:rPr>
          <w:rFonts w:cstheme="minorHAnsi"/>
          <w:color w:val="000000" w:themeColor="text1"/>
          <w:sz w:val="28"/>
          <w:szCs w:val="28"/>
          <w:lang w:val="en-GB"/>
        </w:rPr>
      </w:pPr>
      <w:r w:rsidRPr="00B26718">
        <w:rPr>
          <w:rFonts w:cstheme="minorHAnsi"/>
          <w:b/>
          <w:bCs/>
          <w:color w:val="000000" w:themeColor="text1"/>
          <w:sz w:val="28"/>
          <w:szCs w:val="28"/>
          <w:lang w:val="en-GB"/>
        </w:rPr>
        <w:t>Common Law Holidays</w:t>
      </w:r>
      <w:r w:rsidRPr="00B26718">
        <w:rPr>
          <w:rFonts w:cstheme="minorHAnsi"/>
          <w:color w:val="000000" w:themeColor="text1"/>
          <w:sz w:val="28"/>
          <w:szCs w:val="28"/>
          <w:lang w:val="en-GB"/>
        </w:rPr>
        <w:t xml:space="preserve"> → Traditional holidays observed by practice but not legally mandated.</w:t>
      </w:r>
    </w:p>
    <w:p w14:paraId="58646035" w14:textId="77777777" w:rsidR="00020CA2" w:rsidRPr="00020CA2" w:rsidRDefault="00020CA2" w:rsidP="00020CA2">
      <w:pPr>
        <w:rPr>
          <w:rFonts w:cstheme="minorHAnsi"/>
          <w:color w:val="000000" w:themeColor="text1"/>
          <w:sz w:val="28"/>
          <w:szCs w:val="28"/>
          <w:lang w:val="en-GB"/>
        </w:rPr>
      </w:pPr>
      <w:r w:rsidRPr="00020CA2">
        <w:rPr>
          <w:rFonts w:cstheme="minorHAnsi"/>
          <w:color w:val="000000" w:themeColor="text1"/>
          <w:sz w:val="28"/>
          <w:szCs w:val="28"/>
          <w:lang w:val="en-GB"/>
        </w:rPr>
        <w:t>If a holiday falls on a weekend, it is celebrated on the next working day, usually Monday.</w:t>
      </w:r>
    </w:p>
    <w:p w14:paraId="1DCBB9DB" w14:textId="3574C9E7" w:rsidR="00020CA2" w:rsidRPr="00020CA2" w:rsidRDefault="00020CA2" w:rsidP="00020CA2">
      <w:pPr>
        <w:rPr>
          <w:rFonts w:cstheme="minorHAnsi"/>
          <w:b/>
          <w:bCs/>
          <w:color w:val="FF0000"/>
          <w:sz w:val="36"/>
          <w:szCs w:val="36"/>
        </w:rPr>
      </w:pPr>
      <w:proofErr w:type="spellStart"/>
      <w:r w:rsidRPr="00020CA2">
        <w:rPr>
          <w:rFonts w:cstheme="minorHAnsi"/>
          <w:b/>
          <w:bCs/>
          <w:color w:val="FF0000"/>
          <w:sz w:val="36"/>
          <w:szCs w:val="36"/>
        </w:rPr>
        <w:t>Religious</w:t>
      </w:r>
      <w:proofErr w:type="spellEnd"/>
      <w:r w:rsidRPr="00020CA2">
        <w:rPr>
          <w:rFonts w:cstheme="minorHAnsi"/>
          <w:b/>
          <w:bCs/>
          <w:color w:val="FF0000"/>
          <w:sz w:val="36"/>
          <w:szCs w:val="36"/>
        </w:rPr>
        <w:t xml:space="preserve"> Holidays</w:t>
      </w:r>
      <w:r w:rsidR="00B26718" w:rsidRPr="00B26718">
        <w:rPr>
          <w:rFonts w:cstheme="minorHAnsi"/>
          <w:b/>
          <w:bCs/>
          <w:color w:val="FF0000"/>
          <w:sz w:val="36"/>
          <w:szCs w:val="36"/>
        </w:rPr>
        <w:t>:</w:t>
      </w:r>
    </w:p>
    <w:p w14:paraId="6E45B50B" w14:textId="77777777" w:rsidR="00B26718" w:rsidRDefault="00020CA2" w:rsidP="00B26718">
      <w:pPr>
        <w:pStyle w:val="Paragrafoelenco"/>
        <w:numPr>
          <w:ilvl w:val="0"/>
          <w:numId w:val="12"/>
        </w:numPr>
        <w:rPr>
          <w:rFonts w:cstheme="minorHAnsi"/>
          <w:color w:val="000000" w:themeColor="text1"/>
          <w:sz w:val="28"/>
          <w:szCs w:val="28"/>
          <w:lang w:val="en-GB"/>
        </w:rPr>
      </w:pPr>
      <w:r w:rsidRPr="00B26718">
        <w:rPr>
          <w:rFonts w:cstheme="minorHAnsi"/>
          <w:b/>
          <w:bCs/>
          <w:color w:val="000000" w:themeColor="text1"/>
          <w:sz w:val="28"/>
          <w:szCs w:val="28"/>
          <w:lang w:val="en-GB"/>
        </w:rPr>
        <w:t>Good Friday (Common Law Holiday)</w:t>
      </w:r>
      <w:r w:rsidRPr="00B26718">
        <w:rPr>
          <w:rFonts w:cstheme="minorHAnsi"/>
          <w:color w:val="000000" w:themeColor="text1"/>
          <w:sz w:val="28"/>
          <w:szCs w:val="28"/>
          <w:lang w:val="en-GB"/>
        </w:rPr>
        <w:t xml:space="preserve"> → Commemorates Jesus Christ’s crucifixion.</w:t>
      </w:r>
    </w:p>
    <w:p w14:paraId="57A5828B" w14:textId="77777777" w:rsidR="00B26718" w:rsidRDefault="00020CA2" w:rsidP="00B26718">
      <w:pPr>
        <w:pStyle w:val="Paragrafoelenco"/>
        <w:numPr>
          <w:ilvl w:val="0"/>
          <w:numId w:val="12"/>
        </w:numPr>
        <w:rPr>
          <w:rFonts w:cstheme="minorHAnsi"/>
          <w:color w:val="000000" w:themeColor="text1"/>
          <w:sz w:val="28"/>
          <w:szCs w:val="28"/>
          <w:lang w:val="en-GB"/>
        </w:rPr>
      </w:pPr>
      <w:r w:rsidRPr="00B26718">
        <w:rPr>
          <w:rFonts w:cstheme="minorHAnsi"/>
          <w:b/>
          <w:bCs/>
          <w:color w:val="000000" w:themeColor="text1"/>
          <w:sz w:val="28"/>
          <w:szCs w:val="28"/>
          <w:lang w:val="en-GB"/>
        </w:rPr>
        <w:t>Christmas Day (25 December)</w:t>
      </w:r>
      <w:r w:rsidRPr="00B26718">
        <w:rPr>
          <w:rFonts w:cstheme="minorHAnsi"/>
          <w:color w:val="000000" w:themeColor="text1"/>
          <w:sz w:val="28"/>
          <w:szCs w:val="28"/>
          <w:lang w:val="en-GB"/>
        </w:rPr>
        <w:t xml:space="preserve"> → One of the biggest holidays in the UK, celebrating Jesus’ birth. Families exchange gifts, decorate homes, and enjoy festive meals like roast turkey, mince pies, Christmas pudding, and mulled wine.</w:t>
      </w:r>
    </w:p>
    <w:p w14:paraId="5B55011E" w14:textId="77777777" w:rsidR="00B26718" w:rsidRDefault="00020CA2" w:rsidP="00B26718">
      <w:pPr>
        <w:pStyle w:val="Paragrafoelenco"/>
        <w:numPr>
          <w:ilvl w:val="0"/>
          <w:numId w:val="12"/>
        </w:numPr>
        <w:rPr>
          <w:rFonts w:cstheme="minorHAnsi"/>
          <w:color w:val="000000" w:themeColor="text1"/>
          <w:sz w:val="28"/>
          <w:szCs w:val="28"/>
          <w:lang w:val="en-GB"/>
        </w:rPr>
      </w:pPr>
      <w:r w:rsidRPr="00B26718">
        <w:rPr>
          <w:rFonts w:cstheme="minorHAnsi"/>
          <w:b/>
          <w:bCs/>
          <w:color w:val="000000" w:themeColor="text1"/>
          <w:sz w:val="28"/>
          <w:szCs w:val="28"/>
          <w:lang w:val="en-GB"/>
        </w:rPr>
        <w:t>Easter Monday (Bank Holiday)</w:t>
      </w:r>
      <w:r w:rsidRPr="00B26718">
        <w:rPr>
          <w:rFonts w:cstheme="minorHAnsi"/>
          <w:color w:val="000000" w:themeColor="text1"/>
          <w:sz w:val="28"/>
          <w:szCs w:val="28"/>
          <w:lang w:val="en-GB"/>
        </w:rPr>
        <w:t xml:space="preserve"> → Follows Easter Sunday and serves as a day of rest and public events.</w:t>
      </w:r>
    </w:p>
    <w:p w14:paraId="2E3760FC" w14:textId="3A43EFD8" w:rsidR="00020CA2" w:rsidRPr="00B26718" w:rsidRDefault="00020CA2" w:rsidP="00B26718">
      <w:pPr>
        <w:pStyle w:val="Paragrafoelenco"/>
        <w:numPr>
          <w:ilvl w:val="0"/>
          <w:numId w:val="12"/>
        </w:numPr>
        <w:rPr>
          <w:rFonts w:cstheme="minorHAnsi"/>
          <w:color w:val="000000" w:themeColor="text1"/>
          <w:sz w:val="28"/>
          <w:szCs w:val="28"/>
          <w:lang w:val="en-GB"/>
        </w:rPr>
      </w:pPr>
      <w:r w:rsidRPr="00B26718">
        <w:rPr>
          <w:rFonts w:cstheme="minorHAnsi"/>
          <w:b/>
          <w:bCs/>
          <w:color w:val="000000" w:themeColor="text1"/>
          <w:sz w:val="28"/>
          <w:szCs w:val="28"/>
          <w:lang w:val="en-GB"/>
        </w:rPr>
        <w:t>Boxing Day (26 December)</w:t>
      </w:r>
      <w:r w:rsidRPr="00B26718">
        <w:rPr>
          <w:rFonts w:cstheme="minorHAnsi"/>
          <w:color w:val="000000" w:themeColor="text1"/>
          <w:sz w:val="28"/>
          <w:szCs w:val="28"/>
          <w:lang w:val="en-GB"/>
        </w:rPr>
        <w:t xml:space="preserve"> → Two explanations exist for its name:</w:t>
      </w:r>
    </w:p>
    <w:p w14:paraId="1D9076CB" w14:textId="77777777" w:rsidR="00020CA2" w:rsidRPr="00020CA2" w:rsidRDefault="00020CA2" w:rsidP="00020CA2">
      <w:pPr>
        <w:numPr>
          <w:ilvl w:val="1"/>
          <w:numId w:val="5"/>
        </w:numPr>
        <w:rPr>
          <w:rFonts w:cstheme="minorHAnsi"/>
          <w:color w:val="000000" w:themeColor="text1"/>
          <w:sz w:val="28"/>
          <w:szCs w:val="28"/>
          <w:lang w:val="en-GB"/>
        </w:rPr>
      </w:pPr>
      <w:r w:rsidRPr="00020CA2">
        <w:rPr>
          <w:rFonts w:cstheme="minorHAnsi"/>
          <w:color w:val="000000" w:themeColor="text1"/>
          <w:sz w:val="28"/>
          <w:szCs w:val="28"/>
          <w:lang w:val="en-GB"/>
        </w:rPr>
        <w:t>In Victorian times (1837-1901), wealthy families gave gift boxes containing money to their servants.</w:t>
      </w:r>
    </w:p>
    <w:p w14:paraId="4A2A1C04" w14:textId="77777777" w:rsidR="00020CA2" w:rsidRPr="00020CA2" w:rsidRDefault="00020CA2" w:rsidP="00020CA2">
      <w:pPr>
        <w:numPr>
          <w:ilvl w:val="1"/>
          <w:numId w:val="5"/>
        </w:numPr>
        <w:rPr>
          <w:rFonts w:cstheme="minorHAnsi"/>
          <w:color w:val="000000" w:themeColor="text1"/>
          <w:sz w:val="28"/>
          <w:szCs w:val="28"/>
          <w:lang w:val="en-GB"/>
        </w:rPr>
      </w:pPr>
      <w:r w:rsidRPr="00020CA2">
        <w:rPr>
          <w:rFonts w:cstheme="minorHAnsi"/>
          <w:color w:val="000000" w:themeColor="text1"/>
          <w:sz w:val="28"/>
          <w:szCs w:val="28"/>
          <w:lang w:val="en-GB"/>
        </w:rPr>
        <w:t>In early churches (33 A.D.), donations were collected in boxes and distributed to the poor on 26 December. Today, Boxing Day is known for shopping sales, sports events, and post-Christmas relaxation.</w:t>
      </w:r>
    </w:p>
    <w:p w14:paraId="4C81B03A" w14:textId="6718B8F5" w:rsidR="00020CA2" w:rsidRPr="00020CA2" w:rsidRDefault="00020CA2" w:rsidP="00020CA2">
      <w:pPr>
        <w:rPr>
          <w:rFonts w:cstheme="minorHAnsi"/>
          <w:b/>
          <w:bCs/>
          <w:color w:val="FF0000"/>
          <w:sz w:val="36"/>
          <w:szCs w:val="36"/>
          <w:lang w:val="en-GB"/>
        </w:rPr>
      </w:pPr>
      <w:r w:rsidRPr="00020CA2">
        <w:rPr>
          <w:rFonts w:cstheme="minorHAnsi"/>
          <w:b/>
          <w:bCs/>
          <w:color w:val="FF0000"/>
          <w:sz w:val="36"/>
          <w:szCs w:val="36"/>
          <w:lang w:val="en-GB"/>
        </w:rPr>
        <w:t>Patron Saints &amp; National Days</w:t>
      </w:r>
      <w:r w:rsidR="00B26718" w:rsidRPr="00B26718">
        <w:rPr>
          <w:rFonts w:cstheme="minorHAnsi"/>
          <w:b/>
          <w:bCs/>
          <w:color w:val="FF0000"/>
          <w:sz w:val="36"/>
          <w:szCs w:val="36"/>
          <w:lang w:val="en-GB"/>
        </w:rPr>
        <w:t>:</w:t>
      </w:r>
    </w:p>
    <w:p w14:paraId="265274B1" w14:textId="77777777" w:rsidR="00020CA2" w:rsidRPr="00020CA2" w:rsidRDefault="00020CA2" w:rsidP="00020CA2">
      <w:pPr>
        <w:rPr>
          <w:rFonts w:cstheme="minorHAnsi"/>
          <w:color w:val="000000" w:themeColor="text1"/>
          <w:sz w:val="28"/>
          <w:szCs w:val="28"/>
          <w:lang w:val="en-GB"/>
        </w:rPr>
      </w:pPr>
      <w:r w:rsidRPr="00020CA2">
        <w:rPr>
          <w:rFonts w:cstheme="minorHAnsi"/>
          <w:color w:val="000000" w:themeColor="text1"/>
          <w:sz w:val="28"/>
          <w:szCs w:val="28"/>
          <w:lang w:val="en-GB"/>
        </w:rPr>
        <w:t>Each UK nation has a patron saint, celebrated with special events:</w:t>
      </w:r>
    </w:p>
    <w:p w14:paraId="7655EF82" w14:textId="77777777" w:rsidR="00B26718" w:rsidRDefault="00020CA2" w:rsidP="00B26718">
      <w:pPr>
        <w:pStyle w:val="Paragrafoelenco"/>
        <w:numPr>
          <w:ilvl w:val="0"/>
          <w:numId w:val="13"/>
        </w:numPr>
        <w:rPr>
          <w:rFonts w:cstheme="minorHAnsi"/>
          <w:color w:val="000000" w:themeColor="text1"/>
          <w:sz w:val="28"/>
          <w:szCs w:val="28"/>
          <w:lang w:val="en-GB"/>
        </w:rPr>
      </w:pPr>
      <w:r w:rsidRPr="00B26718">
        <w:rPr>
          <w:rFonts w:cstheme="minorHAnsi"/>
          <w:b/>
          <w:bCs/>
          <w:color w:val="000000" w:themeColor="text1"/>
          <w:sz w:val="28"/>
          <w:szCs w:val="28"/>
          <w:lang w:val="en-GB"/>
        </w:rPr>
        <w:t>St. Patrick’s Day (Ireland – 17 March)</w:t>
      </w:r>
      <w:r w:rsidRPr="00B26718">
        <w:rPr>
          <w:rFonts w:cstheme="minorHAnsi"/>
          <w:color w:val="000000" w:themeColor="text1"/>
          <w:sz w:val="28"/>
          <w:szCs w:val="28"/>
          <w:lang w:val="en-GB"/>
        </w:rPr>
        <w:t xml:space="preserve"> → </w:t>
      </w:r>
      <w:proofErr w:type="spellStart"/>
      <w:r w:rsidRPr="00B26718">
        <w:rPr>
          <w:rFonts w:cstheme="minorHAnsi"/>
          <w:color w:val="000000" w:themeColor="text1"/>
          <w:sz w:val="28"/>
          <w:szCs w:val="28"/>
          <w:lang w:val="en-GB"/>
        </w:rPr>
        <w:t>Honoring</w:t>
      </w:r>
      <w:proofErr w:type="spellEnd"/>
      <w:r w:rsidRPr="00B26718">
        <w:rPr>
          <w:rFonts w:cstheme="minorHAnsi"/>
          <w:color w:val="000000" w:themeColor="text1"/>
          <w:sz w:val="28"/>
          <w:szCs w:val="28"/>
          <w:lang w:val="en-GB"/>
        </w:rPr>
        <w:t xml:space="preserve"> Ireland’s patron saint, this holiday is famous for parades, music, and traditional Irish celebrations.</w:t>
      </w:r>
    </w:p>
    <w:p w14:paraId="0EAB80DE" w14:textId="77777777" w:rsidR="00B26718" w:rsidRDefault="00020CA2" w:rsidP="00B26718">
      <w:pPr>
        <w:pStyle w:val="Paragrafoelenco"/>
        <w:numPr>
          <w:ilvl w:val="0"/>
          <w:numId w:val="13"/>
        </w:numPr>
        <w:rPr>
          <w:rFonts w:cstheme="minorHAnsi"/>
          <w:color w:val="000000" w:themeColor="text1"/>
          <w:sz w:val="28"/>
          <w:szCs w:val="28"/>
          <w:lang w:val="en-GB"/>
        </w:rPr>
      </w:pPr>
      <w:r w:rsidRPr="00B26718">
        <w:rPr>
          <w:rFonts w:cstheme="minorHAnsi"/>
          <w:b/>
          <w:bCs/>
          <w:color w:val="000000" w:themeColor="text1"/>
          <w:sz w:val="28"/>
          <w:szCs w:val="28"/>
          <w:lang w:val="en-GB"/>
        </w:rPr>
        <w:t>St. David’s Day (Wales – 1 March)</w:t>
      </w:r>
      <w:r w:rsidRPr="00B26718">
        <w:rPr>
          <w:rFonts w:cstheme="minorHAnsi"/>
          <w:color w:val="000000" w:themeColor="text1"/>
          <w:sz w:val="28"/>
          <w:szCs w:val="28"/>
          <w:lang w:val="en-GB"/>
        </w:rPr>
        <w:t xml:space="preserve"> → Recognized with school events, daffodil decorations, and Welsh foods like cawl (a traditional soup).</w:t>
      </w:r>
    </w:p>
    <w:p w14:paraId="524FF521" w14:textId="77777777" w:rsidR="00B26718" w:rsidRDefault="00020CA2" w:rsidP="00B26718">
      <w:pPr>
        <w:pStyle w:val="Paragrafoelenco"/>
        <w:numPr>
          <w:ilvl w:val="0"/>
          <w:numId w:val="13"/>
        </w:numPr>
        <w:rPr>
          <w:rFonts w:cstheme="minorHAnsi"/>
          <w:color w:val="000000" w:themeColor="text1"/>
          <w:sz w:val="28"/>
          <w:szCs w:val="28"/>
          <w:lang w:val="en-GB"/>
        </w:rPr>
      </w:pPr>
      <w:r w:rsidRPr="00B26718">
        <w:rPr>
          <w:rFonts w:cstheme="minorHAnsi"/>
          <w:b/>
          <w:bCs/>
          <w:color w:val="000000" w:themeColor="text1"/>
          <w:sz w:val="28"/>
          <w:szCs w:val="28"/>
          <w:lang w:val="en-GB"/>
        </w:rPr>
        <w:lastRenderedPageBreak/>
        <w:t>St. George’s Day (England – 23 April)</w:t>
      </w:r>
      <w:r w:rsidRPr="00B26718">
        <w:rPr>
          <w:rFonts w:cstheme="minorHAnsi"/>
          <w:color w:val="000000" w:themeColor="text1"/>
          <w:sz w:val="28"/>
          <w:szCs w:val="28"/>
          <w:lang w:val="en-GB"/>
        </w:rPr>
        <w:t xml:space="preserve"> → Famous for the legend where St. George slayed a dragon, celebrated with parades and reenactments.</w:t>
      </w:r>
    </w:p>
    <w:p w14:paraId="1C98924C" w14:textId="59EC1E36" w:rsidR="00020CA2" w:rsidRPr="00B26718" w:rsidRDefault="00020CA2" w:rsidP="00B26718">
      <w:pPr>
        <w:pStyle w:val="Paragrafoelenco"/>
        <w:numPr>
          <w:ilvl w:val="0"/>
          <w:numId w:val="13"/>
        </w:numPr>
        <w:rPr>
          <w:rFonts w:cstheme="minorHAnsi"/>
          <w:color w:val="000000" w:themeColor="text1"/>
          <w:sz w:val="28"/>
          <w:szCs w:val="28"/>
          <w:lang w:val="en-GB"/>
        </w:rPr>
      </w:pPr>
      <w:r w:rsidRPr="00B26718">
        <w:rPr>
          <w:rFonts w:cstheme="minorHAnsi"/>
          <w:b/>
          <w:bCs/>
          <w:color w:val="000000" w:themeColor="text1"/>
          <w:sz w:val="28"/>
          <w:szCs w:val="28"/>
          <w:lang w:val="en-GB"/>
        </w:rPr>
        <w:t>St. Andrew’s Day (Scotland – 30 November)</w:t>
      </w:r>
      <w:r w:rsidRPr="00B26718">
        <w:rPr>
          <w:rFonts w:cstheme="minorHAnsi"/>
          <w:color w:val="000000" w:themeColor="text1"/>
          <w:sz w:val="28"/>
          <w:szCs w:val="28"/>
          <w:lang w:val="en-GB"/>
        </w:rPr>
        <w:t xml:space="preserve"> → Officially a Bank Holiday in Scotland, marked by festivals, Scottish music, and traditional food.</w:t>
      </w:r>
    </w:p>
    <w:p w14:paraId="2431297B" w14:textId="607BC1F6" w:rsidR="00020CA2" w:rsidRPr="00020CA2" w:rsidRDefault="00020CA2" w:rsidP="00020CA2">
      <w:pPr>
        <w:rPr>
          <w:rFonts w:cstheme="minorHAnsi"/>
          <w:b/>
          <w:bCs/>
          <w:color w:val="FF0000"/>
          <w:sz w:val="36"/>
          <w:szCs w:val="36"/>
        </w:rPr>
      </w:pPr>
      <w:proofErr w:type="spellStart"/>
      <w:r w:rsidRPr="00020CA2">
        <w:rPr>
          <w:rFonts w:cstheme="minorHAnsi"/>
          <w:b/>
          <w:bCs/>
          <w:color w:val="FF0000"/>
          <w:sz w:val="36"/>
          <w:szCs w:val="36"/>
        </w:rPr>
        <w:t>Historical</w:t>
      </w:r>
      <w:proofErr w:type="spellEnd"/>
      <w:r w:rsidRPr="00020CA2">
        <w:rPr>
          <w:rFonts w:cstheme="minorHAnsi"/>
          <w:b/>
          <w:bCs/>
          <w:color w:val="FF0000"/>
          <w:sz w:val="36"/>
          <w:szCs w:val="36"/>
        </w:rPr>
        <w:t xml:space="preserve"> &amp; </w:t>
      </w:r>
      <w:proofErr w:type="spellStart"/>
      <w:r w:rsidRPr="00020CA2">
        <w:rPr>
          <w:rFonts w:cstheme="minorHAnsi"/>
          <w:b/>
          <w:bCs/>
          <w:color w:val="FF0000"/>
          <w:sz w:val="36"/>
          <w:szCs w:val="36"/>
        </w:rPr>
        <w:t>Military</w:t>
      </w:r>
      <w:proofErr w:type="spellEnd"/>
      <w:r w:rsidRPr="00020CA2">
        <w:rPr>
          <w:rFonts w:cstheme="minorHAnsi"/>
          <w:b/>
          <w:bCs/>
          <w:color w:val="FF0000"/>
          <w:sz w:val="36"/>
          <w:szCs w:val="36"/>
        </w:rPr>
        <w:t xml:space="preserve"> Holidays</w:t>
      </w:r>
      <w:r w:rsidR="00B26718" w:rsidRPr="00B26718">
        <w:rPr>
          <w:rFonts w:cstheme="minorHAnsi"/>
          <w:b/>
          <w:bCs/>
          <w:color w:val="FF0000"/>
          <w:sz w:val="36"/>
          <w:szCs w:val="36"/>
        </w:rPr>
        <w:t>:</w:t>
      </w:r>
    </w:p>
    <w:p w14:paraId="0F46F451" w14:textId="77777777" w:rsidR="00B26718" w:rsidRDefault="00020CA2" w:rsidP="00B26718">
      <w:pPr>
        <w:pStyle w:val="Paragrafoelenco"/>
        <w:numPr>
          <w:ilvl w:val="0"/>
          <w:numId w:val="14"/>
        </w:numPr>
        <w:rPr>
          <w:rFonts w:cstheme="minorHAnsi"/>
          <w:color w:val="000000" w:themeColor="text1"/>
          <w:sz w:val="28"/>
          <w:szCs w:val="28"/>
          <w:lang w:val="en-GB"/>
        </w:rPr>
      </w:pPr>
      <w:r w:rsidRPr="00B26718">
        <w:rPr>
          <w:rFonts w:cstheme="minorHAnsi"/>
          <w:b/>
          <w:bCs/>
          <w:color w:val="000000" w:themeColor="text1"/>
          <w:sz w:val="28"/>
          <w:szCs w:val="28"/>
          <w:lang w:val="en-GB"/>
        </w:rPr>
        <w:t>Battle of the Boyne (1690)</w:t>
      </w:r>
      <w:r w:rsidRPr="00B26718">
        <w:rPr>
          <w:rFonts w:cstheme="minorHAnsi"/>
          <w:color w:val="000000" w:themeColor="text1"/>
          <w:sz w:val="28"/>
          <w:szCs w:val="28"/>
          <w:lang w:val="en-GB"/>
        </w:rPr>
        <w:t xml:space="preserve"> → Fought across the River Boyne between Catholic King James II (French origin) and Protestant King William of Orange (William III).</w:t>
      </w:r>
    </w:p>
    <w:p w14:paraId="679082C5" w14:textId="77777777" w:rsidR="00B26718" w:rsidRPr="00B26718" w:rsidRDefault="00020CA2" w:rsidP="00B26718">
      <w:pPr>
        <w:pStyle w:val="Paragrafoelenco"/>
        <w:numPr>
          <w:ilvl w:val="0"/>
          <w:numId w:val="14"/>
        </w:numPr>
        <w:rPr>
          <w:rFonts w:cstheme="minorHAnsi"/>
          <w:color w:val="000000" w:themeColor="text1"/>
          <w:sz w:val="28"/>
          <w:szCs w:val="28"/>
          <w:lang w:val="en-GB"/>
        </w:rPr>
      </w:pPr>
      <w:r w:rsidRPr="00B26718">
        <w:rPr>
          <w:rFonts w:cstheme="minorHAnsi"/>
          <w:b/>
          <w:bCs/>
          <w:color w:val="000000" w:themeColor="text1"/>
          <w:sz w:val="28"/>
          <w:szCs w:val="28"/>
          <w:lang w:val="en-GB"/>
        </w:rPr>
        <w:t>Remembrance Day (11 November)</w:t>
      </w:r>
      <w:r w:rsidRPr="00B26718">
        <w:rPr>
          <w:rFonts w:cstheme="minorHAnsi"/>
          <w:color w:val="000000" w:themeColor="text1"/>
          <w:sz w:val="28"/>
          <w:szCs w:val="28"/>
          <w:lang w:val="en-GB"/>
        </w:rPr>
        <w:t xml:space="preserve"> → Commemorates the end of World War I in 1918. At 11 a.m., two minutes of silence are observed across the UK to </w:t>
      </w:r>
      <w:proofErr w:type="spellStart"/>
      <w:r w:rsidRPr="00B26718">
        <w:rPr>
          <w:rFonts w:cstheme="minorHAnsi"/>
          <w:color w:val="000000" w:themeColor="text1"/>
          <w:sz w:val="28"/>
          <w:szCs w:val="28"/>
          <w:lang w:val="en-GB"/>
        </w:rPr>
        <w:t>honor</w:t>
      </w:r>
      <w:proofErr w:type="spellEnd"/>
      <w:r w:rsidRPr="00B26718">
        <w:rPr>
          <w:rFonts w:cstheme="minorHAnsi"/>
          <w:color w:val="000000" w:themeColor="text1"/>
          <w:sz w:val="28"/>
          <w:szCs w:val="28"/>
          <w:lang w:val="en-GB"/>
        </w:rPr>
        <w:t xml:space="preserve"> fallen soldiers. </w:t>
      </w:r>
      <w:r w:rsidRPr="00B26718">
        <w:rPr>
          <w:rFonts w:cstheme="minorHAnsi"/>
          <w:color w:val="000000" w:themeColor="text1"/>
          <w:sz w:val="28"/>
          <w:szCs w:val="28"/>
        </w:rPr>
        <w:t xml:space="preserve">White </w:t>
      </w:r>
      <w:proofErr w:type="spellStart"/>
      <w:r w:rsidRPr="00B26718">
        <w:rPr>
          <w:rFonts w:cstheme="minorHAnsi"/>
          <w:color w:val="000000" w:themeColor="text1"/>
          <w:sz w:val="28"/>
          <w:szCs w:val="28"/>
        </w:rPr>
        <w:t>poppies</w:t>
      </w:r>
      <w:proofErr w:type="spellEnd"/>
      <w:r w:rsidRPr="00B26718">
        <w:rPr>
          <w:rFonts w:cstheme="minorHAnsi"/>
          <w:color w:val="000000" w:themeColor="text1"/>
          <w:sz w:val="28"/>
          <w:szCs w:val="28"/>
        </w:rPr>
        <w:t xml:space="preserve"> </w:t>
      </w:r>
      <w:proofErr w:type="spellStart"/>
      <w:r w:rsidRPr="00B26718">
        <w:rPr>
          <w:rFonts w:cstheme="minorHAnsi"/>
          <w:color w:val="000000" w:themeColor="text1"/>
          <w:sz w:val="28"/>
          <w:szCs w:val="28"/>
        </w:rPr>
        <w:t>symbolize</w:t>
      </w:r>
      <w:proofErr w:type="spellEnd"/>
      <w:r w:rsidRPr="00B26718">
        <w:rPr>
          <w:rFonts w:cstheme="minorHAnsi"/>
          <w:color w:val="000000" w:themeColor="text1"/>
          <w:sz w:val="28"/>
          <w:szCs w:val="28"/>
        </w:rPr>
        <w:t xml:space="preserve"> peace, while red </w:t>
      </w:r>
      <w:proofErr w:type="spellStart"/>
      <w:r w:rsidRPr="00B26718">
        <w:rPr>
          <w:rFonts w:cstheme="minorHAnsi"/>
          <w:color w:val="000000" w:themeColor="text1"/>
          <w:sz w:val="28"/>
          <w:szCs w:val="28"/>
        </w:rPr>
        <w:t>poppies</w:t>
      </w:r>
      <w:proofErr w:type="spellEnd"/>
      <w:r w:rsidRPr="00B26718">
        <w:rPr>
          <w:rFonts w:cstheme="minorHAnsi"/>
          <w:color w:val="000000" w:themeColor="text1"/>
          <w:sz w:val="28"/>
          <w:szCs w:val="28"/>
        </w:rPr>
        <w:t xml:space="preserve"> </w:t>
      </w:r>
      <w:proofErr w:type="spellStart"/>
      <w:r w:rsidRPr="00B26718">
        <w:rPr>
          <w:rFonts w:cstheme="minorHAnsi"/>
          <w:color w:val="000000" w:themeColor="text1"/>
          <w:sz w:val="28"/>
          <w:szCs w:val="28"/>
        </w:rPr>
        <w:t>signify</w:t>
      </w:r>
      <w:proofErr w:type="spellEnd"/>
      <w:r w:rsidRPr="00B26718">
        <w:rPr>
          <w:rFonts w:cstheme="minorHAnsi"/>
          <w:color w:val="000000" w:themeColor="text1"/>
          <w:sz w:val="28"/>
          <w:szCs w:val="28"/>
        </w:rPr>
        <w:t xml:space="preserve"> </w:t>
      </w:r>
      <w:proofErr w:type="spellStart"/>
      <w:r w:rsidRPr="00B26718">
        <w:rPr>
          <w:rFonts w:cstheme="minorHAnsi"/>
          <w:color w:val="000000" w:themeColor="text1"/>
          <w:sz w:val="28"/>
          <w:szCs w:val="28"/>
        </w:rPr>
        <w:t>remembrance</w:t>
      </w:r>
      <w:proofErr w:type="spellEnd"/>
      <w:r w:rsidRPr="00B26718">
        <w:rPr>
          <w:rFonts w:cstheme="minorHAnsi"/>
          <w:color w:val="000000" w:themeColor="text1"/>
          <w:sz w:val="28"/>
          <w:szCs w:val="28"/>
        </w:rPr>
        <w:t>.</w:t>
      </w:r>
    </w:p>
    <w:p w14:paraId="2B8127BE" w14:textId="2BB55BD3" w:rsidR="00020CA2" w:rsidRPr="00B26718" w:rsidRDefault="00020CA2" w:rsidP="00B26718">
      <w:pPr>
        <w:pStyle w:val="Paragrafoelenco"/>
        <w:numPr>
          <w:ilvl w:val="0"/>
          <w:numId w:val="14"/>
        </w:numPr>
        <w:rPr>
          <w:rFonts w:cstheme="minorHAnsi"/>
          <w:color w:val="000000" w:themeColor="text1"/>
          <w:sz w:val="28"/>
          <w:szCs w:val="28"/>
          <w:lang w:val="en-GB"/>
        </w:rPr>
      </w:pPr>
      <w:r w:rsidRPr="00B26718">
        <w:rPr>
          <w:rFonts w:cstheme="minorHAnsi"/>
          <w:b/>
          <w:bCs/>
          <w:color w:val="000000" w:themeColor="text1"/>
          <w:sz w:val="28"/>
          <w:szCs w:val="28"/>
          <w:lang w:val="en-GB"/>
        </w:rPr>
        <w:t>VE Day (8 May 1945)</w:t>
      </w:r>
      <w:r w:rsidRPr="00B26718">
        <w:rPr>
          <w:rFonts w:cstheme="minorHAnsi"/>
          <w:color w:val="000000" w:themeColor="text1"/>
          <w:sz w:val="28"/>
          <w:szCs w:val="28"/>
          <w:lang w:val="en-GB"/>
        </w:rPr>
        <w:t xml:space="preserve"> → Victory in Europe Day, celebrating Germany’s surrender at the end of World War II.</w:t>
      </w:r>
    </w:p>
    <w:p w14:paraId="14DE64FD" w14:textId="2DF5A698" w:rsidR="00020CA2" w:rsidRPr="00020CA2" w:rsidRDefault="00020CA2" w:rsidP="00020CA2">
      <w:pPr>
        <w:rPr>
          <w:rFonts w:cstheme="minorHAnsi"/>
          <w:b/>
          <w:bCs/>
          <w:color w:val="FF0000"/>
          <w:sz w:val="36"/>
          <w:szCs w:val="36"/>
        </w:rPr>
      </w:pPr>
      <w:proofErr w:type="spellStart"/>
      <w:r w:rsidRPr="00020CA2">
        <w:rPr>
          <w:rFonts w:cstheme="minorHAnsi"/>
          <w:b/>
          <w:bCs/>
          <w:color w:val="FF0000"/>
          <w:sz w:val="36"/>
          <w:szCs w:val="36"/>
        </w:rPr>
        <w:t>Secular</w:t>
      </w:r>
      <w:proofErr w:type="spellEnd"/>
      <w:r w:rsidRPr="00020CA2">
        <w:rPr>
          <w:rFonts w:cstheme="minorHAnsi"/>
          <w:b/>
          <w:bCs/>
          <w:color w:val="FF0000"/>
          <w:sz w:val="36"/>
          <w:szCs w:val="36"/>
        </w:rPr>
        <w:t xml:space="preserve"> Bank Holidays</w:t>
      </w:r>
      <w:r w:rsidR="00B26718" w:rsidRPr="00B26718">
        <w:rPr>
          <w:rFonts w:cstheme="minorHAnsi"/>
          <w:b/>
          <w:bCs/>
          <w:color w:val="FF0000"/>
          <w:sz w:val="36"/>
          <w:szCs w:val="36"/>
        </w:rPr>
        <w:t>:</w:t>
      </w:r>
    </w:p>
    <w:p w14:paraId="10E2DD22" w14:textId="77777777" w:rsidR="00B26718" w:rsidRDefault="00020CA2" w:rsidP="00B26718">
      <w:pPr>
        <w:pStyle w:val="Paragrafoelenco"/>
        <w:numPr>
          <w:ilvl w:val="0"/>
          <w:numId w:val="15"/>
        </w:numPr>
        <w:rPr>
          <w:rFonts w:cstheme="minorHAnsi"/>
          <w:color w:val="000000" w:themeColor="text1"/>
          <w:sz w:val="28"/>
          <w:szCs w:val="28"/>
          <w:lang w:val="en-GB"/>
        </w:rPr>
      </w:pPr>
      <w:r w:rsidRPr="00B26718">
        <w:rPr>
          <w:rFonts w:cstheme="minorHAnsi"/>
          <w:b/>
          <w:bCs/>
          <w:color w:val="000000" w:themeColor="text1"/>
          <w:sz w:val="28"/>
          <w:szCs w:val="28"/>
          <w:lang w:val="en-GB"/>
        </w:rPr>
        <w:t>May Day (1 May)</w:t>
      </w:r>
      <w:r w:rsidRPr="00B26718">
        <w:rPr>
          <w:rFonts w:cstheme="minorHAnsi"/>
          <w:color w:val="000000" w:themeColor="text1"/>
          <w:sz w:val="28"/>
          <w:szCs w:val="28"/>
          <w:lang w:val="en-GB"/>
        </w:rPr>
        <w:t xml:space="preserve"> → Celebrates workers' rights with parades, </w:t>
      </w:r>
      <w:proofErr w:type="spellStart"/>
      <w:r w:rsidRPr="00B26718">
        <w:rPr>
          <w:rFonts w:cstheme="minorHAnsi"/>
          <w:color w:val="000000" w:themeColor="text1"/>
          <w:sz w:val="28"/>
          <w:szCs w:val="28"/>
          <w:lang w:val="en-GB"/>
        </w:rPr>
        <w:t>labor</w:t>
      </w:r>
      <w:proofErr w:type="spellEnd"/>
      <w:r w:rsidRPr="00B26718">
        <w:rPr>
          <w:rFonts w:cstheme="minorHAnsi"/>
          <w:color w:val="000000" w:themeColor="text1"/>
          <w:sz w:val="28"/>
          <w:szCs w:val="28"/>
          <w:lang w:val="en-GB"/>
        </w:rPr>
        <w:t xml:space="preserve"> protests, and Maypole dances.</w:t>
      </w:r>
    </w:p>
    <w:p w14:paraId="1345C875" w14:textId="77777777" w:rsidR="00B26718" w:rsidRDefault="00020CA2" w:rsidP="00B26718">
      <w:pPr>
        <w:pStyle w:val="Paragrafoelenco"/>
        <w:numPr>
          <w:ilvl w:val="0"/>
          <w:numId w:val="15"/>
        </w:numPr>
        <w:rPr>
          <w:rFonts w:cstheme="minorHAnsi"/>
          <w:color w:val="000000" w:themeColor="text1"/>
          <w:sz w:val="28"/>
          <w:szCs w:val="28"/>
          <w:lang w:val="en-GB"/>
        </w:rPr>
      </w:pPr>
      <w:r w:rsidRPr="00B26718">
        <w:rPr>
          <w:rFonts w:cstheme="minorHAnsi"/>
          <w:b/>
          <w:bCs/>
          <w:color w:val="000000" w:themeColor="text1"/>
          <w:sz w:val="28"/>
          <w:szCs w:val="28"/>
          <w:lang w:val="en-GB"/>
        </w:rPr>
        <w:t>Spring Bank Holiday (Last Monday in May)</w:t>
      </w:r>
      <w:r w:rsidRPr="00B26718">
        <w:rPr>
          <w:rFonts w:cstheme="minorHAnsi"/>
          <w:color w:val="000000" w:themeColor="text1"/>
          <w:sz w:val="28"/>
          <w:szCs w:val="28"/>
          <w:lang w:val="en-GB"/>
        </w:rPr>
        <w:t xml:space="preserve"> → Originally a Bank Holiday without historical significance, now used for festivals, sports events, and relaxation.</w:t>
      </w:r>
    </w:p>
    <w:p w14:paraId="63095599" w14:textId="29112F06" w:rsidR="00020CA2" w:rsidRPr="00B26718" w:rsidRDefault="00020CA2" w:rsidP="00B26718">
      <w:pPr>
        <w:pStyle w:val="Paragrafoelenco"/>
        <w:numPr>
          <w:ilvl w:val="0"/>
          <w:numId w:val="15"/>
        </w:numPr>
        <w:rPr>
          <w:rFonts w:cstheme="minorHAnsi"/>
          <w:color w:val="000000" w:themeColor="text1"/>
          <w:sz w:val="28"/>
          <w:szCs w:val="28"/>
          <w:lang w:val="en-GB"/>
        </w:rPr>
      </w:pPr>
      <w:proofErr w:type="spellStart"/>
      <w:r w:rsidRPr="00B26718">
        <w:rPr>
          <w:rFonts w:cstheme="minorHAnsi"/>
          <w:b/>
          <w:bCs/>
          <w:color w:val="000000" w:themeColor="text1"/>
          <w:sz w:val="28"/>
          <w:szCs w:val="28"/>
        </w:rPr>
        <w:t>Summer</w:t>
      </w:r>
      <w:proofErr w:type="spellEnd"/>
      <w:r w:rsidRPr="00B26718">
        <w:rPr>
          <w:rFonts w:cstheme="minorHAnsi"/>
          <w:b/>
          <w:bCs/>
          <w:color w:val="000000" w:themeColor="text1"/>
          <w:sz w:val="28"/>
          <w:szCs w:val="28"/>
        </w:rPr>
        <w:t xml:space="preserve"> Bank Holiday</w:t>
      </w:r>
      <w:r w:rsidRPr="00B26718">
        <w:rPr>
          <w:rFonts w:cstheme="minorHAnsi"/>
          <w:color w:val="000000" w:themeColor="text1"/>
          <w:sz w:val="28"/>
          <w:szCs w:val="28"/>
        </w:rPr>
        <w:t xml:space="preserve"> →</w:t>
      </w:r>
    </w:p>
    <w:p w14:paraId="0463464B" w14:textId="77777777" w:rsidR="00B26718" w:rsidRDefault="00020CA2" w:rsidP="00B26718">
      <w:pPr>
        <w:pStyle w:val="Paragrafoelenco"/>
        <w:numPr>
          <w:ilvl w:val="0"/>
          <w:numId w:val="16"/>
        </w:numPr>
        <w:rPr>
          <w:rFonts w:cstheme="minorHAnsi"/>
          <w:color w:val="000000" w:themeColor="text1"/>
          <w:sz w:val="28"/>
          <w:szCs w:val="28"/>
          <w:lang w:val="en-GB"/>
        </w:rPr>
      </w:pPr>
      <w:r w:rsidRPr="00B26718">
        <w:rPr>
          <w:rFonts w:cstheme="minorHAnsi"/>
          <w:color w:val="000000" w:themeColor="text1"/>
          <w:sz w:val="28"/>
          <w:szCs w:val="28"/>
          <w:lang w:val="en-GB"/>
        </w:rPr>
        <w:t>Scotland → First Monday in August.</w:t>
      </w:r>
    </w:p>
    <w:p w14:paraId="585C01AA" w14:textId="4E5A9718" w:rsidR="00020CA2" w:rsidRPr="00B26718" w:rsidRDefault="00020CA2" w:rsidP="00B26718">
      <w:pPr>
        <w:pStyle w:val="Paragrafoelenco"/>
        <w:numPr>
          <w:ilvl w:val="0"/>
          <w:numId w:val="16"/>
        </w:numPr>
        <w:rPr>
          <w:rFonts w:cstheme="minorHAnsi"/>
          <w:color w:val="000000" w:themeColor="text1"/>
          <w:sz w:val="28"/>
          <w:szCs w:val="28"/>
          <w:lang w:val="en-GB"/>
        </w:rPr>
      </w:pPr>
      <w:r w:rsidRPr="00B26718">
        <w:rPr>
          <w:rFonts w:cstheme="minorHAnsi"/>
          <w:color w:val="000000" w:themeColor="text1"/>
          <w:sz w:val="28"/>
          <w:szCs w:val="28"/>
          <w:lang w:val="en-GB"/>
        </w:rPr>
        <w:t>England, Wales &amp; Northern Ireland → Last Monday in August.</w:t>
      </w:r>
    </w:p>
    <w:p w14:paraId="5CB8AFB2" w14:textId="6F8C652A" w:rsidR="00020CA2" w:rsidRPr="00020CA2" w:rsidRDefault="00020CA2" w:rsidP="00020CA2">
      <w:pPr>
        <w:rPr>
          <w:rFonts w:cstheme="minorHAnsi"/>
          <w:b/>
          <w:bCs/>
          <w:color w:val="FF0000"/>
          <w:sz w:val="36"/>
          <w:szCs w:val="36"/>
        </w:rPr>
      </w:pPr>
      <w:proofErr w:type="spellStart"/>
      <w:r w:rsidRPr="00020CA2">
        <w:rPr>
          <w:rFonts w:cstheme="minorHAnsi"/>
          <w:b/>
          <w:bCs/>
          <w:color w:val="FF0000"/>
          <w:sz w:val="36"/>
          <w:szCs w:val="36"/>
        </w:rPr>
        <w:t>Popular</w:t>
      </w:r>
      <w:proofErr w:type="spellEnd"/>
      <w:r w:rsidRPr="00020CA2">
        <w:rPr>
          <w:rFonts w:cstheme="minorHAnsi"/>
          <w:b/>
          <w:bCs/>
          <w:color w:val="FF0000"/>
          <w:sz w:val="36"/>
          <w:szCs w:val="36"/>
        </w:rPr>
        <w:t xml:space="preserve"> </w:t>
      </w:r>
      <w:proofErr w:type="spellStart"/>
      <w:r w:rsidRPr="00020CA2">
        <w:rPr>
          <w:rFonts w:cstheme="minorHAnsi"/>
          <w:b/>
          <w:bCs/>
          <w:color w:val="FF0000"/>
          <w:sz w:val="36"/>
          <w:szCs w:val="36"/>
        </w:rPr>
        <w:t>Festivals</w:t>
      </w:r>
      <w:proofErr w:type="spellEnd"/>
      <w:r w:rsidRPr="00020CA2">
        <w:rPr>
          <w:rFonts w:cstheme="minorHAnsi"/>
          <w:b/>
          <w:bCs/>
          <w:color w:val="FF0000"/>
          <w:sz w:val="36"/>
          <w:szCs w:val="36"/>
        </w:rPr>
        <w:t xml:space="preserve"> &amp; </w:t>
      </w:r>
      <w:proofErr w:type="spellStart"/>
      <w:r w:rsidRPr="00020CA2">
        <w:rPr>
          <w:rFonts w:cstheme="minorHAnsi"/>
          <w:b/>
          <w:bCs/>
          <w:color w:val="FF0000"/>
          <w:sz w:val="36"/>
          <w:szCs w:val="36"/>
        </w:rPr>
        <w:t>Legends</w:t>
      </w:r>
      <w:proofErr w:type="spellEnd"/>
      <w:r w:rsidR="00B26718" w:rsidRPr="00B26718">
        <w:rPr>
          <w:rFonts w:cstheme="minorHAnsi"/>
          <w:b/>
          <w:bCs/>
          <w:color w:val="FF0000"/>
          <w:sz w:val="36"/>
          <w:szCs w:val="36"/>
        </w:rPr>
        <w:t>:</w:t>
      </w:r>
    </w:p>
    <w:p w14:paraId="78C92880" w14:textId="77777777" w:rsidR="00B26718" w:rsidRDefault="00020CA2" w:rsidP="00B26718">
      <w:pPr>
        <w:pStyle w:val="Paragrafoelenco"/>
        <w:numPr>
          <w:ilvl w:val="0"/>
          <w:numId w:val="17"/>
        </w:numPr>
        <w:rPr>
          <w:rFonts w:cstheme="minorHAnsi"/>
          <w:color w:val="000000" w:themeColor="text1"/>
          <w:sz w:val="28"/>
          <w:szCs w:val="28"/>
          <w:lang w:val="en-GB"/>
        </w:rPr>
      </w:pPr>
      <w:r w:rsidRPr="00B26718">
        <w:rPr>
          <w:rFonts w:cstheme="minorHAnsi"/>
          <w:b/>
          <w:bCs/>
          <w:color w:val="000000" w:themeColor="text1"/>
          <w:sz w:val="28"/>
          <w:szCs w:val="28"/>
          <w:lang w:val="en-GB"/>
        </w:rPr>
        <w:t>Bonfire Night (Guy Fawkes Night – 5 November)</w:t>
      </w:r>
      <w:r w:rsidRPr="00B26718">
        <w:rPr>
          <w:rFonts w:cstheme="minorHAnsi"/>
          <w:color w:val="000000" w:themeColor="text1"/>
          <w:sz w:val="28"/>
          <w:szCs w:val="28"/>
          <w:lang w:val="en-GB"/>
        </w:rPr>
        <w:t xml:space="preserve"> → Celebrates the failed Gunpowder Plot (1605), when Catholic plotters attempted to blow up Parliament and assassinate King James I. The tradition of lighting bonfires and fireworks started after Guy Fawkes was caught guarding explosives.</w:t>
      </w:r>
    </w:p>
    <w:p w14:paraId="11123351" w14:textId="2EB88B6A" w:rsidR="00020CA2" w:rsidRPr="00B26718" w:rsidRDefault="00020CA2" w:rsidP="00B26718">
      <w:pPr>
        <w:pStyle w:val="Paragrafoelenco"/>
        <w:numPr>
          <w:ilvl w:val="0"/>
          <w:numId w:val="17"/>
        </w:numPr>
        <w:rPr>
          <w:rFonts w:cstheme="minorHAnsi"/>
          <w:color w:val="000000" w:themeColor="text1"/>
          <w:sz w:val="28"/>
          <w:szCs w:val="28"/>
          <w:lang w:val="en-GB"/>
        </w:rPr>
      </w:pPr>
      <w:r w:rsidRPr="00B26718">
        <w:rPr>
          <w:rFonts w:cstheme="minorHAnsi"/>
          <w:b/>
          <w:bCs/>
          <w:color w:val="000000" w:themeColor="text1"/>
          <w:sz w:val="28"/>
          <w:szCs w:val="28"/>
          <w:lang w:val="en-GB"/>
        </w:rPr>
        <w:t>Halloween (31 October) &amp; The Legend of Jack-o’-lantern</w:t>
      </w:r>
      <w:r w:rsidRPr="00B26718">
        <w:rPr>
          <w:rFonts w:cstheme="minorHAnsi"/>
          <w:color w:val="000000" w:themeColor="text1"/>
          <w:sz w:val="28"/>
          <w:szCs w:val="28"/>
          <w:lang w:val="en-GB"/>
        </w:rPr>
        <w:t xml:space="preserve"> →</w:t>
      </w:r>
    </w:p>
    <w:p w14:paraId="79C1C66B" w14:textId="77777777" w:rsidR="00B26718" w:rsidRDefault="00020CA2" w:rsidP="00B26718">
      <w:pPr>
        <w:pStyle w:val="Paragrafoelenco"/>
        <w:numPr>
          <w:ilvl w:val="0"/>
          <w:numId w:val="18"/>
        </w:numPr>
        <w:rPr>
          <w:rFonts w:cstheme="minorHAnsi"/>
          <w:color w:val="000000" w:themeColor="text1"/>
          <w:sz w:val="28"/>
          <w:szCs w:val="28"/>
          <w:lang w:val="en-GB"/>
        </w:rPr>
      </w:pPr>
      <w:r w:rsidRPr="00B26718">
        <w:rPr>
          <w:rFonts w:cstheme="minorHAnsi"/>
          <w:color w:val="000000" w:themeColor="text1"/>
          <w:sz w:val="28"/>
          <w:szCs w:val="28"/>
          <w:lang w:val="en-GB"/>
        </w:rPr>
        <w:t>Halloween ("All Hallows’ Eve") involves costumes, trick-or-treating, pumpkin carvings, and spooky decorations.</w:t>
      </w:r>
    </w:p>
    <w:p w14:paraId="0A3FF22F" w14:textId="3D016663" w:rsidR="00020CA2" w:rsidRPr="00B26718" w:rsidRDefault="00020CA2" w:rsidP="00B26718">
      <w:pPr>
        <w:pStyle w:val="Paragrafoelenco"/>
        <w:numPr>
          <w:ilvl w:val="0"/>
          <w:numId w:val="18"/>
        </w:numPr>
        <w:rPr>
          <w:rFonts w:cstheme="minorHAnsi"/>
          <w:color w:val="000000" w:themeColor="text1"/>
          <w:sz w:val="28"/>
          <w:szCs w:val="28"/>
          <w:lang w:val="en-GB"/>
        </w:rPr>
      </w:pPr>
      <w:r w:rsidRPr="00B26718">
        <w:rPr>
          <w:rFonts w:cstheme="minorHAnsi"/>
          <w:color w:val="000000" w:themeColor="text1"/>
          <w:sz w:val="28"/>
          <w:szCs w:val="28"/>
          <w:lang w:val="en-GB"/>
        </w:rPr>
        <w:t xml:space="preserve">The legend of Jack: Jack tricked the Devil </w:t>
      </w:r>
      <w:r w:rsidRPr="00B26718">
        <w:rPr>
          <w:rFonts w:cstheme="minorHAnsi"/>
          <w:b/>
          <w:bCs/>
          <w:color w:val="000000" w:themeColor="text1"/>
          <w:sz w:val="28"/>
          <w:szCs w:val="28"/>
          <w:lang w:val="en-GB"/>
        </w:rPr>
        <w:t>twice</w:t>
      </w:r>
      <w:r w:rsidRPr="00B26718">
        <w:rPr>
          <w:rFonts w:cstheme="minorHAnsi"/>
          <w:color w:val="000000" w:themeColor="text1"/>
          <w:sz w:val="28"/>
          <w:szCs w:val="28"/>
          <w:lang w:val="en-GB"/>
        </w:rPr>
        <w:t xml:space="preserve">, making him promise never to take his soul. Upon his death, Jack was rejected by both Heaven and Hell. The Devil threw him a burning coal, which Jack placed inside a </w:t>
      </w:r>
      <w:r w:rsidRPr="00B26718">
        <w:rPr>
          <w:rFonts w:cstheme="minorHAnsi"/>
          <w:color w:val="000000" w:themeColor="text1"/>
          <w:sz w:val="28"/>
          <w:szCs w:val="28"/>
          <w:lang w:val="en-GB"/>
        </w:rPr>
        <w:lastRenderedPageBreak/>
        <w:t>hollowed-out turnip. Irish immigrants brought this tradition to America, replacing turnips with pumpkins.</w:t>
      </w:r>
    </w:p>
    <w:p w14:paraId="523AABC6" w14:textId="19E5EAA3" w:rsidR="00020CA2" w:rsidRPr="00020CA2" w:rsidRDefault="00020CA2" w:rsidP="00020CA2">
      <w:pPr>
        <w:rPr>
          <w:rFonts w:cstheme="minorHAnsi"/>
          <w:b/>
          <w:bCs/>
          <w:color w:val="FF0000"/>
          <w:sz w:val="36"/>
          <w:szCs w:val="36"/>
        </w:rPr>
      </w:pPr>
      <w:r w:rsidRPr="00020CA2">
        <w:rPr>
          <w:rFonts w:cstheme="minorHAnsi"/>
          <w:b/>
          <w:bCs/>
          <w:color w:val="FF0000"/>
          <w:sz w:val="36"/>
          <w:szCs w:val="36"/>
        </w:rPr>
        <w:t xml:space="preserve">Family </w:t>
      </w:r>
      <w:proofErr w:type="spellStart"/>
      <w:r w:rsidRPr="00020CA2">
        <w:rPr>
          <w:rFonts w:cstheme="minorHAnsi"/>
          <w:b/>
          <w:bCs/>
          <w:color w:val="FF0000"/>
          <w:sz w:val="36"/>
          <w:szCs w:val="36"/>
        </w:rPr>
        <w:t>Celebrations</w:t>
      </w:r>
      <w:proofErr w:type="spellEnd"/>
      <w:r w:rsidR="00B26718" w:rsidRPr="00B26718">
        <w:rPr>
          <w:rFonts w:cstheme="minorHAnsi"/>
          <w:b/>
          <w:bCs/>
          <w:color w:val="FF0000"/>
          <w:sz w:val="36"/>
          <w:szCs w:val="36"/>
        </w:rPr>
        <w:t>:</w:t>
      </w:r>
    </w:p>
    <w:p w14:paraId="6A5D2BC9" w14:textId="77777777" w:rsidR="00B26718" w:rsidRDefault="00020CA2" w:rsidP="00B26718">
      <w:pPr>
        <w:pStyle w:val="Paragrafoelenco"/>
        <w:numPr>
          <w:ilvl w:val="0"/>
          <w:numId w:val="19"/>
        </w:numPr>
        <w:rPr>
          <w:rFonts w:cstheme="minorHAnsi"/>
          <w:color w:val="000000" w:themeColor="text1"/>
          <w:sz w:val="28"/>
          <w:szCs w:val="28"/>
          <w:lang w:val="en-GB"/>
        </w:rPr>
      </w:pPr>
      <w:r w:rsidRPr="00B26718">
        <w:rPr>
          <w:rFonts w:cstheme="minorHAnsi"/>
          <w:b/>
          <w:bCs/>
          <w:color w:val="000000" w:themeColor="text1"/>
          <w:sz w:val="28"/>
          <w:szCs w:val="28"/>
          <w:lang w:val="en-GB"/>
        </w:rPr>
        <w:t>Mother’s Day (Three weeks before Easter)</w:t>
      </w:r>
      <w:r w:rsidRPr="00B26718">
        <w:rPr>
          <w:rFonts w:cstheme="minorHAnsi"/>
          <w:color w:val="000000" w:themeColor="text1"/>
          <w:sz w:val="28"/>
          <w:szCs w:val="28"/>
          <w:lang w:val="en-GB"/>
        </w:rPr>
        <w:t xml:space="preserve"> → Mothers receive flowers, chocolates, or </w:t>
      </w:r>
      <w:proofErr w:type="spellStart"/>
      <w:r w:rsidRPr="00B26718">
        <w:rPr>
          <w:rFonts w:cstheme="minorHAnsi"/>
          <w:color w:val="000000" w:themeColor="text1"/>
          <w:sz w:val="28"/>
          <w:szCs w:val="28"/>
          <w:lang w:val="en-GB"/>
        </w:rPr>
        <w:t>jewelry</w:t>
      </w:r>
      <w:proofErr w:type="spellEnd"/>
      <w:r w:rsidRPr="00B26718">
        <w:rPr>
          <w:rFonts w:cstheme="minorHAnsi"/>
          <w:color w:val="000000" w:themeColor="text1"/>
          <w:sz w:val="28"/>
          <w:szCs w:val="28"/>
          <w:lang w:val="en-GB"/>
        </w:rPr>
        <w:t xml:space="preserve"> as gifts.</w:t>
      </w:r>
    </w:p>
    <w:p w14:paraId="27A0F974" w14:textId="77777777" w:rsidR="00B26718" w:rsidRDefault="00020CA2" w:rsidP="00B26718">
      <w:pPr>
        <w:pStyle w:val="Paragrafoelenco"/>
        <w:numPr>
          <w:ilvl w:val="0"/>
          <w:numId w:val="19"/>
        </w:numPr>
        <w:rPr>
          <w:rFonts w:cstheme="minorHAnsi"/>
          <w:color w:val="000000" w:themeColor="text1"/>
          <w:sz w:val="28"/>
          <w:szCs w:val="28"/>
          <w:lang w:val="en-GB"/>
        </w:rPr>
      </w:pPr>
      <w:r w:rsidRPr="00B26718">
        <w:rPr>
          <w:rFonts w:cstheme="minorHAnsi"/>
          <w:b/>
          <w:bCs/>
          <w:color w:val="000000" w:themeColor="text1"/>
          <w:sz w:val="28"/>
          <w:szCs w:val="28"/>
          <w:lang w:val="en-GB"/>
        </w:rPr>
        <w:t>Father’s Day (Third Sunday in June)</w:t>
      </w:r>
      <w:r w:rsidRPr="00B26718">
        <w:rPr>
          <w:rFonts w:cstheme="minorHAnsi"/>
          <w:color w:val="000000" w:themeColor="text1"/>
          <w:sz w:val="28"/>
          <w:szCs w:val="28"/>
          <w:lang w:val="en-GB"/>
        </w:rPr>
        <w:t xml:space="preserve"> → Families give fathers shirts, ties, household tools, and spend time outdoors together.</w:t>
      </w:r>
    </w:p>
    <w:p w14:paraId="44DD842B" w14:textId="5CA7ACE7" w:rsidR="00204B5F" w:rsidRPr="00B26718" w:rsidRDefault="00020CA2" w:rsidP="00B26718">
      <w:pPr>
        <w:pStyle w:val="Paragrafoelenco"/>
        <w:numPr>
          <w:ilvl w:val="0"/>
          <w:numId w:val="19"/>
        </w:numPr>
        <w:rPr>
          <w:rFonts w:cstheme="minorHAnsi"/>
          <w:color w:val="000000" w:themeColor="text1"/>
          <w:sz w:val="28"/>
          <w:szCs w:val="28"/>
          <w:lang w:val="en-GB"/>
        </w:rPr>
      </w:pPr>
      <w:r w:rsidRPr="00B26718">
        <w:rPr>
          <w:rFonts w:cstheme="minorHAnsi"/>
          <w:b/>
          <w:bCs/>
          <w:color w:val="000000" w:themeColor="text1"/>
          <w:sz w:val="28"/>
          <w:szCs w:val="28"/>
          <w:lang w:val="en-GB"/>
        </w:rPr>
        <w:t>Grandparents' Day (First Sunday in October)</w:t>
      </w:r>
      <w:r w:rsidRPr="00B26718">
        <w:rPr>
          <w:rFonts w:cstheme="minorHAnsi"/>
          <w:color w:val="000000" w:themeColor="text1"/>
          <w:sz w:val="28"/>
          <w:szCs w:val="28"/>
          <w:lang w:val="en-GB"/>
        </w:rPr>
        <w:t xml:space="preserve"> → Celebrates the bond between grandparents and grandchildren, encouraging family gatherings.</w:t>
      </w:r>
    </w:p>
    <w:sectPr w:rsidR="00204B5F" w:rsidRPr="00B267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533F"/>
    <w:multiLevelType w:val="hybridMultilevel"/>
    <w:tmpl w:val="B67AE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6C3971"/>
    <w:multiLevelType w:val="multilevel"/>
    <w:tmpl w:val="BFE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F3CE4"/>
    <w:multiLevelType w:val="multilevel"/>
    <w:tmpl w:val="8BEC54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91E93"/>
    <w:multiLevelType w:val="hybridMultilevel"/>
    <w:tmpl w:val="2D2A2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A458FA"/>
    <w:multiLevelType w:val="hybridMultilevel"/>
    <w:tmpl w:val="614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6A6290"/>
    <w:multiLevelType w:val="multilevel"/>
    <w:tmpl w:val="F04E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00D83"/>
    <w:multiLevelType w:val="multilevel"/>
    <w:tmpl w:val="0808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632E0"/>
    <w:multiLevelType w:val="hybridMultilevel"/>
    <w:tmpl w:val="CE0E6E6A"/>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3F7E0BDE"/>
    <w:multiLevelType w:val="multilevel"/>
    <w:tmpl w:val="F398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03880"/>
    <w:multiLevelType w:val="hybridMultilevel"/>
    <w:tmpl w:val="7AE4E80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48AD5399"/>
    <w:multiLevelType w:val="multilevel"/>
    <w:tmpl w:val="BA64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40CFF"/>
    <w:multiLevelType w:val="multilevel"/>
    <w:tmpl w:val="8B5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64478"/>
    <w:multiLevelType w:val="hybridMultilevel"/>
    <w:tmpl w:val="CEFE8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AC647C"/>
    <w:multiLevelType w:val="multilevel"/>
    <w:tmpl w:val="67A4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76834"/>
    <w:multiLevelType w:val="multilevel"/>
    <w:tmpl w:val="AC4C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34640"/>
    <w:multiLevelType w:val="hybridMultilevel"/>
    <w:tmpl w:val="78283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23655F8"/>
    <w:multiLevelType w:val="hybridMultilevel"/>
    <w:tmpl w:val="C640F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A0A1AC4"/>
    <w:multiLevelType w:val="hybridMultilevel"/>
    <w:tmpl w:val="FDB228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E61B7F"/>
    <w:multiLevelType w:val="multilevel"/>
    <w:tmpl w:val="37F2A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502290">
    <w:abstractNumId w:val="1"/>
  </w:num>
  <w:num w:numId="2" w16cid:durableId="1228305387">
    <w:abstractNumId w:val="14"/>
  </w:num>
  <w:num w:numId="3" w16cid:durableId="2000964059">
    <w:abstractNumId w:val="8"/>
  </w:num>
  <w:num w:numId="4" w16cid:durableId="1799495895">
    <w:abstractNumId w:val="11"/>
  </w:num>
  <w:num w:numId="5" w16cid:durableId="1205827050">
    <w:abstractNumId w:val="2"/>
  </w:num>
  <w:num w:numId="6" w16cid:durableId="1594121072">
    <w:abstractNumId w:val="13"/>
  </w:num>
  <w:num w:numId="7" w16cid:durableId="792212292">
    <w:abstractNumId w:val="5"/>
  </w:num>
  <w:num w:numId="8" w16cid:durableId="32197681">
    <w:abstractNumId w:val="18"/>
  </w:num>
  <w:num w:numId="9" w16cid:durableId="1292245831">
    <w:abstractNumId w:val="10"/>
  </w:num>
  <w:num w:numId="10" w16cid:durableId="771361058">
    <w:abstractNumId w:val="6"/>
  </w:num>
  <w:num w:numId="11" w16cid:durableId="1378821804">
    <w:abstractNumId w:val="12"/>
  </w:num>
  <w:num w:numId="12" w16cid:durableId="476843591">
    <w:abstractNumId w:val="15"/>
  </w:num>
  <w:num w:numId="13" w16cid:durableId="234361863">
    <w:abstractNumId w:val="3"/>
  </w:num>
  <w:num w:numId="14" w16cid:durableId="624966680">
    <w:abstractNumId w:val="4"/>
  </w:num>
  <w:num w:numId="15" w16cid:durableId="74283202">
    <w:abstractNumId w:val="17"/>
  </w:num>
  <w:num w:numId="16" w16cid:durableId="751313359">
    <w:abstractNumId w:val="9"/>
  </w:num>
  <w:num w:numId="17" w16cid:durableId="1722435838">
    <w:abstractNumId w:val="16"/>
  </w:num>
  <w:num w:numId="18" w16cid:durableId="22756590">
    <w:abstractNumId w:val="7"/>
  </w:num>
  <w:num w:numId="19" w16cid:durableId="125848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70"/>
    <w:rsid w:val="00020CA2"/>
    <w:rsid w:val="001150A4"/>
    <w:rsid w:val="00152B1A"/>
    <w:rsid w:val="00187AA7"/>
    <w:rsid w:val="00204B5F"/>
    <w:rsid w:val="003F4A7F"/>
    <w:rsid w:val="0058721C"/>
    <w:rsid w:val="00754F38"/>
    <w:rsid w:val="00760070"/>
    <w:rsid w:val="007B24AF"/>
    <w:rsid w:val="00B26718"/>
    <w:rsid w:val="00BD230A"/>
    <w:rsid w:val="00DE41B1"/>
    <w:rsid w:val="00E133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058B"/>
  <w15:chartTrackingRefBased/>
  <w15:docId w15:val="{5D7E3ED7-8837-498E-A94D-84DFCCA1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600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7600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760070"/>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760070"/>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60070"/>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76007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6007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6007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6007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60070"/>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760070"/>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760070"/>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760070"/>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760070"/>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76007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6007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6007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60070"/>
    <w:rPr>
      <w:rFonts w:eastAsiaTheme="majorEastAsia" w:cstheme="majorBidi"/>
      <w:color w:val="272727" w:themeColor="text1" w:themeTint="D8"/>
    </w:rPr>
  </w:style>
  <w:style w:type="paragraph" w:styleId="Titolo">
    <w:name w:val="Title"/>
    <w:basedOn w:val="Normale"/>
    <w:next w:val="Normale"/>
    <w:link w:val="TitoloCarattere"/>
    <w:uiPriority w:val="10"/>
    <w:qFormat/>
    <w:rsid w:val="00760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6007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6007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6007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6007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60070"/>
    <w:rPr>
      <w:i/>
      <w:iCs/>
      <w:color w:val="404040" w:themeColor="text1" w:themeTint="BF"/>
    </w:rPr>
  </w:style>
  <w:style w:type="paragraph" w:styleId="Paragrafoelenco">
    <w:name w:val="List Paragraph"/>
    <w:basedOn w:val="Normale"/>
    <w:uiPriority w:val="34"/>
    <w:qFormat/>
    <w:rsid w:val="00760070"/>
    <w:pPr>
      <w:ind w:left="720"/>
      <w:contextualSpacing/>
    </w:pPr>
  </w:style>
  <w:style w:type="character" w:styleId="Enfasiintensa">
    <w:name w:val="Intense Emphasis"/>
    <w:basedOn w:val="Carpredefinitoparagrafo"/>
    <w:uiPriority w:val="21"/>
    <w:qFormat/>
    <w:rsid w:val="00760070"/>
    <w:rPr>
      <w:i/>
      <w:iCs/>
      <w:color w:val="2F5496" w:themeColor="accent1" w:themeShade="BF"/>
    </w:rPr>
  </w:style>
  <w:style w:type="paragraph" w:styleId="Citazioneintensa">
    <w:name w:val="Intense Quote"/>
    <w:basedOn w:val="Normale"/>
    <w:next w:val="Normale"/>
    <w:link w:val="CitazioneintensaCarattere"/>
    <w:uiPriority w:val="30"/>
    <w:qFormat/>
    <w:rsid w:val="007600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760070"/>
    <w:rPr>
      <w:i/>
      <w:iCs/>
      <w:color w:val="2F5496" w:themeColor="accent1" w:themeShade="BF"/>
    </w:rPr>
  </w:style>
  <w:style w:type="character" w:styleId="Riferimentointenso">
    <w:name w:val="Intense Reference"/>
    <w:basedOn w:val="Carpredefinitoparagrafo"/>
    <w:uiPriority w:val="32"/>
    <w:qFormat/>
    <w:rsid w:val="007600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143695">
      <w:bodyDiv w:val="1"/>
      <w:marLeft w:val="0"/>
      <w:marRight w:val="0"/>
      <w:marTop w:val="0"/>
      <w:marBottom w:val="0"/>
      <w:divBdr>
        <w:top w:val="none" w:sz="0" w:space="0" w:color="auto"/>
        <w:left w:val="none" w:sz="0" w:space="0" w:color="auto"/>
        <w:bottom w:val="none" w:sz="0" w:space="0" w:color="auto"/>
        <w:right w:val="none" w:sz="0" w:space="0" w:color="auto"/>
      </w:divBdr>
    </w:div>
    <w:div w:id="352146047">
      <w:bodyDiv w:val="1"/>
      <w:marLeft w:val="0"/>
      <w:marRight w:val="0"/>
      <w:marTop w:val="0"/>
      <w:marBottom w:val="0"/>
      <w:divBdr>
        <w:top w:val="none" w:sz="0" w:space="0" w:color="auto"/>
        <w:left w:val="none" w:sz="0" w:space="0" w:color="auto"/>
        <w:bottom w:val="none" w:sz="0" w:space="0" w:color="auto"/>
        <w:right w:val="none" w:sz="0" w:space="0" w:color="auto"/>
      </w:divBdr>
    </w:div>
    <w:div w:id="1096362330">
      <w:bodyDiv w:val="1"/>
      <w:marLeft w:val="0"/>
      <w:marRight w:val="0"/>
      <w:marTop w:val="0"/>
      <w:marBottom w:val="0"/>
      <w:divBdr>
        <w:top w:val="none" w:sz="0" w:space="0" w:color="auto"/>
        <w:left w:val="none" w:sz="0" w:space="0" w:color="auto"/>
        <w:bottom w:val="none" w:sz="0" w:space="0" w:color="auto"/>
        <w:right w:val="none" w:sz="0" w:space="0" w:color="auto"/>
      </w:divBdr>
    </w:div>
    <w:div w:id="138159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586</Words>
  <Characters>3342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6</cp:revision>
  <dcterms:created xsi:type="dcterms:W3CDTF">2025-05-11T09:58:00Z</dcterms:created>
  <dcterms:modified xsi:type="dcterms:W3CDTF">2025-05-11T16:28:00Z</dcterms:modified>
</cp:coreProperties>
</file>