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019" w:rsidRDefault="001D0019" w:rsidP="001D0019">
      <w:r>
        <w:t>Art. 1</w:t>
      </w:r>
    </w:p>
    <w:p w:rsidR="001D0019" w:rsidRDefault="001D0019" w:rsidP="001D0019">
      <w:r>
        <w:t>Finalità</w:t>
      </w:r>
    </w:p>
    <w:p w:rsidR="001D0019" w:rsidRDefault="001D0019" w:rsidP="001D0019">
      <w:r>
        <w:t>1. Le disposizioni contenute nel presente decreto costituiscono attuazione dell'articolo 2, comma 2, lettera e), della legge 22 dicembre 2021, n. 227, per garantire l'accessibilità alle pubbliche amministrazioni da parte delle persone con disabilità e l'uniformità della tutela dei lavoratori con disabilità presso le pubbliche amministrazioni sul territorio nazionale al fine della loro piena inclusione, nel rispetto del diritto europeo e internazionale in materia, in conformità all'articolo 117 della Costituzione e agli statuti delle regioni a statuto speciale e delle province autonome di Trento e di Bolzano e alle relative norme di attuazione, nonché all'articolo 9 della Convenzione delle Nazioni Unite sui diritti delle persone con disabilità, ratificata della legge 3 marzo 2009, n. 18.</w:t>
      </w:r>
    </w:p>
    <w:p w:rsidR="001D0019" w:rsidRDefault="001D0019" w:rsidP="001D0019">
      <w:r>
        <w:t>2. Ai fini del presente decreto, per accessibilità deve intendersi l'accesso e la fruibilità, su base di eguaglianza con gli altri, dell'ambiente fisico, dei servizi pubblici, compresi i servizi elettronici e di emergenza, dell'informazione e della comunicazione, ivi inclusi i sistemi informatici e le tecnologie di informazione in caratteri Braille e in formati facilmente leggibili e comprensibili, anche mediante l'adozione di misure specifiche per le varie disabilità ovvero di meccanismi di assistenza o predisposizione di accomodamenti ragionevoli.</w:t>
      </w:r>
    </w:p>
    <w:p w:rsidR="001D0019" w:rsidRDefault="001D0019" w:rsidP="001D0019">
      <w:r>
        <w:t>NOTE</w:t>
      </w:r>
    </w:p>
    <w:p w:rsidR="001D0019" w:rsidRDefault="001D0019" w:rsidP="001D0019"/>
    <w:p w:rsidR="001D0019" w:rsidRDefault="001D0019" w:rsidP="001D0019">
      <w:r>
        <w:t>Avvertenza:</w:t>
      </w:r>
    </w:p>
    <w:p w:rsidR="001D0019" w:rsidRDefault="001D0019" w:rsidP="001D0019">
      <w:r>
        <w:t>Il testo delle note qui pubblicato è stato redatto dall'amministrazione competente per materia ai sensi dell'art. 10, commi 2 e 3 del testo unico delle disposizioni sulla promulgazione delle leggi, sull'emanazione dei decreti del Presidente della Repubblica e sulle pubblicazioni ufficiali della Repubblica italiana, approvato con D.P.R. 28 dicembre 1985, n. 1092, al solo fine di facilitare la lettura delle disposizioni di legge modificate o alle quali è operato il rinvio. Restano invariati il valore e l'efficacia degli atti legislativi qui trascritti.</w:t>
      </w:r>
    </w:p>
    <w:p w:rsidR="001D0019" w:rsidRDefault="001D0019" w:rsidP="001D0019"/>
    <w:p w:rsidR="001D0019" w:rsidRDefault="001D0019" w:rsidP="001D0019">
      <w:r>
        <w:t>Note alle premesse:</w:t>
      </w:r>
    </w:p>
    <w:p w:rsidR="001D0019" w:rsidRDefault="001D0019" w:rsidP="001D0019">
      <w:r>
        <w:t>- Si riporta l'art. 76 della Costituzione della Repubblica italiana, pubblicata nella Gazzetta Ufficiale 27 dicembre 1947, n. 298:</w:t>
      </w:r>
    </w:p>
    <w:p w:rsidR="001D0019" w:rsidRDefault="001D0019" w:rsidP="001D0019">
      <w:r>
        <w:t>«Art. 76. L'esercizio della funzione legislativa non può essere delegato al Governo se non con determinazione di principi e criteri direttivi e soltanto per tempo limitato e per oggetti definiti».</w:t>
      </w:r>
    </w:p>
    <w:p w:rsidR="001D0019" w:rsidRDefault="001D0019" w:rsidP="001D0019">
      <w:r>
        <w:t>- L'art. 87, comma quinto, della Costituzione conferisce al Presidente della Repubblica il potere di promulgare le leggi ed emanare i decreti aventi valore di legge e i regolamenti.</w:t>
      </w:r>
    </w:p>
    <w:p w:rsidR="001D0019" w:rsidRDefault="001D0019" w:rsidP="001D0019">
      <w:r>
        <w:t>- La legge 3 marzo 2009, n. 18 (Ratifica ed esecuzione della Convenzione delle Nazioni Unite sui diritti delle persone con disabilità, con Protocollo opzionale, fatta a New York il 13 dicembre 2006 e istituzione dell'Osservatorio nazionale sulla condizione delle persone con disabilità), è pubblicata nella Gazzetta Ufficiale 14 marzo 2009, n. 61.</w:t>
      </w:r>
    </w:p>
    <w:p w:rsidR="001D0019" w:rsidRDefault="001D0019" w:rsidP="001D0019">
      <w:r>
        <w:t>- Si riporta l'art. 14 della legge 23 agosto 1988 n. 400 (Disciplina dell'attività di Governo e ordinamento della Presidenza del Consiglio dei ministri), pubblicata nella Gazzetta Ufficiale 12 settembre 1988, n. 214, S.O.:</w:t>
      </w:r>
    </w:p>
    <w:p w:rsidR="001D0019" w:rsidRDefault="001D0019" w:rsidP="001D0019">
      <w:r>
        <w:t xml:space="preserve">«Art. 14 (Decreti legislativi). - 1. I decreti legislativi adottati dal Governo ai sensi dell'art. 76 della Costituzione sono emanati dal Presidente della Repubblica con la denominazione di "decreto legislativo" e </w:t>
      </w:r>
      <w:r>
        <w:lastRenderedPageBreak/>
        <w:t>con l'indicazione, nel preambolo, della legge di delegazione, della deliberazione del Consiglio dei ministri e degli altri adempimenti del procedimento prescritti dalla legge di delegazione.</w:t>
      </w:r>
    </w:p>
    <w:p w:rsidR="001D0019" w:rsidRDefault="001D0019" w:rsidP="001D0019">
      <w:r>
        <w:t>2. L'emanazione del decreto legislativo deve avvenire entro il termine fissato dalla legge di delegazione; il testo del decreto legislativo adottato dal Governo è trasmesso al Presidente della Repubblica, per la emanazione, almeno venti giorni prima della scadenza.</w:t>
      </w:r>
    </w:p>
    <w:p w:rsidR="001D0019" w:rsidRDefault="001D0019" w:rsidP="001D0019">
      <w:r>
        <w:t>3. Se la delega legislativa si riferisce ad una pluralità di oggetti distinti suscettibili di separata disciplina, il Governo può esercitarla mediante più atti successivi per uno o più degli oggetti predetti. In relazione al termine finale stabilito dalla legge di delegazione, il Governo informa periodicamente le Camere sui criteri che segue nell'organizzazione dell'esercizio della delega.</w:t>
      </w:r>
    </w:p>
    <w:p w:rsidR="001D0019" w:rsidRDefault="001D0019" w:rsidP="001D0019">
      <w:r>
        <w:t>4. In ogni caso, qualora il termine previsto per l'esercizio della delega ecceda i due anni, il Governo è tenuto a richiedere il parere delle Camere sugli schemi dei decreti delegati. Il parere è espresso dalle Commissioni permanenti delle due Camere competenti per materia entro sessanta giorni, indicando specificamente le eventuali disposizioni non ritenute corrispondenti alle direttive della legge di delegazione. Il Governo, nei trenta giorni successivi, esaminato il parere, ritrasmette, con le sue osservazioni e con eventuali modificazioni, i testi alle Commissioni per il parere definitivo che deve essere espresso entro trenta giorni.».</w:t>
      </w:r>
    </w:p>
    <w:p w:rsidR="001D0019" w:rsidRDefault="001D0019" w:rsidP="001D0019">
      <w:r>
        <w:t>- Si riporta il comma 2, lettera e) dell'art. 2 della legge 22 dicembre 2021, n. 227 (Delega al Governo in materia di disabilità)</w:t>
      </w:r>
    </w:p>
    <w:p w:rsidR="001D0019" w:rsidRDefault="001D0019" w:rsidP="001D0019">
      <w:r>
        <w:t>«2. Il Governo si attiene ai seguenti principi e criteri direttivi:</w:t>
      </w:r>
    </w:p>
    <w:p w:rsidR="001D0019" w:rsidRDefault="001D0019" w:rsidP="001D0019">
      <w:r>
        <w:t>a) con riguardo alle definizioni concernenti la condizione di disabilità e alla revisione, al riordino e alla semplificazione della normativa di settore:</w:t>
      </w:r>
    </w:p>
    <w:p w:rsidR="001D0019" w:rsidRDefault="001D0019" w:rsidP="001D0019">
      <w:r>
        <w:t xml:space="preserve">1) adozione di una definizione di "disabilità" coerente con l'articolo 1, secondo paragrafo, della Convenzione delle Nazioni Unite sui diritti delle persone con disabilità, anche integrando la legge 5 febbraio 1992, n. 104, e introducendo disposizioni che prevedano una valutazione di base della disabilità distinta da una successiva valutazione multidimensionale fondata sull'approccio </w:t>
      </w:r>
      <w:proofErr w:type="spellStart"/>
      <w:r>
        <w:t>bio</w:t>
      </w:r>
      <w:proofErr w:type="spellEnd"/>
      <w:r>
        <w:t>-</w:t>
      </w:r>
      <w:proofErr w:type="spellStart"/>
      <w:r>
        <w:t>psico</w:t>
      </w:r>
      <w:proofErr w:type="spellEnd"/>
      <w:r>
        <w:t>-sociale, attivabile dalla persona con disabilità o da chi la rappresenta, previa adeguata informazione sugli interventi, sostegni e benefici cui può accedere, finalizzata al progetto di vita individuale, personalizzato e partecipato di cui alla lettera c) del presente comma e assicurando l'adozione di criteri idonei a tenere nella dovuta considerazione le differenze di genere;</w:t>
      </w:r>
    </w:p>
    <w:p w:rsidR="001D0019" w:rsidRDefault="001D0019" w:rsidP="001D0019">
      <w:r>
        <w:t xml:space="preserve">2) adozione della Classificazione internazionale del funzionamento, della disabilità e della salute - International </w:t>
      </w:r>
      <w:proofErr w:type="spellStart"/>
      <w:r>
        <w:t>Classification</w:t>
      </w:r>
      <w:proofErr w:type="spellEnd"/>
      <w:r>
        <w:t xml:space="preserve"> of </w:t>
      </w:r>
      <w:proofErr w:type="spellStart"/>
      <w:r>
        <w:t>Functioning</w:t>
      </w:r>
      <w:proofErr w:type="spellEnd"/>
      <w:r>
        <w:t xml:space="preserve">, </w:t>
      </w:r>
      <w:proofErr w:type="spellStart"/>
      <w:r>
        <w:t>Disability</w:t>
      </w:r>
      <w:proofErr w:type="spellEnd"/>
      <w:r>
        <w:t xml:space="preserve"> and </w:t>
      </w:r>
      <w:proofErr w:type="spellStart"/>
      <w:r>
        <w:t>Health</w:t>
      </w:r>
      <w:proofErr w:type="spellEnd"/>
      <w:r>
        <w:t xml:space="preserve"> (ICF), approvata dalla 54a Assemblea mondiale della sanità il 22 maggio 2001, e dei correlati strumenti tecnico-operativi di valutazione, ai fini della descrizione e dell'analisi del funzionamento, della disabilità e della salute, congiuntamente alla versione adottata in Italia della Classificazione internazionale delle malattie (ICD) dell'Organizzazione mondiale della sanità e a ogni altra eventuale scala di valutazione disponibile e consolidata nella letteratura scientifica e nella pratica clinica;</w:t>
      </w:r>
    </w:p>
    <w:p w:rsidR="001D0019" w:rsidRDefault="001D0019" w:rsidP="001D0019">
      <w:r>
        <w:t>3) separazione dei percorsi valutativi previsti per le persone anziane da quelli previsti per gli adulti e da quelli previsti per i minori;</w:t>
      </w:r>
    </w:p>
    <w:p w:rsidR="001D0019" w:rsidRDefault="001D0019" w:rsidP="001D0019">
      <w:r>
        <w:t>4) adozione di una definizione di "profilo di funzionamento" coerente con l'ICF e con le disposizioni della Convenzione delle Nazioni Unite sui diritti delle persone con disabilità e che tenga conto dell'ICD;</w:t>
      </w:r>
    </w:p>
    <w:p w:rsidR="001D0019" w:rsidRDefault="001D0019" w:rsidP="001D0019">
      <w:r>
        <w:t>5) introduzione nella legge 5 febbraio 1992, n. 104, della definizione di "accomodamento ragionevole", prevedendo adeguati strumenti di tutela coerenti con le disposizioni della Convenzione delle Nazioni Unite sui diritti delle persone con disabilità;</w:t>
      </w:r>
    </w:p>
    <w:p w:rsidR="001D0019" w:rsidRDefault="001D0019" w:rsidP="001D0019">
      <w:r>
        <w:lastRenderedPageBreak/>
        <w:t>b) con riguardo all'accertamento della disabilità e alla revisione dei suoi processi valutativi di base:</w:t>
      </w:r>
    </w:p>
    <w:p w:rsidR="001D0019" w:rsidRDefault="001D0019" w:rsidP="001D0019">
      <w:r>
        <w:t>1) previsione che, in conformità alle indicazioni dell'ICF e tenuto conto dell'ICD, la valutazione di base accerti, ai sensi dell'articolo 3 della legge 5 febbraio 1992, n. 104, come modificato in coerenza con la Convenzione delle Nazioni Unite sui diritti delle persone con disabilità, la condizione di disabilità e le necessità di sostegno, di sostegno intensivo o di restrizione della partecipazione della persona ai fini dei correlati benefici o istituti;</w:t>
      </w:r>
    </w:p>
    <w:p w:rsidR="001D0019" w:rsidRDefault="001D0019" w:rsidP="001D0019">
      <w:r>
        <w:t xml:space="preserve">2) al fine di semplificare gli aspetti procedurali e organizzativi in modo da assicurare tempestività, efficienza, trasparenza e tutela della persona con disabilità, razionalizzazione e unificazione in un'unica procedura del processo valutativo di base ai sensi della legge 5 febbraio 1992, n. 104, degli accertamenti afferenti all'invalidità civile ai sensi della legge 30 marzo 1971, n. 118, alla cecità civile ai sensi della legge 27 maggio 1970, n. 382, e della legge 3 aprile 2001, n. 138, alla sordità civile ai sensi della legge 26 maggio 1970, n. 381, alla </w:t>
      </w:r>
      <w:proofErr w:type="spellStart"/>
      <w:r>
        <w:t>sordocecità</w:t>
      </w:r>
      <w:proofErr w:type="spellEnd"/>
      <w:r>
        <w:t xml:space="preserve"> ai sensi della legge 24 giugno 2010, n. 107, delle valutazioni propedeutiche all'individuazione degli alunni con disabilità di cui all'articolo 1, comma 181, lettera c), numero 5), della legge 13 luglio 2015, n. 107, all'accertamento della disabilità ai fini dell'inclusione lavorativa ai sensi della legge 12 marzo 1999, n. 68, e dell'articolo 1, comma 1, lettera c), del decreto legislativo 14 settembre 2015, n. 151, e alla concessione di assistenza protesica, sanitaria e riabilitativa, delle valutazioni utili alla definizione del concetto di non autosufficienza e delle valutazioni relative al possesso dei requisiti necessari per l'accesso ad agevolazioni fiscali, tributarie e relative alla mobilità nonché di ogni altro accertamento dell'invalidità previsto dalla normativa vigente, confermando e garantendo la specificità e l'autonoma rilevanza di ciascuna forma di disabilità;</w:t>
      </w:r>
    </w:p>
    <w:p w:rsidR="001D0019" w:rsidRDefault="001D0019" w:rsidP="001D0019">
      <w:r>
        <w:t>3) previsione che, in conformità alla definizione di disabilità e in coerenza con le classificazioni ICD e ICF, con decreto del Ministro della salute, di concerto con il Ministro dell'economia e delle finanze, con l'Autorità politica delegata in materia di disabilità e con il Ministro del lavoro e delle politiche sociali, si provveda al progressivo aggiornamento delle definizioni, dei criteri e delle modalità di accertamento dell'invalidità previsti dal decreto del Ministro della sanità 5 febbraio 1992, pubblicato nel Supplemento ordinario n. 43 alla Gazzetta Ufficiale n. 47 del 26 febbraio 1992;</w:t>
      </w:r>
    </w:p>
    <w:p w:rsidR="001D0019" w:rsidRDefault="001D0019" w:rsidP="001D0019">
      <w:r>
        <w:t>4) affidamento a un unico soggetto pubblico dell'esclusiva competenza medico-legale sulle procedure valutative di cui al numero 2), garantendone l'omogeneità nel territorio nazionale e realizzando, anche a fini deflativi del contenzioso giudiziario, una semplificazione e razionalizzazione degli aspetti procedurali e organizzativi del processo valutativo di base, anche prevedendo procedimenti semplificati di riesame o di rivalutazione, in modo che siano assicurate la tempestività, l'efficienza e la trasparenza e siano riconosciute la tutela e la rappresentanza della persona con disabilità, in tutte le fasi della procedura di accertamento della condizione di disabilità, garantendo la partecipazione delle associazioni di categoria di cui all'articolo 1, comma 3, della legge 15 ottobre 1990, n. 295;</w:t>
      </w:r>
    </w:p>
    <w:p w:rsidR="001D0019" w:rsidRDefault="001D0019" w:rsidP="001D0019">
      <w:r>
        <w:t>5) previsione di un efficace e trasparente sistema di controlli sull'adeguatezza delle prestazioni rese, garantendo l'interoperabilità tra le banche di dati già esistenti, prevedendo anche specifiche situazioni comportanti l'</w:t>
      </w:r>
      <w:proofErr w:type="spellStart"/>
      <w:r>
        <w:t>irrivedibilità</w:t>
      </w:r>
      <w:proofErr w:type="spellEnd"/>
      <w:r>
        <w:t xml:space="preserve"> nel tempo, fermi restando i casi di esonero già stabiliti dalla normativa vigente;</w:t>
      </w:r>
    </w:p>
    <w:p w:rsidR="001D0019" w:rsidRDefault="001D0019" w:rsidP="001D0019">
      <w:r>
        <w:t>c) con riguardo alla valutazione multidimensionale della disabilità e alla realizzazione del progetto di vita individuale, personalizzato e partecipato:</w:t>
      </w:r>
    </w:p>
    <w:p w:rsidR="001D0019" w:rsidRDefault="001D0019" w:rsidP="001D0019">
      <w:r>
        <w:t>1) prevedere modalità di coordinamento tra le amministrazioni competenti per l'integrazione della programmazione sociale e sanitaria nazionale e regionale;</w:t>
      </w:r>
    </w:p>
    <w:p w:rsidR="001D0019" w:rsidRDefault="001D0019" w:rsidP="001D0019">
      <w:r>
        <w:t xml:space="preserve">2) prevedere che la valutazione multidimensionale sia svolta attraverso l'istituzione e l'organizzazione di unità di valutazione multidimensionale composte in modo da assicurare l'integrazione degli interventi di presa in carico, di valutazione e di progettazione da parte delle amministrazioni competenti in ambito </w:t>
      </w:r>
      <w:r>
        <w:lastRenderedPageBreak/>
        <w:t>sociosanitario e socio-assistenziale, ferme restando le prestazioni già individuate dal decreto del Presidente del Consiglio dei ministri 12 gennaio 2017, concernente la definizione dei livelli essenziali di assistenza nel settore sanitario, pubblicato nel Supplemento ordinario alla Gazzetta Ufficiale n. 65 del 18 marzo 2017;</w:t>
      </w:r>
    </w:p>
    <w:p w:rsidR="001D0019" w:rsidRDefault="001D0019" w:rsidP="001D0019">
      <w:r>
        <w:t xml:space="preserve">3) prevedere che la valutazione multidimensionale sia svolta tenendo conto delle indicazioni dell'ICF e dell'ICD e che definisca un profilo di funzionamento della persona, necessario alla predisposizione del progetto di vita individuale, personalizzato e partecipato </w:t>
      </w:r>
      <w:proofErr w:type="gramStart"/>
      <w:r>
        <w:t>e</w:t>
      </w:r>
      <w:proofErr w:type="gramEnd"/>
      <w:r>
        <w:t xml:space="preserve"> al monitoraggio dei suoi effetti nel tempo, tenendo conto delle differenti disabilità nell'ambito della valutazione;</w:t>
      </w:r>
    </w:p>
    <w:p w:rsidR="001D0019" w:rsidRDefault="001D0019" w:rsidP="001D0019">
      <w:r>
        <w:t xml:space="preserve">4) prevedere che la valutazione multidimensionale assicuri, sulla base di un approccio multidisciplinare e con la partecipazione della persona con disabilità e di chi la rappresenta, l'elaborazione di un progetto di vita individuale, personalizzato e partecipato, il quale individui i sostegni e gli accomodamenti ragionevoli che garantiscano l'effettivo godimento dei diritti e delle libertà fondamentali, tra cui la possibilità di scegliere, in assenza di discriminazioni, il proprio luogo di residenza e un'adeguata soluzione abitativa, anche promuovendo il diritto alla </w:t>
      </w:r>
      <w:proofErr w:type="spellStart"/>
      <w:r>
        <w:t>domiciliarità</w:t>
      </w:r>
      <w:proofErr w:type="spellEnd"/>
      <w:r>
        <w:t xml:space="preserve"> delle cure e dei sostegni socio-assistenziali;</w:t>
      </w:r>
    </w:p>
    <w:p w:rsidR="001D0019" w:rsidRDefault="001D0019" w:rsidP="001D0019">
      <w:r>
        <w:t>5) prevedere che il progetto di vita individuale, personalizzato e partecipato sia diretto a realizzare gli obiettivi della persona con disabilità secondo i suoi desideri, le sue aspettative e le sue scelte, migliorandone le condizioni personali e di salute nonché la qualità di vita nei suoi vari ambiti, individuando le barriere e i facilitatori che incidono sui contesti di vita e rispettando i principi al riguardo sanciti dalla Convenzione delle Nazioni Unite sui diritti delle persone con disabilità, indicando gli strumenti, le risorse, i servizi, le misure, gli accomodamenti ragionevoli che devono essere adottati per la realizzazione del progetto e che sono necessari a compensare le limitazioni alle attività e a favorire la partecipazione della persona con disabilità nei diversi ambiti della vita e nei diversi contesti di riferimento, compresi quelli lavorativi e scolastici nonché quelli culturali e sportivi, e in ogni altro contesto di inclusione sociale;</w:t>
      </w:r>
    </w:p>
    <w:p w:rsidR="001D0019" w:rsidRDefault="001D0019" w:rsidP="001D0019">
      <w:r>
        <w:t>6) assicurare l'adozione degli accomodamenti ragionevoli necessari a consentire l'effettiva individuazione ed espressione della volontà dell'interessato e la sua piena comprensione delle misure e dei sostegni attivabili, al fine di garantire alla persona con disabilità, anche quando sia soggetta a una misura di protezione giuridica o abbia necessità di sostegni ad altissima intensità, la piena partecipazione alla valutazione multidimensionale, all'elaborazione del progetto di vita individuale, personalizzato e partecipato e all'attuazione dello stesso con modalità tali da garantire la soddisfazione della persona interessata;</w:t>
      </w:r>
    </w:p>
    <w:p w:rsidR="001D0019" w:rsidRDefault="001D0019" w:rsidP="001D0019">
      <w:r>
        <w:t>7) prevedere che sia garantita comunque l'attuazione del progetto di vita individuale, personalizzato e partecipato, al variare del contesto territoriale e di vita della persona con disabilità, mediante le risorse umane e strumentali di rispettiva competenza degli enti locali e delle regioni ai sensi della normativa vigente;</w:t>
      </w:r>
    </w:p>
    <w:p w:rsidR="001D0019" w:rsidRDefault="001D0019" w:rsidP="001D0019">
      <w:r>
        <w:t>8) assicurare che, su richiesta della persona con disabilità o di chi la rappresenta, l'elaborazione del progetto di vita individuale, personalizzato e partecipato coinvolga attivamente anche gli enti del Terzo settore, attraverso forme di co-programmazione e co-progettazione ai sensi degli articoli 55 e 56 del codice del Terzo settore, di cui al decreto legislativo 3 luglio 2017, n. 117;</w:t>
      </w:r>
    </w:p>
    <w:p w:rsidR="001D0019" w:rsidRDefault="001D0019" w:rsidP="001D0019">
      <w:r>
        <w:t>9) prevedere che nel progetto di vita individuale, personalizzato e partecipato sia indicato l'insieme delle risorse umane, professionali, tecnologiche, strumentali ed economiche, pubbliche e private, attivabili anche in seno alla comunità territoriale e al sistema dei supporti informali, volte a dare attuazione al progetto medesimo, stabilendo ipotesi in cui lo stesso, in tutto o in parte, possa essere autogestito, con obbligo di rendicontazione secondo criteri predefiniti nel progetto stesso;</w:t>
      </w:r>
    </w:p>
    <w:p w:rsidR="001D0019" w:rsidRDefault="001D0019" w:rsidP="001D0019">
      <w:r>
        <w:t xml:space="preserve">10) prevedere che, nell'ambito del progetto di vita individuale, personalizzato e partecipato, siano individuati tutti i sostegni e gli interventi idonei e pertinenti a garantire il superamento delle condizioni di </w:t>
      </w:r>
      <w:r>
        <w:lastRenderedPageBreak/>
        <w:t>emarginazione e il godimento, su base di eguaglianza con gli altri, dei diritti e delle libertà fondamentali e che la loro attuazione sia garantita anche attraverso l'accomodamento ragionevole di cui all'articolo 2 della Convenzione delle Nazioni Unite sui diritti delle persone con disabilità;</w:t>
      </w:r>
    </w:p>
    <w:p w:rsidR="001D0019" w:rsidRDefault="001D0019" w:rsidP="001D0019">
      <w:r>
        <w:t>11) prevedere che nel progetto di vita individuale, personalizzato e partecipato siano individuate figure professionali aventi il compito di curare la realizzazione del progetto, monitorarne l'attuazione e assicurare il confronto con la persona con disabilità e con i suoi referenti familiari, ferma restandola facoltà di autogestione del progetto da parte della persona con disabilità;</w:t>
      </w:r>
    </w:p>
    <w:p w:rsidR="001D0019" w:rsidRDefault="001D0019" w:rsidP="001D0019">
      <w:r>
        <w:t>12) prevedere che, nell'ambito del progetto di vita individuale, personalizzato e partecipato diretto ad assicurare l'inclusione e la partecipazione sociale, compreso l'esercizio dei diritti all'affettività e alla socialità, possano essere individuati sostegni e servizi per l'abitare in autonomia e modelli di assistenza personale autogestita che supportino la vita indipendente delle persone con disabilità in età adulta, favorendone la deistituzionalizzazione e prevenendone l'istituzionalizzazione, come previsto dall'articolo 8 della legge 5 febbraio 1992, n. 104, e dall'articolo 19 della Convenzione delle Nazioni Unite sui diritti delle persone con disabilità, anche mediante l'attuazione coordinata dei progetti delle missioni 5 e 6 del PNRR e attraverso le misure previste dalla legge 22 giugno 2016, n. 112;</w:t>
      </w:r>
    </w:p>
    <w:p w:rsidR="001D0019" w:rsidRDefault="001D0019" w:rsidP="001D0019">
      <w:r>
        <w:t xml:space="preserve">13) prevedere eventuali forme di finanziamento aggiuntivo per le finalità di cui al numero 12) e meccanismi di riconversione delle risorse attualmente destinate all'assistenza nell'ambito di istituti a favore dei servizi di supporto alla </w:t>
      </w:r>
      <w:proofErr w:type="spellStart"/>
      <w:r>
        <w:t>domiciliarità</w:t>
      </w:r>
      <w:proofErr w:type="spellEnd"/>
      <w:r>
        <w:t xml:space="preserve"> e alla vita indipendente;</w:t>
      </w:r>
    </w:p>
    <w:p w:rsidR="001D0019" w:rsidRDefault="001D0019" w:rsidP="001D0019">
      <w:r>
        <w:t>d) con riguardo all'informatizzazione dei processi valutativi e di archiviazione, istituire, nell'ambito degli interventi previsti nel PNRR, piattaforme informatiche, accessibili e fruibili ai sensi della legge 9 gennaio 2004, n. 4, e intero-</w:t>
      </w:r>
      <w:proofErr w:type="spellStart"/>
      <w:r>
        <w:t>perabili</w:t>
      </w:r>
      <w:proofErr w:type="spellEnd"/>
      <w:r>
        <w:t xml:space="preserve"> con quelle esistenti alla data di entrata in vigore dei decreti legislativi, che, nel rispetto del principio della riservatezza dei dati personali, coadiuvino i processi valutativi e l'elaborazione dei progetti di vita individuali, personalizzati e partecipati, consentano la consultazione delle certificazioni e delle informazioni riguardanti i benefici economici, previdenziali e assistenziali e gli interventi di assistenza sociosanitaria che spettano alla persona con disabilità, garantendo comunque la semplificazione delle condizioni di esercizio dei diritti delle persone con disabilità e la possibilità di effettuare controlli, e contengano anche le informazioni relative ai benefici eventualmente spettanti ai familiari o alle persone che hanno cura della persona con disabilità;</w:t>
      </w:r>
    </w:p>
    <w:p w:rsidR="001D0019" w:rsidRDefault="001D0019" w:rsidP="001D0019">
      <w:r>
        <w:t>e) con riguardo alla riqualificazione dei servizi pubblici in materia di inclusione e accessibilità, fermi restando gli obblighi derivanti dalla normativa vigente:</w:t>
      </w:r>
    </w:p>
    <w:p w:rsidR="001D0019" w:rsidRDefault="001D0019" w:rsidP="001D0019">
      <w:r>
        <w:t>1) prevedere che presso ciascuna amministrazione possa essere individuata una figura dirigenziale preposta alla programmazione strategica della piena accessibilità, fisica e digitale, delle amministrazioni da parte delle persone con disabilità, nell'ambito del piano integrato di attività e organizzazione previsto dall'articolo 6 del decreto-legge 9 giugno 2021, n. 80, convertito, con modificazioni, dalla legge 6 agosto 2021, n. 113;</w:t>
      </w:r>
    </w:p>
    <w:p w:rsidR="001D0019" w:rsidRDefault="001D0019" w:rsidP="001D0019">
      <w:r>
        <w:t>2) prevedere la partecipazione dei rappresentanti delle associazioni delle persone con disabilità maggiormente rappresentative alla formazione della sezione del piano relativa alla programmazione strategica di cui al numero 1);</w:t>
      </w:r>
    </w:p>
    <w:p w:rsidR="001D0019" w:rsidRDefault="001D0019" w:rsidP="001D0019">
      <w:r>
        <w:t>3) introdurre, anche al fine di una corretta allocazione delle risorse, tra gli obiettivi di produttività delle amministrazioni, di cui all'articolo 5 del decreto legislativo 27 ottobre 2009, n. 150, quelli specificamente volti a rendere effettive l'inclusione sociale e le possibilità di accesso delle persone con disabilità;</w:t>
      </w:r>
    </w:p>
    <w:p w:rsidR="001D0019" w:rsidRDefault="001D0019" w:rsidP="001D0019">
      <w:r>
        <w:t>4) prevedere che i rappresentanti delle associazioni delle persone con disabilità possano presentare osservazioni sui documenti di cui all'articolo 10, comma 1, del decreto legislativo 27 ottobre 2009, n. 150, relativamente ai profili che riguardano le possibilità di accesso e l'inclusione sociale delle persone con disabilità;</w:t>
      </w:r>
    </w:p>
    <w:p w:rsidR="001D0019" w:rsidRDefault="001D0019" w:rsidP="001D0019">
      <w:r>
        <w:lastRenderedPageBreak/>
        <w:t>5) prevedere che il rispetto degli obiettivi derivanti dalla programmazione strategica della piena accessibilità, fisica e digitale, delle amministrazioni da parte delle persone con disabilità sia inserito tra gli obiettivi da valutare ai fini della performance del personale dirigenziale;</w:t>
      </w:r>
    </w:p>
    <w:p w:rsidR="001D0019" w:rsidRDefault="001D0019" w:rsidP="001D0019">
      <w:r>
        <w:t>6) prevedere la nomina, da parte dei datori di lavoro pubblici, di un responsabile del processo di inserimento delle persone con disabilità nell'ambiente di lavoro, ai sensi della legge 12 marzo 1999, n. 68, anche al fine di garantire l'accomodamento ragionevole di cui all'articolo 3, comma 3-bis, del decreto legislativo 9 luglio 2003, n. 216;</w:t>
      </w:r>
    </w:p>
    <w:p w:rsidR="001D0019" w:rsidRDefault="001D0019" w:rsidP="001D0019">
      <w:r>
        <w:t>7) prevedere l'obbligo, per i concessionari dei pubblici servizi, di indicare nella carta dei servizi i livelli di qualità del servizio erogato che assicurino alle persone con disabilità l'effettiva accessibilità delle prestazioni, evidenziando quelli obbligatori ai sensi della normativa vigente;</w:t>
      </w:r>
    </w:p>
    <w:p w:rsidR="001D0019" w:rsidRDefault="001D0019" w:rsidP="001D0019">
      <w:r>
        <w:t>8) estendere il ricorso per l'efficienza delle amministrazioni e dei concessionari di servizi pubblici, di cui al decreto legislativo 20 dicembre 2009, n. 198, alla mancata attuazione o alla violazione dei livelli di qualità dei servizi essenziali per l'inclusione sociale e la possibilità di accesso delle persone con disabilità oppure degli obblighi previsti dalla normativa vigente in materia;</w:t>
      </w:r>
    </w:p>
    <w:p w:rsidR="001D0019" w:rsidRDefault="001D0019" w:rsidP="001D0019">
      <w:r>
        <w:t>f) con riguardo all'istituzione di un Garante nazionale delle disabilità:</w:t>
      </w:r>
    </w:p>
    <w:p w:rsidR="001D0019" w:rsidRDefault="001D0019" w:rsidP="001D0019">
      <w:r>
        <w:t>1) istituire il Garante nazionale delle disabilità, quale organo di natura indipendente e collegiale, competente per la tutela e la promozione dei diritti delle persone con disabilità;</w:t>
      </w:r>
    </w:p>
    <w:p w:rsidR="001D0019" w:rsidRDefault="001D0019" w:rsidP="001D0019">
      <w:r>
        <w:t>2) definire le competenze, i poteri, i requisiti e la struttura organizzativa del Garante, disciplinandone le procedure e attribuendo a esso le seguenti funzioni:</w:t>
      </w:r>
    </w:p>
    <w:p w:rsidR="001D0019" w:rsidRDefault="001D0019" w:rsidP="001D0019">
      <w:r>
        <w:t>2.1) raccogliere segnalazioni da persone con disabilità che denuncino discriminazioni o violazioni dei propri diritti, anche attraverso la previsione di un centro di contatto a ciò dedicato;</w:t>
      </w:r>
    </w:p>
    <w:p w:rsidR="001D0019" w:rsidRDefault="001D0019" w:rsidP="001D0019">
      <w:r>
        <w:t>2.2) vigilare sul rispetto dei diritti e sulla conformità alle norme e ai principi stabiliti dalla Convenzione delle Nazioni Unite sui diritti delle persone con disabilità, dalla Costituzione, dalle leggi dello Stato e dai regolamenti;</w:t>
      </w:r>
    </w:p>
    <w:p w:rsidR="001D0019" w:rsidRDefault="001D0019" w:rsidP="001D0019">
      <w:r>
        <w:t>2.3) svolgere verifiche, d'ufficio o a seguito di segnalazione, sull'esistenza di fenomeni discriminatori e richiedere alle amministrazioni e ai concessionari di pubblici servizi le informazioni e i documenti necessari allo svolgimento delle funzioni di sua competenza;</w:t>
      </w:r>
    </w:p>
    <w:p w:rsidR="001D0019" w:rsidRDefault="001D0019" w:rsidP="001D0019">
      <w:r>
        <w:t>2.4) formulare raccomandazioni e pareri alle amministrazioni e ai concessionari pubblici interessati sulle segnalazioni raccolte, anche in relazione a specifiche situazioni e nei confronti di singoli enti, sollecitando o proponendo interventi, misure o accomodamenti ragionevoli idonei a superare le criticità riscontrate;</w:t>
      </w:r>
    </w:p>
    <w:p w:rsidR="001D0019" w:rsidRDefault="001D0019" w:rsidP="001D0019">
      <w:r>
        <w:t>2.5) promuovere una cultura del rispetto dei diritti delle persone con disabilità attraverso campagne di sensibilizzazione e comunicazione e progetti di azioni positive, in particolare nelle istituzioni scolastiche, in collaborazione con le amministrazioni competenti per materia;</w:t>
      </w:r>
    </w:p>
    <w:p w:rsidR="001D0019" w:rsidRDefault="001D0019" w:rsidP="001D0019">
      <w:r>
        <w:t>2.6) trasmettere annualmente una relazione sull'attività svolta alle Camere nonché al Presidente del Consiglio dei ministri ovvero all'Autorità politica delegata in materia di disabilità;</w:t>
      </w:r>
    </w:p>
    <w:p w:rsidR="001D0019" w:rsidRDefault="001D0019" w:rsidP="001D0019">
      <w:r>
        <w:t>g)</w:t>
      </w:r>
    </w:p>
    <w:p w:rsidR="001D0019" w:rsidRDefault="001D0019" w:rsidP="001D0019">
      <w:r>
        <w:t>h) con riguardo alle disposizioni finali e transitorie:</w:t>
      </w:r>
    </w:p>
    <w:p w:rsidR="001D0019" w:rsidRDefault="001D0019" w:rsidP="001D0019">
      <w:r>
        <w:t xml:space="preserve">1) coordinare le disposizioni introdotte dai decreti legislativi di cui all'articolo 1 con quelle ancora vigenti, comprese quelle relative agli incentivi e ai sussidi di natura economica e ai relativi fondi, facendo salvi le prestazioni, i servizi, le agevolazioni e i trasferimenti monetari già erogati ai sensi della normativa vigente in materia di invalidità civile, di cecità civile, di sordità civile e di </w:t>
      </w:r>
      <w:proofErr w:type="spellStart"/>
      <w:r>
        <w:t>sordocecità</w:t>
      </w:r>
      <w:proofErr w:type="spellEnd"/>
      <w:r>
        <w:t xml:space="preserve"> e della legge 5 febbraio 1992, n. </w:t>
      </w:r>
      <w:r>
        <w:lastRenderedPageBreak/>
        <w:t>104, anche con riferimento alla nuova tabella indicativa delle percentuali d'invalidità per le minorazioni e malattie invalidanti, di cui al decreto del Ministro della sanità 5 febbraio 1992, pubblicato nel Supplemento ordinario n. 43 alla Gazzetta Ufficiale n. 47 del 26 febbraio 1992, al fine di salvaguardare i diritti già acquisiti;</w:t>
      </w:r>
    </w:p>
    <w:p w:rsidR="001D0019" w:rsidRDefault="001D0019" w:rsidP="001D0019">
      <w:r>
        <w:t>2) definire, anche avvalendosi del supporto della Commissione tecnica per i fabbisogni standard di cui all'articolo 1, comma 29, della legge 28 dicembre 2015, n. 208, le procedure volte alla determinazione dei livelli essenziali delle prestazioni, di cui all'articolo 117, secondo comma, lettera m), della Costituzione, con riguardo alle prestazioni in favore delle persone con disabilità, con l'individuazione di una disciplina di carattere transitorio, nelle more dell'effettiva applicazione dei livelli essenziali delle prestazioni, volta a individuare e garantire obiettivi di servizio, promuovendo la collaborazione tra i soggetti pubblici e i privati, compresi gli enti operanti nel Terzo settore.»</w:t>
      </w:r>
    </w:p>
    <w:p w:rsidR="001D0019" w:rsidRDefault="001D0019" w:rsidP="001D0019">
      <w:r>
        <w:t>- Legge 5 febbraio 1992, n. 104, recante: «Legge-quadro per l'assistenza, l'integrazione sociale e i diritti delle persone handicappate», è pubblicata nella Gazzetta Uff. 17 febbraio 1992, n. 39, S.O.</w:t>
      </w:r>
    </w:p>
    <w:p w:rsidR="001D0019" w:rsidRDefault="001D0019" w:rsidP="001D0019">
      <w:r>
        <w:t>- La legge 12 marzo 1999, n. 68, recante: «Norma per il diritto al lavoro dei disabili» è pubblicata nella Gazzetta Ufficiale 23 marzo 1999, n. 68, S.O.</w:t>
      </w:r>
    </w:p>
    <w:p w:rsidR="001D0019" w:rsidRDefault="001D0019" w:rsidP="001D0019">
      <w:r>
        <w:t>- Il decreto legislativo 30 marzo 2001, n. 165, recante: «Norme generali sull'ordinamento del lavoro alle dipendenze delle amministrazioni pubbliche», è pubblicato nella Gazzetta Ufficiale 9 maggio 2001, n. 106, S.O.</w:t>
      </w:r>
    </w:p>
    <w:p w:rsidR="001D0019" w:rsidRDefault="001D0019" w:rsidP="001D0019">
      <w:r>
        <w:t>- La legge 9 gennaio 2004, n. 4, recante: «Disposizioni per favorire e semplificare l'accesso degli utenti e, in particolare, delle persone con disabilità agli strumenti informatici», è pubblicata nella Gazzetta Ufficiale 17 gennaio 2004, n. 13.</w:t>
      </w:r>
    </w:p>
    <w:p w:rsidR="001D0019" w:rsidRDefault="001D0019" w:rsidP="001D0019">
      <w:r>
        <w:t>- Il decreto legislativo 27 ottobre 2009, n. 150, recante: «Attuazione della legge 4 marzo 2009, n. 15, in materia di ottimizzazione della produttività del lavoro pubblico e di efficienza e trasparenza delle pubbliche amministrazioni», è pubblicato nella Gazzetta Ufficiale 31 ottobre 2009, n. 254, S.O.</w:t>
      </w:r>
    </w:p>
    <w:p w:rsidR="001D0019" w:rsidRDefault="001D0019" w:rsidP="001D0019">
      <w:r>
        <w:t>- Il decreto legislativo 20 dicembre 2009, n. 198, recante: «Attuazione dell'articolo 4 della legge 4 marzo 2009, n. 15, in materia di ricorso per l'efficienza delle amministrazioni e dei concessionari di servizi pubblici», è pubblicato nella Gazzetta Ufficiale 31 dicembre 2009, n. 303.</w:t>
      </w:r>
    </w:p>
    <w:p w:rsidR="001D0019" w:rsidRDefault="001D0019" w:rsidP="001D0019">
      <w:r>
        <w:t>- Il decreto-legge 9 giugno 2021, n. 80 convertito dalla legge 6 agosto 2021, n. 113, recante: «Misure urgenti per il rafforzamento della capacità amministrativa delle pubbliche amministrazioni funzionale all'attuazione del Piano nazionale di ripresa e resilienza (PNRR) e per l'efficienza della giustizia», è pubblicato nella Gazzetta Ufficiale 9 giugno 2021, n. 136.</w:t>
      </w:r>
    </w:p>
    <w:p w:rsidR="001D0019" w:rsidRDefault="001D0019" w:rsidP="001D0019">
      <w:r>
        <w:t>- Si riporta il comma 5 dell'articolo 1 della legge 24 febbraio 2023, n. 14 (Conversione in legge, con modificazioni, del decreto-legge 29 dicembre 2022, n. 198, recante disposizioni urgenti in materia di termini legislativi. Proroga di termini per l'esercizio di deleghe legislative):</w:t>
      </w:r>
    </w:p>
    <w:p w:rsidR="001D0019" w:rsidRDefault="001D0019" w:rsidP="001D0019">
      <w:r>
        <w:t>«5. All'articolo 1, comma 1, della legge 22 dicembre 2021, n. 227, le parole: "entro venti mesi dalla data di entrata in vigore della presente legge" sono sostituite dalle seguenti: "entro il 15 marzo 2024".</w:t>
      </w:r>
    </w:p>
    <w:p w:rsidR="001D0019" w:rsidRDefault="001D0019" w:rsidP="001D0019">
      <w:r>
        <w:t xml:space="preserve">- Il decreto del Ministro dei lavori pubblici 14 giugno 1989, n. 236 (Prescrizioni tecniche necessarie a garantire l'accessibilità, l'adattabilità e la </w:t>
      </w:r>
      <w:proofErr w:type="spellStart"/>
      <w:r>
        <w:t>visitabilità</w:t>
      </w:r>
      <w:proofErr w:type="spellEnd"/>
      <w:r>
        <w:t xml:space="preserve"> degli edifici privati e di edilizia residenziale pubblica sovvenzionata e agevolata, ai fini del superamento e dell'eliminazione delle barriere architettoniche) è pubblicato nella Gazzetta Ufficiale 23 giugno 1989, n. 47 S.O.</w:t>
      </w:r>
    </w:p>
    <w:p w:rsidR="001D0019" w:rsidRDefault="001D0019" w:rsidP="001D0019">
      <w:r>
        <w:t xml:space="preserve">- Si riporta l'articolo 8 del decreto legislativo 28 agosto 1997, n. 281 (Definizione ed ampliamento delle attribuzioni della Conferenza permanente per i rapporti tra lo Stato, le regioni e le province autonome di </w:t>
      </w:r>
      <w:r>
        <w:lastRenderedPageBreak/>
        <w:t>Trento e Bolzano ed unificazione, per le materie ed i compiti di interesse comune delle regioni, delle province e dei comuni, con la Conferenza Stato-città ed autonomie locali):</w:t>
      </w:r>
    </w:p>
    <w:p w:rsidR="001D0019" w:rsidRDefault="001D0019" w:rsidP="001D0019">
      <w:r>
        <w:t>«Art. 8 (Conferenza Stato-città ed autonomie locali e Conferenza unificata). - 1. La Conferenza Stato-città ed autonomie locali è unificata per le materie ed i compiti di interesse comune delle regioni, delle province, dei comuni e delle comunità montane, con la Conferenza Stato-regioni.</w:t>
      </w:r>
    </w:p>
    <w:p w:rsidR="001D0019" w:rsidRDefault="001D0019" w:rsidP="001D0019">
      <w:r>
        <w:t>2. La Conferenza Stato-città ed autonomie locali è presieduta dal Presidente del Consiglio dei Ministri o, per sua delega, dal Ministro dell'interno o dal Ministro per gli affari regionali nella materia di rispettiva competenza; ne fanno parte altresì il Ministro del tesoro e del bilancio e della programmazione economica, il Ministro delle finanze, il Ministro dei lavori pubblici, il Ministro della sanità, il presidente dell'Associazione nazionale dei comuni d'Italia - ANCI, il presidente dell'Unione province d'Italia - UPI ed il presidente dell'Unione nazionale comuni, comunità ed enti montani - UNCEM. Ne fanno parte inoltre quattordici sindaci designati dall'ANCI e sei presidenti di provincia designati dall'UPI.</w:t>
      </w:r>
    </w:p>
    <w:p w:rsidR="001D0019" w:rsidRDefault="001D0019" w:rsidP="001D0019">
      <w:r>
        <w:t>Dei quattordici sindaci designati dall'ANCI cinque rappresentano le città individuate dall'articolo 17 della legge 8 giugno 1990, n. 142. Alle riunioni possono essere invitati altri membri del Governo, nonché rappresentanti di amministrazioni statali, locali o di enti pubblici.</w:t>
      </w:r>
    </w:p>
    <w:p w:rsidR="001D0019" w:rsidRDefault="001D0019" w:rsidP="001D0019">
      <w:r>
        <w:t>3. La Conferenza Stato-città ed autonomie locali è convocata almeno ogni tre mesi, e comunque in tutti i casi il presidente ne ravvisi la necessità o qualora ne faccia richiesta il presidente dell'ANCI, dell'UPI o dell'UNCEM.</w:t>
      </w:r>
    </w:p>
    <w:p w:rsidR="001D0019" w:rsidRDefault="001D0019" w:rsidP="001D0019">
      <w:r>
        <w:t>4. La Conferenza unificata di cui al comma 1 è convocata dal Presidente del Consiglio dei ministri. Le sedute sono presiedute dal Presidente del Consiglio dei Ministri o, su sua delega, dal Ministro per gli affari regionali o, se tale incarico non è conferito, dal Ministro dell'interno».</w:t>
      </w:r>
    </w:p>
    <w:p w:rsidR="001D0019" w:rsidRDefault="001D0019" w:rsidP="001D0019"/>
    <w:p w:rsidR="001D0019" w:rsidRDefault="001D0019" w:rsidP="001D0019">
      <w:r>
        <w:t>Note all'art. 1:</w:t>
      </w:r>
    </w:p>
    <w:p w:rsidR="001D0019" w:rsidRDefault="001D0019" w:rsidP="001D0019">
      <w:r>
        <w:t>- Per l'articolo 2, comma 2, lettera e) della legge 22 dicembre 2021, n. 227, si veda nelle note alle premesse.</w:t>
      </w:r>
    </w:p>
    <w:p w:rsidR="001D0019" w:rsidRDefault="001D0019" w:rsidP="001D0019">
      <w:r>
        <w:t>- Si riporta l'art. 117 della Costituzione.</w:t>
      </w:r>
    </w:p>
    <w:p w:rsidR="001D0019" w:rsidRDefault="001D0019" w:rsidP="001D0019">
      <w:r>
        <w:t>«Art. 117. La potestà legislativa è esercitata dallo Stato e dalle Regioni nel rispetto della Costituzione, nonché dei vincoli derivanti dall'ordinamento comunitario e dagli obblighi internazionali.</w:t>
      </w:r>
    </w:p>
    <w:p w:rsidR="001D0019" w:rsidRDefault="001D0019" w:rsidP="001D0019">
      <w:r>
        <w:t>Lo Stato ha legislazione esclusiva nelle seguenti materie:</w:t>
      </w:r>
    </w:p>
    <w:p w:rsidR="001D0019" w:rsidRDefault="001D0019" w:rsidP="001D0019">
      <w:r>
        <w:t>a) politica estera e rapporti internazionali dello Stato; rapporti dello Stato con l'Unione europea; diritto di asilo e condizione giuridica dei cittadini di Stati non appartenenti all'Unione europea;</w:t>
      </w:r>
    </w:p>
    <w:p w:rsidR="001D0019" w:rsidRDefault="001D0019" w:rsidP="001D0019">
      <w:r>
        <w:t>b) immigrazione;</w:t>
      </w:r>
    </w:p>
    <w:p w:rsidR="001D0019" w:rsidRDefault="001D0019" w:rsidP="001D0019">
      <w:r>
        <w:t>c) rapporti tra la Repubblica e le confessioni religiose;</w:t>
      </w:r>
    </w:p>
    <w:p w:rsidR="001D0019" w:rsidRDefault="001D0019" w:rsidP="001D0019">
      <w:r>
        <w:t>d) difesa e Forze armate; sicurezza dello Stato; armi, munizioni ed esplosivi;</w:t>
      </w:r>
    </w:p>
    <w:p w:rsidR="001D0019" w:rsidRDefault="001D0019" w:rsidP="001D0019">
      <w:r>
        <w:t>e) moneta, tutela del risparmio e mercati finanziari; tutela della concorrenza; sistema valutario; sistema tributario e contabile dello Stato; armonizzazione dei bilanci pubblici; perequazione delle risorse finanziarie;</w:t>
      </w:r>
    </w:p>
    <w:p w:rsidR="001D0019" w:rsidRDefault="001D0019" w:rsidP="001D0019">
      <w:r>
        <w:t>f) organi dello Stato e relative leggi elettorali; referendum statali; elezione del Parlamento europeo;</w:t>
      </w:r>
    </w:p>
    <w:p w:rsidR="001D0019" w:rsidRDefault="001D0019" w:rsidP="001D0019">
      <w:r>
        <w:t>g) ordinamento e organizzazione amministrativa dello Stato e degli enti pubblici nazionali;</w:t>
      </w:r>
    </w:p>
    <w:p w:rsidR="001D0019" w:rsidRDefault="001D0019" w:rsidP="001D0019">
      <w:r>
        <w:t>h) ordine pubblico e sicurezza, ad esclusione della polizia amministrativa locale;</w:t>
      </w:r>
    </w:p>
    <w:p w:rsidR="001D0019" w:rsidRDefault="001D0019" w:rsidP="001D0019">
      <w:r>
        <w:lastRenderedPageBreak/>
        <w:t>i) cittadinanza, stato civile e anagrafi;</w:t>
      </w:r>
    </w:p>
    <w:p w:rsidR="001D0019" w:rsidRDefault="001D0019" w:rsidP="001D0019">
      <w:r>
        <w:t>l) giurisdizione e norme processuali; ordinamento civile e penale; giustizia amministrativa;</w:t>
      </w:r>
    </w:p>
    <w:p w:rsidR="001D0019" w:rsidRDefault="001D0019" w:rsidP="001D0019">
      <w:r>
        <w:t>m) determinazione dei livelli essenziali delle prestazioni concernenti i diritti civili e sociali che devono essere garantiti su tutto il territorio nazionale;</w:t>
      </w:r>
    </w:p>
    <w:p w:rsidR="001D0019" w:rsidRDefault="001D0019" w:rsidP="001D0019">
      <w:r>
        <w:t>n) norme generali sull'istruzione;</w:t>
      </w:r>
    </w:p>
    <w:p w:rsidR="001D0019" w:rsidRDefault="001D0019" w:rsidP="001D0019">
      <w:r>
        <w:t>o) previdenza sociale;</w:t>
      </w:r>
    </w:p>
    <w:p w:rsidR="001D0019" w:rsidRDefault="001D0019" w:rsidP="001D0019">
      <w:r>
        <w:t>p) legislazione elettorale, organi di governo e funzioni fondamentali di Comuni, Province e Città metropolitane;</w:t>
      </w:r>
    </w:p>
    <w:p w:rsidR="001D0019" w:rsidRDefault="001D0019" w:rsidP="001D0019">
      <w:r>
        <w:t>q) dogane, protezione dei confini nazionali e profilassi internazionale;</w:t>
      </w:r>
    </w:p>
    <w:p w:rsidR="001D0019" w:rsidRDefault="001D0019" w:rsidP="001D0019">
      <w:r>
        <w:t>r) pesi, misure e determinazione del tempo; coordinamento informativo statistico e informatico dei dati dell'amministrazione statale, regionale e locale; opere dell'ingegno;</w:t>
      </w:r>
    </w:p>
    <w:p w:rsidR="001D0019" w:rsidRDefault="001D0019" w:rsidP="001D0019">
      <w:r>
        <w:t>s) tutela dell'ambiente, dell'ecosistema e dei beni culturali.</w:t>
      </w:r>
    </w:p>
    <w:p w:rsidR="001D0019" w:rsidRDefault="001D0019" w:rsidP="001D0019">
      <w:r>
        <w:t>Sono materie di legislazione concorrente quelle relative a: rapporti internazionali e con l'Unione europea delle Regioni; commercio con l'estero; tutela e sicurezza del lavoro; istruzione, salva l'autonomia delle istituzioni scolastiche e con esclusione della istruzione e della formazione professionale; professioni; ricerca scientifica e tecnologica e sostegno all'innovazione per i settori produttivi; tutela della salute; alimentazione; ordinamento sportivo; protezione civile; governo del territorio; porti e aeroporti civili; grandi reti di trasporto e di navigazione; ordinamento della comunicazione; produzione, trasporto e distribuzione nazionale dell'energia; previdenza complementare e integrativa; coordinamento della finanza pubblica e del sistema tributario; valorizzazione dei beni culturali e ambientali e promozione e organizzazione di attività culturali; casse di risparmio, casse rurali, aziende di credito a carattere regionale; enti di credito fondiario e agrario a carattere regionale.</w:t>
      </w:r>
    </w:p>
    <w:p w:rsidR="001D0019" w:rsidRDefault="001D0019" w:rsidP="001D0019">
      <w:r>
        <w:t>Nelle materie di legislazione concorrente spetta alle Regioni la potestà legislativa, salvo che per la determinazione dei principi fondamentali, riservata alla legislazione dello Stato.</w:t>
      </w:r>
    </w:p>
    <w:p w:rsidR="001D0019" w:rsidRDefault="001D0019" w:rsidP="001D0019">
      <w:r>
        <w:t>Spetta alle Regioni la potestà legislativa in riferimento ad ogni materia non espressamente riservata alla legislazione dello Stato.</w:t>
      </w:r>
    </w:p>
    <w:p w:rsidR="001D0019" w:rsidRDefault="001D0019" w:rsidP="001D0019">
      <w:r>
        <w:t>Le Regioni e le Province autonome di Trento e di Bolzano, nelle materie di loro competenza, partecipano alle decisioni dirette alla formazione degli atti normativi comunitari e provvedono all'attuazione e all'esecuzione degli accordi internazionali e degli atti dell'Unione europea, nel rispetto delle norme di procedura stabilite da legge dello Stato, che disciplina le modalità di esercizio del potere sostitutivo in caso di inadempienza.</w:t>
      </w:r>
    </w:p>
    <w:p w:rsidR="001D0019" w:rsidRDefault="001D0019" w:rsidP="001D0019">
      <w:r>
        <w:t>La potestà regolamentare spetta allo Stato nelle materie di legislazione esclusiva, salva delega alle Regioni. La potestà regolamentare spetta alle Regioni in ogni altra materia. I Comuni, le Province e le Città metropolitane hanno potestà regolamentare in ordine alla disciplina dell'organizzazione e dello svolgimento delle funzioni loro attribuite.</w:t>
      </w:r>
    </w:p>
    <w:p w:rsidR="001D0019" w:rsidRDefault="001D0019" w:rsidP="001D0019">
      <w:r>
        <w:t>Le leggi regionali rimuovono ogni ostacolo che impedisce la piena parità degli uomini e delle donne nella vita sociale, culturale ed economica e promuovono la parità di accesso tra donne e uomini alle cariche elettive.</w:t>
      </w:r>
    </w:p>
    <w:p w:rsidR="001D0019" w:rsidRDefault="001D0019" w:rsidP="001D0019">
      <w:r>
        <w:t>La legge regionale ratifica le intese della Regione con altre Regioni per il migliore esercizio delle proprie funzioni, anche con individuazione di organi comuni.</w:t>
      </w:r>
    </w:p>
    <w:p w:rsidR="001D0019" w:rsidRDefault="001D0019" w:rsidP="001D0019">
      <w:r>
        <w:lastRenderedPageBreak/>
        <w:t>Nelle materie di sua competenza la Regione può concludere accordi con Stati e intese con enti territoriali interni ad altro Stato, nei casi e con le forme disciplinati da leggi dello Stato.»</w:t>
      </w:r>
    </w:p>
    <w:p w:rsidR="00423F27" w:rsidRDefault="001D0019" w:rsidP="001D0019">
      <w:r>
        <w:t>- Per la legge 3 marzo 2009, n. 18, si veda nelle note alle premesse.</w:t>
      </w:r>
      <w:bookmarkStart w:id="0" w:name="_GoBack"/>
      <w:bookmarkEnd w:id="0"/>
    </w:p>
    <w:sectPr w:rsidR="00423F2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019"/>
    <w:rsid w:val="001D0019"/>
    <w:rsid w:val="00423F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73C6D-1F1C-4F27-8320-220AF0D0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5183</Words>
  <Characters>29549</Characters>
  <Application>Microsoft Office Word</Application>
  <DocSecurity>0</DocSecurity>
  <Lines>246</Lines>
  <Paragraphs>69</Paragraphs>
  <ScaleCrop>false</ScaleCrop>
  <Company/>
  <LinksUpToDate>false</LinksUpToDate>
  <CharactersWithSpaces>34663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PACINI_CARMEN</dc:creator>
  <cp:keywords/>
  <dc:description/>
  <cp:lastModifiedBy>PACINI_CARMEN</cp:lastModifiedBy>
  <cp:revision>1</cp:revision>
  <dcterms:created xsi:type="dcterms:W3CDTF">2025-04-28T08:37:00Z</dcterms:created>
  <dcterms:modified xsi:type="dcterms:W3CDTF">2025-04-28T08:37:00Z</dcterms:modified>
</cp:coreProperties>
</file>