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6.0 -->
  <w:body>
    <w:p w:rsidR="0096765A" w:rsidRPr="0096765A" w:rsidP="0096765A">
      <w:pPr>
        <w:shd w:val="clear" w:color="auto" w:fill="FFFFFF"/>
        <w:spacing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19191A"/>
          <w:sz w:val="36"/>
          <w:szCs w:val="36"/>
          <w:lang w:eastAsia="it-IT"/>
        </w:rPr>
      </w:pPr>
      <w:r w:rsidRPr="0096765A">
        <w:rPr>
          <w:rFonts w:ascii="Arial" w:eastAsia="Times New Roman" w:hAnsi="Arial" w:cs="Arial"/>
          <w:b/>
          <w:bCs/>
          <w:color w:val="19191A"/>
          <w:sz w:val="36"/>
          <w:szCs w:val="36"/>
          <w:lang w:eastAsia="it-IT"/>
        </w:rPr>
        <w:t>Art. 6</w:t>
      </w:r>
    </w:p>
    <w:p w:rsidR="0096765A" w:rsidRPr="0096765A" w:rsidP="009676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96765A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Responsabile del processo di inserimento delle persone con disabilità nell'ambiente di lavoro</w:t>
      </w:r>
    </w:p>
    <w:p w:rsidR="0096765A" w:rsidRPr="0096765A" w:rsidP="009676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96765A">
        <w:rPr>
          <w:rFonts w:ascii="Arial" w:eastAsia="Times New Roman" w:hAnsi="Arial" w:cs="Arial"/>
          <w:b/>
          <w:bCs/>
          <w:color w:val="19191A"/>
          <w:sz w:val="27"/>
          <w:szCs w:val="27"/>
          <w:lang w:eastAsia="it-IT"/>
        </w:rPr>
        <w:t>1. </w:t>
      </w:r>
      <w:r w:rsidRPr="0096765A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All'</w:t>
      </w:r>
      <w:hyperlink r:id="rId4" w:tgtFrame="_blank" w:history="1">
        <w:r w:rsidRPr="0096765A">
          <w:rPr>
            <w:rFonts w:ascii="Arial" w:eastAsia="Times New Roman" w:hAnsi="Arial" w:cs="Arial"/>
            <w:color w:val="0066CC"/>
            <w:sz w:val="27"/>
            <w:szCs w:val="27"/>
            <w:u w:val="single"/>
            <w:lang w:eastAsia="it-IT"/>
          </w:rPr>
          <w:t>articolo 39-ter del decreto legislativo 30 marzo 2001, n. 165</w:t>
        </w:r>
      </w:hyperlink>
      <w:r w:rsidRPr="0096765A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, sono apportate le seguenti modificazioni:</w:t>
      </w:r>
    </w:p>
    <w:p w:rsidR="0096765A" w:rsidRPr="0096765A" w:rsidP="0096765A">
      <w:pPr>
        <w:shd w:val="clear" w:color="auto" w:fill="FFFFFF"/>
        <w:spacing w:after="0" w:line="240" w:lineRule="auto"/>
        <w:ind w:firstLine="150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96765A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a) al comma 1, le parole: «Al fine di garantire» sono sostituite dalle seguenti: «Al fine di dare attuazione all'articolo 7, comma 1, e garantire», le parole «con più di duecento dipendenti» sono soppresse e sono aggiunte, in fine, le seguenti parole: «in ambiente di lavoro delle persone con disabilità individuato nell'ambito del personale in servizio»;</w:t>
      </w:r>
    </w:p>
    <w:p w:rsidR="0096765A" w:rsidRPr="0096765A" w:rsidP="0096765A">
      <w:pPr>
        <w:shd w:val="clear" w:color="auto" w:fill="FFFFFF"/>
        <w:spacing w:after="0" w:line="240" w:lineRule="auto"/>
        <w:ind w:firstLine="150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96765A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b) dopo il comma 1, è inserito il seguente:</w:t>
      </w:r>
      <w:r w:rsidRPr="0096765A">
        <w:rPr>
          <w:rFonts w:ascii="Arial" w:eastAsia="Times New Roman" w:hAnsi="Arial" w:cs="Arial"/>
          <w:color w:val="19191A"/>
          <w:sz w:val="27"/>
          <w:szCs w:val="27"/>
          <w:lang w:eastAsia="it-IT"/>
        </w:rPr>
        <w:br/>
        <w:t>«1-bis. Il responsabile di cui al comma 1 è individuato tra i dirigenti di ruolo ovvero tra gli altri dipendenti ed è scelto prioritariamente tra coloro i quali abbiano esperienza sui temi dell'inclusione sociale e dell'accessibilità delle persone con disabilità anche comprovata da specifica formazione.</w:t>
      </w:r>
    </w:p>
    <w:p w:rsidR="00545536" w:rsidRPr="0096765A" w:rsidP="009676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90000"/>
          <w:sz w:val="27"/>
          <w:szCs w:val="27"/>
          <w:lang w:eastAsia="it-IT"/>
        </w:rPr>
      </w:pPr>
      <w:r w:rsidRPr="0096765A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Note all'art. 6:</w:t>
      </w:r>
      <w:r w:rsidRPr="0096765A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- Si riporta il testo dell'articolo 39- ter del citato </w:t>
      </w:r>
      <w:hyperlink r:id="rId5" w:tgtFrame="_blank" w:history="1">
        <w:r w:rsidRPr="0096765A">
          <w:rPr>
            <w:rFonts w:ascii="Arial" w:eastAsia="Times New Roman" w:hAnsi="Arial" w:cs="Arial"/>
            <w:color w:val="0066CC"/>
            <w:sz w:val="27"/>
            <w:szCs w:val="27"/>
            <w:u w:val="single"/>
            <w:lang w:eastAsia="it-IT"/>
          </w:rPr>
          <w:t>decreto legislativo 30 marzo 2001, n. 165</w:t>
        </w:r>
      </w:hyperlink>
      <w:r w:rsidRPr="0096765A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, come modificato dal presente decreto:</w:t>
      </w:r>
      <w:r w:rsidRPr="0096765A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«Art. 39-ter (Responsabile dei processi di inserimento delle persone con disabilità). - 1. Al fine di dare attuazione all'articolo 7, comma 1, e garantire un'efficace integrazione nell'ambiente di lavoro delle persone con disabilità, le amministrazioni pubbliche, senza nuovi o maggiori oneri per la finanza pubblica e nell'ambito delle risorse umane, finanziarie e strumentali disponibili a legislazione vigente, nominano un responsabile dei processi di inserimento in ambiente di lavoro delle persone con disabilità individuato nell'ambito del personale in servizio.</w:t>
      </w:r>
      <w:r w:rsidRPr="0096765A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1-bis. Il responsabile di cui al comma 1 è individuato tra i dirigenti di ruolo ovvero tra gli altri dipendenti ed è scelto prioritariamente tra coloro i quali abbiano esperienza sui temi dell'inclusione sociale e dell'accessibilità delle persone con disabilità anche comprovata da specifica formazione.</w:t>
      </w:r>
      <w:r w:rsidRPr="0096765A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2. Il responsabile dei processi di inserimento svolge le seguenti funzioni:</w:t>
      </w:r>
      <w:r w:rsidRPr="0096765A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a) cura i rapporti con il centro per l'impiego territorialmente competente per l'inserimento lavorativo dei disabili, nonché con i servizi territoriali per l'inserimento mirato;</w:t>
      </w:r>
      <w:r w:rsidRPr="0096765A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 xml:space="preserve">b) predispone, sentito il medico competente della propria amministrazione ed eventualmente il comitato tecnico di cui </w:t>
      </w:r>
      <w:r w:rsidRPr="0096765A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allalegge</w:t>
      </w:r>
      <w:r w:rsidRPr="0096765A">
        <w:rPr>
          <w:rFonts w:ascii="Arial" w:eastAsia="Times New Roman" w:hAnsi="Arial" w:cs="Arial"/>
          <w:color w:val="990000"/>
          <w:sz w:val="27"/>
          <w:szCs w:val="27"/>
          <w:lang w:eastAsia="it-IT"/>
        </w:rPr>
        <w:t xml:space="preserve"> 12 marzo 1999, n. 68, gli accorgimenti organizzativi e propone, ove necessario, le soluzioni tecnologiche per facilitare l'integrazione al lavoro anche ai fini dei necessari accomodamenti ragionevoli di cui all'articolo 3, comma 3-bis, </w:t>
      </w:r>
      <w:r w:rsidRPr="0096765A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deldecreto</w:t>
      </w:r>
      <w:r w:rsidRPr="0096765A">
        <w:rPr>
          <w:rFonts w:ascii="Arial" w:eastAsia="Times New Roman" w:hAnsi="Arial" w:cs="Arial"/>
          <w:color w:val="990000"/>
          <w:sz w:val="27"/>
          <w:szCs w:val="27"/>
          <w:lang w:eastAsia="it-IT"/>
        </w:rPr>
        <w:t xml:space="preserve"> legislativo 9 luglio 2003, n. 216;</w:t>
      </w:r>
      <w:r w:rsidRPr="0096765A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c) verifica l'attuazione del processo di inserimento, recependo e segnalando ai servizi competenti eventuali situazioni di disagio e di difficoltà di integrazione.»</w:t>
      </w:r>
      <w:bookmarkStart w:id="0" w:name="_GoBack"/>
      <w:bookmarkEnd w:id="0"/>
    </w:p>
    <w:sectPr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47"/>
    <w:rsid w:val="00372547"/>
    <w:rsid w:val="00545536"/>
    <w:rsid w:val="0096765A"/>
  </w:rsids>
  <m:mathPr>
    <m:mathFont m:val="Cambria Math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E259B8A"/>
  <w15:chartTrackingRefBased/>
  <w15:docId w15:val="{2D02F388-2A2E-4B59-962C-57CFBCAA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Titolo2Carattere"/>
    <w:uiPriority w:val="9"/>
    <w:qFormat/>
    <w:rsid w:val="00967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olo2Carattere">
    <w:name w:val="Titolo 2 Carattere"/>
    <w:basedOn w:val="DefaultParagraphFont"/>
    <w:link w:val="Heading2"/>
    <w:uiPriority w:val="9"/>
    <w:rsid w:val="0096765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comma-num-akn">
    <w:name w:val="comma-num-akn"/>
    <w:basedOn w:val="DefaultParagraphFont"/>
    <w:rsid w:val="0096765A"/>
  </w:style>
  <w:style w:type="character" w:styleId="Hyperlink">
    <w:name w:val="Hyperlink"/>
    <w:basedOn w:val="DefaultParagraphFont"/>
    <w:uiPriority w:val="99"/>
    <w:semiHidden/>
    <w:unhideWhenUsed/>
    <w:rsid w:val="009676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normattiva.it/uri-res/N2Ls?urn:nir:stato:decreto.legislativo:2001-03-30;165~art39ter" TargetMode="External" /><Relationship Id="rId5" Type="http://schemas.openxmlformats.org/officeDocument/2006/relationships/hyperlink" Target="https://www.normattiva.it/uri-res/N2Ls?urn:nir:stato:decreto.legislativo:2001-03-30;165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PACINI_CARMEN</dc:creator>
  <cp:lastModifiedBy>PACINI_CARMEN</cp:lastModifiedBy>
  <cp:revision>2</cp:revision>
  <dcterms:created xsi:type="dcterms:W3CDTF">2025-04-28T11:17:00Z</dcterms:created>
  <dcterms:modified xsi:type="dcterms:W3CDTF">2025-04-28T11:17:00Z</dcterms:modified>
</cp:coreProperties>
</file>