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0B2" w:rsidRPr="00AE40B2" w:rsidRDefault="00AE40B2" w:rsidP="00AE40B2">
      <w:pPr>
        <w:shd w:val="clear" w:color="auto" w:fill="FFFFFF"/>
        <w:spacing w:after="120" w:line="240" w:lineRule="auto"/>
        <w:jc w:val="center"/>
        <w:outlineLvl w:val="1"/>
        <w:rPr>
          <w:rFonts w:ascii="Arial" w:eastAsia="Times New Roman" w:hAnsi="Arial" w:cs="Arial"/>
          <w:b/>
          <w:bCs/>
          <w:color w:val="19191A"/>
          <w:sz w:val="36"/>
          <w:szCs w:val="36"/>
          <w:lang w:eastAsia="it-IT"/>
        </w:rPr>
      </w:pPr>
      <w:r w:rsidRPr="00AE40B2">
        <w:rPr>
          <w:rFonts w:ascii="Arial" w:eastAsia="Times New Roman" w:hAnsi="Arial" w:cs="Arial"/>
          <w:b/>
          <w:bCs/>
          <w:color w:val="19191A"/>
          <w:sz w:val="36"/>
          <w:szCs w:val="36"/>
          <w:lang w:eastAsia="it-IT"/>
        </w:rPr>
        <w:t>Art. 2</w:t>
      </w:r>
    </w:p>
    <w:p w:rsidR="00AE40B2" w:rsidRPr="00AE40B2" w:rsidRDefault="00AE40B2" w:rsidP="00AE40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AE40B2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Principi generali</w:t>
      </w:r>
    </w:p>
    <w:p w:rsidR="00AE40B2" w:rsidRPr="00AE40B2" w:rsidRDefault="00AE40B2" w:rsidP="00AE40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AE40B2">
        <w:rPr>
          <w:rFonts w:ascii="Arial" w:eastAsia="Times New Roman" w:hAnsi="Arial" w:cs="Arial"/>
          <w:b/>
          <w:bCs/>
          <w:color w:val="19191A"/>
          <w:sz w:val="27"/>
          <w:szCs w:val="27"/>
          <w:lang w:eastAsia="it-IT"/>
        </w:rPr>
        <w:t>1. </w:t>
      </w:r>
      <w:r w:rsidRPr="00AE40B2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La presente legge detta i principi dell'ordinamento in materia di diritti, integrazione sociale e assistenza della persona handicappata. Essa costituisce inoltre riforma economico-sociale della Repubblica, ai sensi dell'articolo 4 dello Statuto speciale per il Trentino-Alto Adige, approvato con </w:t>
      </w:r>
      <w:hyperlink r:id="rId4" w:tgtFrame="_blank" w:history="1">
        <w:r w:rsidRPr="00AE40B2">
          <w:rPr>
            <w:rFonts w:ascii="Arial" w:eastAsia="Times New Roman" w:hAnsi="Arial" w:cs="Arial"/>
            <w:color w:val="0066CC"/>
            <w:sz w:val="27"/>
            <w:szCs w:val="27"/>
            <w:u w:val="single"/>
            <w:lang w:eastAsia="it-IT"/>
          </w:rPr>
          <w:t>legge costituzionale 26 febbraio 1948, n. 5</w:t>
        </w:r>
      </w:hyperlink>
      <w:r w:rsidRPr="00AE40B2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.</w:t>
      </w:r>
      <w:r w:rsidRPr="00AE40B2">
        <w:rPr>
          <w:rFonts w:ascii="Arial" w:eastAsia="Times New Roman" w:hAnsi="Arial" w:cs="Arial"/>
          <w:color w:val="19191A"/>
          <w:sz w:val="27"/>
          <w:szCs w:val="27"/>
          <w:lang w:eastAsia="it-IT"/>
        </w:rPr>
        <w:br/>
      </w:r>
    </w:p>
    <w:p w:rsidR="001D7591" w:rsidRPr="00AE40B2" w:rsidRDefault="00AE40B2" w:rsidP="00AE40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90000"/>
          <w:sz w:val="27"/>
          <w:szCs w:val="27"/>
          <w:lang w:eastAsia="it-IT"/>
        </w:rPr>
      </w:pPr>
      <w:r w:rsidRPr="00AE40B2">
        <w:rPr>
          <w:rFonts w:ascii="Arial" w:eastAsia="Times New Roman" w:hAnsi="Arial" w:cs="Arial"/>
          <w:color w:val="990000"/>
          <w:sz w:val="27"/>
          <w:szCs w:val="27"/>
          <w:lang w:eastAsia="it-IT"/>
        </w:rPr>
        <w:t>Nota all'art. 2:</w:t>
      </w:r>
      <w:r w:rsidRPr="00AE40B2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- Il testo dell'art. 4 dello statuto speciale per il Trentino-Alto Adige, approvato con </w:t>
      </w:r>
      <w:hyperlink r:id="rId5" w:tgtFrame="_blank" w:history="1">
        <w:r w:rsidRPr="00AE40B2">
          <w:rPr>
            <w:rFonts w:ascii="Arial" w:eastAsia="Times New Roman" w:hAnsi="Arial" w:cs="Arial"/>
            <w:color w:val="0066CC"/>
            <w:sz w:val="27"/>
            <w:szCs w:val="27"/>
            <w:u w:val="single"/>
            <w:lang w:eastAsia="it-IT"/>
          </w:rPr>
          <w:t>legge costituzionale n. 5/1948</w:t>
        </w:r>
      </w:hyperlink>
      <w:r w:rsidRPr="00AE40B2">
        <w:rPr>
          <w:rFonts w:ascii="Arial" w:eastAsia="Times New Roman" w:hAnsi="Arial" w:cs="Arial"/>
          <w:color w:val="990000"/>
          <w:sz w:val="27"/>
          <w:szCs w:val="27"/>
          <w:lang w:eastAsia="it-IT"/>
        </w:rPr>
        <w:t>, è il seguente:</w:t>
      </w:r>
      <w:r w:rsidRPr="00AE40B2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"Art. 4 (Funzioni della regione). - In armonia con la Costituzione e i principi dell'ordinamento giuridico dello Stato e con il rispetto degli obblighi internazionali e degli interessi nazionali, nonché delle norme fondamentali delle riforme economico-sociali della Repubblica ... (Omissis)".</w:t>
      </w:r>
      <w:bookmarkStart w:id="0" w:name="_GoBack"/>
      <w:bookmarkEnd w:id="0"/>
    </w:p>
    <w:sectPr w:rsidR="001D7591" w:rsidRPr="00AE40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0B2"/>
    <w:rsid w:val="001D7591"/>
    <w:rsid w:val="00AE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FE0A5"/>
  <w15:chartTrackingRefBased/>
  <w15:docId w15:val="{CB6A283B-5A0B-4771-9E08-79A78A380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AE40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E40B2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comma-num-akn">
    <w:name w:val="comma-num-akn"/>
    <w:basedOn w:val="Carpredefinitoparagrafo"/>
    <w:rsid w:val="00AE40B2"/>
  </w:style>
  <w:style w:type="character" w:customStyle="1" w:styleId="arttextincomma">
    <w:name w:val="art_text_in_comma"/>
    <w:basedOn w:val="Carpredefinitoparagrafo"/>
    <w:rsid w:val="00AE40B2"/>
  </w:style>
  <w:style w:type="character" w:styleId="Collegamentoipertestuale">
    <w:name w:val="Hyperlink"/>
    <w:basedOn w:val="Carpredefinitoparagrafo"/>
    <w:uiPriority w:val="99"/>
    <w:semiHidden/>
    <w:unhideWhenUsed/>
    <w:rsid w:val="00AE40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ormattiva.it/uri-res/N2Ls?urn:nir:stato:legge.costituzionale:1948;5" TargetMode="External"/><Relationship Id="rId4" Type="http://schemas.openxmlformats.org/officeDocument/2006/relationships/hyperlink" Target="https://www.normattiva.it/uri-res/N2Ls?urn:nir:stato:legge.costituzionale:1948-02-26;5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PACINI_CARMEN</dc:creator>
  <cp:keywords/>
  <dc:description/>
  <cp:lastModifiedBy>PACINI_CARMEN</cp:lastModifiedBy>
  <cp:revision>1</cp:revision>
  <dcterms:created xsi:type="dcterms:W3CDTF">2025-04-29T06:31:00Z</dcterms:created>
  <dcterms:modified xsi:type="dcterms:W3CDTF">2025-04-29T06:32:00Z</dcterms:modified>
</cp:coreProperties>
</file>