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717558" w:rsidRPr="00717558" w:rsidP="00717558">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717558">
        <w:rPr>
          <w:rFonts w:ascii="Arial" w:eastAsia="Times New Roman" w:hAnsi="Arial" w:cs="Arial"/>
          <w:b/>
          <w:bCs/>
          <w:color w:val="19191A"/>
          <w:sz w:val="36"/>
          <w:szCs w:val="36"/>
          <w:lang w:eastAsia="it-IT"/>
        </w:rPr>
        <w:t>Art. 3</w:t>
      </w:r>
    </w:p>
    <w:p w:rsidR="00717558" w:rsidRPr="00717558" w:rsidP="00717558">
      <w:pPr>
        <w:shd w:val="clear" w:color="auto" w:fill="FFFFFF"/>
        <w:spacing w:after="0" w:line="240" w:lineRule="auto"/>
        <w:jc w:val="center"/>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Persona con disabilità avente diritto ai sostegni</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(31) </w:t>
      </w:r>
    </w:p>
    <w:p w:rsidR="00717558" w:rsidRPr="00717558" w:rsidP="00717558">
      <w:pPr>
        <w:shd w:val="clear" w:color="auto" w:fill="FFFFFF"/>
        <w:spacing w:after="0" w:line="240" w:lineRule="auto"/>
        <w:rPr>
          <w:rFonts w:ascii="Arial" w:eastAsia="Times New Roman" w:hAnsi="Arial" w:cs="Arial"/>
          <w:b/>
          <w:bCs/>
          <w:i/>
          <w:iCs/>
          <w:color w:val="19191A"/>
          <w:sz w:val="27"/>
          <w:szCs w:val="27"/>
          <w:lang w:eastAsia="it-IT"/>
        </w:rPr>
      </w:pPr>
      <w:r w:rsidRPr="00717558">
        <w:rPr>
          <w:rFonts w:ascii="Arial" w:eastAsia="Times New Roman" w:hAnsi="Arial" w:cs="Arial"/>
          <w:b/>
          <w:bCs/>
          <w:i/>
          <w:iCs/>
          <w:color w:val="19191A"/>
          <w:sz w:val="27"/>
          <w:szCs w:val="27"/>
          <w:lang w:eastAsia="it-IT"/>
        </w:rPr>
        <w:t>((32))</w:t>
      </w:r>
    </w:p>
    <w:p w:rsidR="00717558" w:rsidRPr="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1. </w:t>
      </w:r>
      <w:r w:rsidRPr="00717558">
        <w:rPr>
          <w:rFonts w:ascii="Arial" w:eastAsia="Times New Roman" w:hAnsi="Arial" w:cs="Arial"/>
          <w:color w:val="19191A"/>
          <w:sz w:val="27"/>
          <w:szCs w:val="27"/>
          <w:lang w:eastAsia="it-IT"/>
        </w:rPr>
        <w:t>È persona con disabilità chi presenta durature compromissioni fisiche, mentali, intellettive o sensoriali che, in interazione con barriere di diversa natura, possono ostacolare la piena ed effettiva partecipazione nei diversi contesti di vita su base di uguaglianza con gli altri, accertate all'esito della valutazione di base. (31) </w:t>
      </w:r>
    </w:p>
    <w:p w:rsidR="00717558" w:rsidRPr="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2. </w:t>
      </w:r>
      <w:r w:rsidRPr="00717558">
        <w:rPr>
          <w:rFonts w:ascii="Arial" w:eastAsia="Times New Roman" w:hAnsi="Arial" w:cs="Arial"/>
          <w:color w:val="19191A"/>
          <w:sz w:val="27"/>
          <w:szCs w:val="27"/>
          <w:lang w:eastAsia="it-IT"/>
        </w:rPr>
        <w:t>La persona con disabilità ha diritto alle prestazioni stabilite in suo favore in relazione alla necessità di sostegno o di sostegno intensivo, correlata ai domini della Classificazione internazionale del funzionamento, della disabilità e della salute (ICF) dell'Organizzazione mondiale della sanità, individuata all'esito della valutazione di base, anche in relazione alla capacità complessiva individuale residua e alla efficacia delle terapie. La necessità di sostegno può essere di livello lieve o medio, mentre il sostegno intensivo è sempre di livello elevato o molto elevato. (31) </w:t>
      </w:r>
    </w:p>
    <w:p w:rsidR="00717558" w:rsidRPr="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3. </w:t>
      </w:r>
      <w:r w:rsidRPr="00717558">
        <w:rPr>
          <w:rFonts w:ascii="Arial" w:eastAsia="Times New Roman" w:hAnsi="Arial" w:cs="Arial"/>
          <w:color w:val="19191A"/>
          <w:sz w:val="27"/>
          <w:szCs w:val="27"/>
          <w:lang w:eastAsia="it-IT"/>
        </w:rPr>
        <w:t>Qualora la compromissione, singola o plurima, abbia ridotto l'autonomia personale, correlata all'età, in modo da rendere necessario un intervento assistenziale permanente, continuativo e globale nella sfera individuale o in quella di relazione, il sostegno è intensivo e determina priorità nei programmi e negli interventi dei servizi pubblici. (31) </w:t>
      </w:r>
    </w:p>
    <w:p w:rsidR="00717558" w:rsidRPr="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b/>
          <w:bCs/>
          <w:color w:val="19191A"/>
          <w:sz w:val="27"/>
          <w:szCs w:val="27"/>
          <w:lang w:eastAsia="it-IT"/>
        </w:rPr>
        <w:t>4. </w:t>
      </w:r>
      <w:r w:rsidRPr="00717558">
        <w:rPr>
          <w:rFonts w:ascii="Arial" w:eastAsia="Times New Roman" w:hAnsi="Arial" w:cs="Arial"/>
          <w:color w:val="19191A"/>
          <w:sz w:val="27"/>
          <w:szCs w:val="27"/>
          <w:lang w:eastAsia="it-IT"/>
        </w:rPr>
        <w:t>La presente legge si applica anche agli stranieri e agli apolidi, residenti, domiciliati o aventi stabile dimora nel territorio nazionale. Le relative prestazioni sono corrisposte nei limiti ed alle condizioni previste dalla vigente legislazione o da accordi internazionali.</w:t>
      </w:r>
      <w:r w:rsidRPr="00717558">
        <w:rPr>
          <w:rFonts w:ascii="Arial" w:eastAsia="Times New Roman" w:hAnsi="Arial" w:cs="Arial"/>
          <w:color w:val="19191A"/>
          <w:sz w:val="27"/>
          <w:szCs w:val="27"/>
          <w:lang w:eastAsia="it-IT"/>
        </w:rPr>
        <w:br/>
      </w:r>
      <w:r w:rsidRPr="00717558">
        <w:rPr>
          <w:rFonts w:ascii="Arial" w:eastAsia="Times New Roman" w:hAnsi="Arial" w:cs="Arial"/>
          <w:color w:val="19191A"/>
          <w:sz w:val="27"/>
          <w:szCs w:val="27"/>
          <w:lang w:eastAsia="it-IT"/>
        </w:rPr>
        <w:br/>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AGGIORNAMENTO (31)</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Il </w:t>
      </w:r>
      <w:hyperlink r:id="rId4" w:tgtFrame="_blank" w:history="1">
        <w:r w:rsidRPr="00717558">
          <w:rPr>
            <w:rFonts w:ascii="Arial" w:eastAsia="Times New Roman" w:hAnsi="Arial" w:cs="Arial"/>
            <w:color w:val="0066CC"/>
            <w:sz w:val="27"/>
            <w:szCs w:val="27"/>
            <w:u w:val="single"/>
            <w:lang w:eastAsia="it-IT"/>
          </w:rPr>
          <w:t>D.Lgs.</w:t>
        </w:r>
        <w:r w:rsidRPr="00717558">
          <w:rPr>
            <w:rFonts w:ascii="Arial" w:eastAsia="Times New Roman" w:hAnsi="Arial" w:cs="Arial"/>
            <w:color w:val="0066CC"/>
            <w:sz w:val="27"/>
            <w:szCs w:val="27"/>
            <w:u w:val="single"/>
            <w:lang w:eastAsia="it-IT"/>
          </w:rPr>
          <w:t xml:space="preserve"> 3 maggio 2024, n. 62</w:t>
        </w:r>
      </w:hyperlink>
      <w:r w:rsidRPr="00717558">
        <w:rPr>
          <w:rFonts w:ascii="Arial" w:eastAsia="Times New Roman" w:hAnsi="Arial" w:cs="Arial"/>
          <w:color w:val="19191A"/>
          <w:sz w:val="27"/>
          <w:szCs w:val="27"/>
          <w:lang w:eastAsia="it-IT"/>
        </w:rPr>
        <w:t xml:space="preserve">, ha disposto (con l'art. 40, comma 2) che le presenti modifiche si applicano nei territori interessati dalla sperimentazione di cui all'articolo 33 del suddetto </w:t>
      </w:r>
      <w:r w:rsidRPr="00717558">
        <w:rPr>
          <w:rFonts w:ascii="Arial" w:eastAsia="Times New Roman" w:hAnsi="Arial" w:cs="Arial"/>
          <w:color w:val="19191A"/>
          <w:sz w:val="27"/>
          <w:szCs w:val="27"/>
          <w:lang w:eastAsia="it-IT"/>
        </w:rPr>
        <w:t>D.Lgs.</w:t>
      </w:r>
      <w:r w:rsidRPr="00717558">
        <w:rPr>
          <w:rFonts w:ascii="Arial" w:eastAsia="Times New Roman" w:hAnsi="Arial" w:cs="Arial"/>
          <w:color w:val="19191A"/>
          <w:sz w:val="27"/>
          <w:szCs w:val="27"/>
          <w:lang w:eastAsia="it-IT"/>
        </w:rPr>
        <w:t xml:space="preserve"> a decorrere dal 1° gennaio 2025 e, sul restante territorio nazionale, a decorrere dal 1° gennaio 2026.</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w:t>
      </w:r>
    </w:p>
    <w:p w:rsidR="00717558"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AGGIORNAMENTO (32)</w:t>
      </w:r>
    </w:p>
    <w:p w:rsidR="0062586E" w:rsidRPr="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Il </w:t>
      </w:r>
      <w:hyperlink r:id="rId4" w:tgtFrame="_blank" w:history="1">
        <w:r w:rsidRPr="00717558">
          <w:rPr>
            <w:rFonts w:ascii="Arial" w:eastAsia="Times New Roman" w:hAnsi="Arial" w:cs="Arial"/>
            <w:color w:val="0066CC"/>
            <w:sz w:val="27"/>
            <w:szCs w:val="27"/>
            <w:u w:val="single"/>
            <w:lang w:eastAsia="it-IT"/>
          </w:rPr>
          <w:t>D.Lgs.</w:t>
        </w:r>
        <w:r w:rsidRPr="00717558">
          <w:rPr>
            <w:rFonts w:ascii="Arial" w:eastAsia="Times New Roman" w:hAnsi="Arial" w:cs="Arial"/>
            <w:color w:val="0066CC"/>
            <w:sz w:val="27"/>
            <w:szCs w:val="27"/>
            <w:u w:val="single"/>
            <w:lang w:eastAsia="it-IT"/>
          </w:rPr>
          <w:t xml:space="preserve"> 3 maggio 2024, n. 62</w:t>
        </w:r>
      </w:hyperlink>
      <w:r w:rsidRPr="00717558">
        <w:rPr>
          <w:rFonts w:ascii="Arial" w:eastAsia="Times New Roman" w:hAnsi="Arial" w:cs="Arial"/>
          <w:color w:val="19191A"/>
          <w:sz w:val="27"/>
          <w:szCs w:val="27"/>
          <w:lang w:eastAsia="it-IT"/>
        </w:rPr>
        <w:t>, come modificato dal </w:t>
      </w:r>
      <w:hyperlink r:id="rId5" w:tgtFrame="_blank" w:history="1">
        <w:r w:rsidRPr="00717558">
          <w:rPr>
            <w:rFonts w:ascii="Arial" w:eastAsia="Times New Roman" w:hAnsi="Arial" w:cs="Arial"/>
            <w:color w:val="0066CC"/>
            <w:sz w:val="27"/>
            <w:szCs w:val="27"/>
            <w:u w:val="single"/>
            <w:lang w:eastAsia="it-IT"/>
          </w:rPr>
          <w:t>D.L. 27 dicembre 2024, n. 202</w:t>
        </w:r>
      </w:hyperlink>
      <w:r w:rsidRPr="00717558">
        <w:rPr>
          <w:rFonts w:ascii="Arial" w:eastAsia="Times New Roman" w:hAnsi="Arial" w:cs="Arial"/>
          <w:color w:val="19191A"/>
          <w:sz w:val="27"/>
          <w:szCs w:val="27"/>
          <w:lang w:eastAsia="it-IT"/>
        </w:rPr>
        <w:t>, convertito con modificazioni dalla </w:t>
      </w:r>
      <w:hyperlink r:id="rId6" w:tgtFrame="_blank" w:history="1">
        <w:r w:rsidRPr="00717558">
          <w:rPr>
            <w:rFonts w:ascii="Arial" w:eastAsia="Times New Roman" w:hAnsi="Arial" w:cs="Arial"/>
            <w:color w:val="0066CC"/>
            <w:sz w:val="27"/>
            <w:szCs w:val="27"/>
            <w:u w:val="single"/>
            <w:lang w:eastAsia="it-IT"/>
          </w:rPr>
          <w:t>L. 21 febbraio 2025, n. 15</w:t>
        </w:r>
      </w:hyperlink>
      <w:r w:rsidRPr="00717558">
        <w:rPr>
          <w:rFonts w:ascii="Arial" w:eastAsia="Times New Roman" w:hAnsi="Arial" w:cs="Arial"/>
          <w:color w:val="19191A"/>
          <w:sz w:val="27"/>
          <w:szCs w:val="27"/>
          <w:lang w:eastAsia="it-IT"/>
        </w:rPr>
        <w:t xml:space="preserve">, ha disposto (con l'art. 40, comma 2) che le presenti modifiche si applicano nei territori </w:t>
      </w:r>
    </w:p>
    <w:sectPr>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58"/>
    <w:rsid w:val="0062586E"/>
    <w:rsid w:val="00717558"/>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52236E69"/>
  <w15:chartTrackingRefBased/>
  <w15:docId w15:val="{95864D6B-318B-4467-99DD-4EE6803E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71755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717558"/>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717558"/>
  </w:style>
  <w:style w:type="character" w:customStyle="1" w:styleId="arttextincomma">
    <w:name w:val="art_text_in_comma"/>
    <w:basedOn w:val="DefaultParagraphFont"/>
    <w:rsid w:val="00717558"/>
  </w:style>
  <w:style w:type="character" w:styleId="Hyperlink">
    <w:name w:val="Hyperlink"/>
    <w:basedOn w:val="DefaultParagraphFont"/>
    <w:uiPriority w:val="99"/>
    <w:semiHidden/>
    <w:unhideWhenUsed/>
    <w:rsid w:val="00717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islativo:2024-05-03;62" TargetMode="External" /><Relationship Id="rId5" Type="http://schemas.openxmlformats.org/officeDocument/2006/relationships/hyperlink" Target="https://www.normattiva.it/uri-res/N2Ls?urn:nir:stato:decreto.legge:2024-12-27;202" TargetMode="External" /><Relationship Id="rId6" Type="http://schemas.openxmlformats.org/officeDocument/2006/relationships/hyperlink" Target="https://www.normattiva.it/uri-res/N2Ls?urn:nir:stato:legge:2025-02-21;15"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2025-04-29T06:56:00Z</dcterms:created>
  <dcterms:modified xsi:type="dcterms:W3CDTF">2025-04-29T06:56:00Z</dcterms:modified>
</cp:coreProperties>
</file>