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PanQuiz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Transport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Layer (TCP)</w:t>
      </w:r>
    </w:p>
    <w:p w14:paraId="00000002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1. Quale delle seguenti caratteristiche è propria di una connessione TCP?</w:t>
      </w:r>
    </w:p>
    <w:p w14:paraId="00000003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Scelta multipla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Opzioni:</w:t>
      </w:r>
    </w:p>
    <w:p w14:paraId="00000004" w14:textId="77777777" w:rsidR="00FF4CA6" w:rsidRDefault="008F19AD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A) Broadcast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-duplex</w:t>
      </w:r>
    </w:p>
    <w:p w14:paraId="00000005" w14:textId="77777777" w:rsidR="00FF4CA6" w:rsidRDefault="008F19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B) Multicast e simplex</w:t>
      </w:r>
    </w:p>
    <w:p w14:paraId="00000006" w14:textId="77777777" w:rsidR="00FF4CA6" w:rsidRPr="008F19AD" w:rsidRDefault="008F19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sdt>
        <w:sdtPr>
          <w:tag w:val="goog_rdk_0"/>
          <w:id w:val="-1751762170"/>
        </w:sdtPr>
        <w:sdtEndPr/>
        <w:sdtContent>
          <w:r w:rsidRPr="008F19AD">
            <w:rPr>
              <w:rFonts w:ascii="Arial Unicode MS" w:eastAsia="Arial Unicode MS" w:hAnsi="Arial Unicode MS" w:cs="Arial Unicode MS"/>
              <w:sz w:val="24"/>
              <w:szCs w:val="24"/>
              <w:lang w:val="en-GB"/>
            </w:rPr>
            <w:t>C) Full-duplex e point-to-point ✅</w:t>
          </w:r>
        </w:sdtContent>
      </w:sdt>
    </w:p>
    <w:p w14:paraId="00000007" w14:textId="77777777" w:rsidR="00FF4CA6" w:rsidRDefault="008F19AD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multi-point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Spiegazione: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TCP stabilisce una connessione full-duplex (trasmissione e ricezione simultanea)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point-to-point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(tra un solo mittente e un solo destinatario), simulando una linea dedicata.</w:t>
      </w:r>
    </w:p>
    <w:p w14:paraId="00000008" w14:textId="77777777" w:rsidR="00FF4CA6" w:rsidRDefault="00FF4CA6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09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2. Quale flag TCP viene utilizzato per inviare immediatamente i dati senza bufferizzazione?</w:t>
      </w:r>
    </w:p>
    <w:p w14:paraId="0000000A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Scelta multipla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Opzioni:</w:t>
      </w:r>
    </w:p>
    <w:p w14:paraId="0000000B" w14:textId="77777777" w:rsidR="00FF4CA6" w:rsidRDefault="008F19AD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A) ACK</w:t>
      </w:r>
    </w:p>
    <w:p w14:paraId="0000000C" w14:textId="77777777" w:rsidR="00FF4CA6" w:rsidRDefault="008F19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B) SYN</w:t>
      </w:r>
    </w:p>
    <w:p w14:paraId="0000000D" w14:textId="77777777" w:rsidR="00FF4CA6" w:rsidRDefault="008F19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C) URG</w:t>
      </w:r>
    </w:p>
    <w:p w14:paraId="0000000E" w14:textId="77777777" w:rsidR="00FF4CA6" w:rsidRDefault="008F19AD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1"/>
          <w:id w:val="685339531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D) PUSH ✅</w:t>
          </w:r>
          <w:r>
            <w:rPr>
              <w:rFonts w:ascii="Arial Unicode MS" w:eastAsia="Arial Unicode MS" w:hAnsi="Arial Unicode MS" w:cs="Arial Unicode MS"/>
              <w:sz w:val="24"/>
              <w:szCs w:val="24"/>
            </w:rPr>
            <w:br/>
          </w:r>
        </w:sdtContent>
      </w:sdt>
      <w:r>
        <w:rPr>
          <w:rFonts w:ascii="Times New Roman" w:eastAsia="Times New Roman" w:hAnsi="Times New Roman" w:cs="Times New Roman"/>
          <w:b/>
          <w:sz w:val="24"/>
          <w:szCs w:val="24"/>
        </w:rPr>
        <w:t>Spiegazione: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 flag PUSH viene impostato a 1 per indicare a TCP di inviare subito i dati senza bufferizzarli.</w:t>
      </w:r>
    </w:p>
    <w:p w14:paraId="0000000F" w14:textId="77777777" w:rsidR="00FF4CA6" w:rsidRDefault="00FF4CA6">
      <w:pPr>
        <w:spacing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FF4CA6" w:rsidRDefault="008F19AD">
      <w:pPr>
        <w:spacing w:before="240" w:after="24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3. Qual è la funzione del campo “</w:t>
      </w:r>
      <w:proofErr w:type="spellStart"/>
      <w:r>
        <w:rPr>
          <w:rFonts w:ascii="Times New Roman" w:eastAsia="Times New Roman" w:hAnsi="Times New Roman" w:cs="Times New Roman"/>
          <w:b/>
          <w:sz w:val="27"/>
          <w:szCs w:val="27"/>
        </w:rPr>
        <w:t>sequence</w:t>
      </w:r>
      <w:proofErr w:type="spellEnd"/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number” in un segmento TCP?</w:t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</w:p>
    <w:p w14:paraId="00000011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Scelta multipla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Opzioni:</w:t>
      </w:r>
    </w:p>
    <w:p w14:paraId="00000012" w14:textId="77777777" w:rsidR="00FF4CA6" w:rsidRDefault="008F19AD">
      <w:pPr>
        <w:numPr>
          <w:ilvl w:val="0"/>
          <w:numId w:val="1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A) Indica il numero di porta del mittente </w:t>
      </w:r>
    </w:p>
    <w:p w14:paraId="00000013" w14:textId="77777777" w:rsidR="00FF4CA6" w:rsidRDefault="008F19A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"/>
          <w:id w:val="-64903322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 xml:space="preserve">B) Specifica il numero progressivo del primo byte di dati contenuto nel segmento ✅ </w:t>
          </w:r>
        </w:sdtContent>
      </w:sdt>
    </w:p>
    <w:p w14:paraId="00000014" w14:textId="77777777" w:rsidR="00FF4CA6" w:rsidRDefault="008F19A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C) Identifica il protocollo usato nel livello di rete </w:t>
      </w:r>
    </w:p>
    <w:p w14:paraId="00000015" w14:textId="77777777" w:rsidR="00FF4CA6" w:rsidRDefault="008F19AD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D) Segnala la fine della trasmissione</w:t>
      </w:r>
    </w:p>
    <w:p w14:paraId="00000016" w14:textId="77777777" w:rsidR="00FF4CA6" w:rsidRDefault="008F19AD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Spiegazione: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 campo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sequence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number” consente di ricostruire il flusso di byte nell’ordine corretto, garantendo la sequenzialità e l’affidabilità della comunicazione TCP.</w:t>
      </w:r>
    </w:p>
    <w:p w14:paraId="00000017" w14:textId="77777777" w:rsidR="00FF4CA6" w:rsidRDefault="00FF4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8" w14:textId="77777777" w:rsidR="00FF4CA6" w:rsidRDefault="00FF4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9" w14:textId="77777777" w:rsidR="00FF4CA6" w:rsidRDefault="00FF4CA6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4. Quale documento rappresenta la prima specifica stabile del protocollo TCP?</w:t>
      </w:r>
    </w:p>
    <w:p w14:paraId="0000001B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Scelta multipla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Opzioni:</w:t>
      </w:r>
    </w:p>
    <w:p w14:paraId="0000001C" w14:textId="77777777" w:rsidR="00FF4CA6" w:rsidRDefault="008F19AD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A) RFC 7323</w:t>
      </w:r>
    </w:p>
    <w:p w14:paraId="0000001D" w14:textId="77777777" w:rsidR="00FF4CA6" w:rsidRDefault="008F19A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B) RFC 1918</w:t>
      </w:r>
    </w:p>
    <w:p w14:paraId="0000001E" w14:textId="77777777" w:rsidR="00FF4CA6" w:rsidRDefault="008F19A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C) RFC 5681</w:t>
      </w:r>
    </w:p>
    <w:p w14:paraId="0000001F" w14:textId="77777777" w:rsidR="00FF4CA6" w:rsidRDefault="008F19AD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3"/>
          <w:id w:val="-496728242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D) RFC 793 ✅</w:t>
          </w:r>
          <w:r>
            <w:rPr>
              <w:rFonts w:ascii="Arial Unicode MS" w:eastAsia="Arial Unicode MS" w:hAnsi="Arial Unicode MS" w:cs="Arial Unicode MS"/>
              <w:sz w:val="24"/>
              <w:szCs w:val="24"/>
            </w:rPr>
            <w:br/>
          </w:r>
        </w:sdtContent>
      </w:sdt>
      <w:r>
        <w:rPr>
          <w:rFonts w:ascii="Times New Roman" w:eastAsia="Times New Roman" w:hAnsi="Times New Roman" w:cs="Times New Roman"/>
          <w:b/>
          <w:sz w:val="24"/>
          <w:szCs w:val="24"/>
        </w:rPr>
        <w:t>Spiegazione: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RFC 793 è la prima specifica ufficiale del protocollo TCP, pubblicata dal DARPA Internet Program.</w:t>
      </w:r>
    </w:p>
    <w:p w14:paraId="00000020" w14:textId="77777777" w:rsidR="00FF4CA6" w:rsidRDefault="00FF4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>5. Quale flag TCP è usato per rilevare la congestione prima della perdita di pacchetti?</w:t>
      </w:r>
    </w:p>
    <w:p w14:paraId="00000022" w14:textId="77777777" w:rsidR="00FF4CA6" w:rsidRDefault="008F19A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Scelta multipla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Opzioni:</w:t>
      </w:r>
    </w:p>
    <w:p w14:paraId="00000023" w14:textId="77777777" w:rsidR="00FF4CA6" w:rsidRDefault="008F19AD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A) CWR</w:t>
      </w:r>
    </w:p>
    <w:p w14:paraId="00000024" w14:textId="77777777" w:rsidR="00FF4CA6" w:rsidRDefault="008F19A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4"/>
          <w:id w:val="107111707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B) ECE ✅</w:t>
          </w:r>
        </w:sdtContent>
      </w:sdt>
    </w:p>
    <w:p w14:paraId="00000025" w14:textId="77777777" w:rsidR="00FF4CA6" w:rsidRDefault="008F19A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C) FIN</w:t>
      </w:r>
    </w:p>
    <w:p w14:paraId="00000026" w14:textId="77777777" w:rsidR="00FF4CA6" w:rsidRDefault="008F19AD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D) RST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Spiegazione: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Il flag ECE (ECN-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introdotto con RFC 3168, segnala la congestione in rete e permette di ridurre la velocità di trasmissione prima che si verifichino perdite.</w:t>
      </w:r>
    </w:p>
    <w:p w14:paraId="00000027" w14:textId="77777777" w:rsidR="00FF4CA6" w:rsidRDefault="00FF4CA6"/>
    <w:sectPr w:rsidR="00FF4CA6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3E3358B-A0F8-42E6-9D6D-90F6C729FC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B859DE8-C44C-4C19-92F4-33A215A66197}"/>
    <w:embedBold r:id="rId3" w:fontKey="{7C41F1E0-B9C6-4AD0-B41B-B2FFC468476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B284A0-58FC-4653-A2F2-2B60E856C310}"/>
    <w:embedItalic r:id="rId5" w:fontKey="{77B718D0-C44B-4F67-A011-7DED23675AD4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6" w:subsetted="1" w:fontKey="{061D4A76-1287-4701-9E51-FF18E01B57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C1AAAAC-E3F6-4331-BB1C-83DF25AB24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D47A73"/>
    <w:multiLevelType w:val="multilevel"/>
    <w:tmpl w:val="AB44B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C74577"/>
    <w:multiLevelType w:val="multilevel"/>
    <w:tmpl w:val="3656C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FF83E6D"/>
    <w:multiLevelType w:val="multilevel"/>
    <w:tmpl w:val="3386E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D673DEA"/>
    <w:multiLevelType w:val="multilevel"/>
    <w:tmpl w:val="D610A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DE330A2"/>
    <w:multiLevelType w:val="multilevel"/>
    <w:tmpl w:val="CB180B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29951891">
    <w:abstractNumId w:val="0"/>
  </w:num>
  <w:num w:numId="2" w16cid:durableId="320085907">
    <w:abstractNumId w:val="2"/>
  </w:num>
  <w:num w:numId="3" w16cid:durableId="186219218">
    <w:abstractNumId w:val="3"/>
  </w:num>
  <w:num w:numId="4" w16cid:durableId="768165215">
    <w:abstractNumId w:val="4"/>
  </w:num>
  <w:num w:numId="5" w16cid:durableId="88163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CA6"/>
    <w:rsid w:val="008F19AD"/>
    <w:rsid w:val="00AA140B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26D49"/>
  <w15:docId w15:val="{F073F3FF-C4BC-4331-99B9-C3637CED7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olo2Carattere">
    <w:name w:val="Titolo 2 Carattere"/>
    <w:basedOn w:val="Carpredefinitoparagrafo"/>
    <w:uiPriority w:val="9"/>
    <w:rsid w:val="002A580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itolo3Carattere">
    <w:name w:val="Titolo 3 Carattere"/>
    <w:basedOn w:val="Carpredefinitoparagrafo"/>
    <w:uiPriority w:val="9"/>
    <w:rsid w:val="002A580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eWeb">
    <w:name w:val="Normal (Web)"/>
    <w:uiPriority w:val="99"/>
    <w:semiHidden/>
    <w:unhideWhenUsed/>
    <w:rsid w:val="002A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2A580F"/>
    <w:rPr>
      <w:b/>
      <w:bCs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YkS7vvfa2FXqYSj+Iy7ZYPxmJQ==">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4AHIhMUtSV3pHOUswUDA1SkVHcnE1TDFvV292XzBSeXd1Qz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Pnrr Labs</dc:creator>
  <cp:lastModifiedBy>Luca Pontellini</cp:lastModifiedBy>
  <cp:revision>2</cp:revision>
  <dcterms:created xsi:type="dcterms:W3CDTF">2025-10-10T09:29:00Z</dcterms:created>
  <dcterms:modified xsi:type="dcterms:W3CDTF">2025-10-15T13:59:00Z</dcterms:modified>
</cp:coreProperties>
</file>