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AA928" w14:textId="77777777" w:rsidR="00F9072F" w:rsidRDefault="00F9072F" w:rsidP="00F9072F">
      <w:pPr>
        <w:jc w:val="center"/>
        <w:rPr>
          <w:rFonts w:ascii="Arial Black" w:hAnsi="Arial Black"/>
          <w:noProof/>
          <w:color w:val="FF0000"/>
          <w:sz w:val="40"/>
          <w:szCs w:val="40"/>
        </w:rPr>
      </w:pPr>
      <w:r>
        <w:rPr>
          <w:rFonts w:ascii="Arial Black" w:hAnsi="Arial Black"/>
          <w:noProof/>
          <w:color w:val="FF0000"/>
          <w:sz w:val="40"/>
          <w:szCs w:val="40"/>
        </w:rPr>
        <w:t>Riassunto dell’esperienza di laboratorio:</w:t>
      </w:r>
    </w:p>
    <w:p w14:paraId="40958505" w14:textId="24270F54" w:rsidR="00F9072F" w:rsidRDefault="00F9072F" w:rsidP="00F9072F">
      <w:pPr>
        <w:jc w:val="center"/>
        <w:rPr>
          <w:rFonts w:ascii="Arial Black" w:hAnsi="Arial Black"/>
          <w:noProof/>
          <w:color w:val="FF0000"/>
          <w:sz w:val="40"/>
          <w:szCs w:val="40"/>
        </w:rPr>
      </w:pPr>
      <w:r>
        <w:rPr>
          <w:rFonts w:ascii="Arial Black" w:hAnsi="Arial Black"/>
          <w:noProof/>
          <w:color w:val="FF0000"/>
          <w:sz w:val="40"/>
          <w:szCs w:val="40"/>
        </w:rPr>
        <w:t>Resistenze in serie e in parallelo.</w:t>
      </w:r>
    </w:p>
    <w:p w14:paraId="15FF61D5" w14:textId="3D07CF53" w:rsidR="00F9072F" w:rsidRDefault="00F9072F" w:rsidP="00F9072F">
      <w:pPr>
        <w:rPr>
          <w:rFonts w:asciiTheme="majorHAnsi" w:hAnsiTheme="majorHAnsi" w:cstheme="majorHAnsi"/>
          <w:noProof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t xml:space="preserve">Per prima cosa si è andati sul sito di </w:t>
      </w:r>
      <w:r w:rsidRPr="005735C9">
        <w:rPr>
          <w:rFonts w:asciiTheme="majorHAnsi" w:hAnsiTheme="majorHAnsi" w:cstheme="majorHAnsi"/>
          <w:b/>
          <w:bCs/>
          <w:noProof/>
          <w:sz w:val="32"/>
          <w:szCs w:val="32"/>
        </w:rPr>
        <w:t>Tinkercard</w:t>
      </w:r>
      <w:r>
        <w:rPr>
          <w:rFonts w:asciiTheme="majorHAnsi" w:hAnsiTheme="majorHAnsi" w:cstheme="majorHAnsi"/>
          <w:noProof/>
          <w:sz w:val="32"/>
          <w:szCs w:val="32"/>
        </w:rPr>
        <w:t>.</w:t>
      </w:r>
      <w:r>
        <w:rPr>
          <w:rFonts w:asciiTheme="majorHAnsi" w:hAnsiTheme="majorHAnsi" w:cstheme="majorHAnsi"/>
          <w:noProof/>
          <w:sz w:val="32"/>
          <w:szCs w:val="32"/>
        </w:rPr>
        <w:t xml:space="preserve"> Si è poi andati su “Crea” e poi su “Circuito”.  A quel punto si è andati su “Cerca” e si è preso per il primo esperimento:</w:t>
      </w:r>
    </w:p>
    <w:p w14:paraId="0158DAF6" w14:textId="27FD2BEC" w:rsidR="00F9072F" w:rsidRPr="00276034" w:rsidRDefault="00F9072F" w:rsidP="00F9072F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u</w:t>
      </w:r>
      <w:r>
        <w:rPr>
          <w:rFonts w:asciiTheme="majorHAnsi" w:hAnsiTheme="majorHAnsi" w:cstheme="majorHAnsi"/>
          <w:sz w:val="32"/>
          <w:szCs w:val="32"/>
        </w:rPr>
        <w:t>n</w:t>
      </w:r>
      <w:r>
        <w:rPr>
          <w:rFonts w:asciiTheme="majorHAnsi" w:hAnsiTheme="majorHAnsi" w:cstheme="majorHAnsi"/>
          <w:sz w:val="32"/>
          <w:szCs w:val="32"/>
        </w:rPr>
        <w:t xml:space="preserve">a </w:t>
      </w:r>
      <w:r w:rsidRPr="00F9072F">
        <w:rPr>
          <w:rFonts w:asciiTheme="majorHAnsi" w:hAnsiTheme="majorHAnsi" w:cstheme="majorHAnsi"/>
          <w:b/>
          <w:bCs/>
          <w:sz w:val="32"/>
          <w:szCs w:val="32"/>
        </w:rPr>
        <w:t>batteria</w:t>
      </w:r>
      <w:r>
        <w:rPr>
          <w:rFonts w:asciiTheme="majorHAnsi" w:hAnsiTheme="majorHAnsi" w:cstheme="majorHAnsi"/>
          <w:sz w:val="32"/>
          <w:szCs w:val="32"/>
        </w:rPr>
        <w:t xml:space="preserve"> da </w:t>
      </w:r>
      <w:r w:rsidRPr="00F9072F">
        <w:rPr>
          <w:rFonts w:asciiTheme="majorHAnsi" w:hAnsiTheme="majorHAnsi" w:cstheme="majorHAnsi"/>
          <w:b/>
          <w:bCs/>
          <w:sz w:val="32"/>
          <w:szCs w:val="32"/>
        </w:rPr>
        <w:t>9V</w:t>
      </w:r>
    </w:p>
    <w:p w14:paraId="48D4B3C8" w14:textId="2274A7F8" w:rsidR="00F9072F" w:rsidRPr="00F9072F" w:rsidRDefault="00F9072F" w:rsidP="00F9072F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tre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276034">
        <w:rPr>
          <w:rFonts w:asciiTheme="majorHAnsi" w:hAnsiTheme="majorHAnsi" w:cstheme="majorHAnsi"/>
          <w:b/>
          <w:bCs/>
          <w:sz w:val="32"/>
          <w:szCs w:val="32"/>
        </w:rPr>
        <w:t>resistenze</w:t>
      </w:r>
      <w:r>
        <w:rPr>
          <w:rFonts w:asciiTheme="majorHAnsi" w:hAnsiTheme="majorHAnsi" w:cstheme="majorHAnsi"/>
          <w:sz w:val="32"/>
          <w:szCs w:val="32"/>
        </w:rPr>
        <w:t xml:space="preserve"> (</w:t>
      </w:r>
      <w:r w:rsidRPr="00F9072F">
        <w:rPr>
          <w:rFonts w:asciiTheme="majorHAnsi" w:hAnsiTheme="majorHAnsi" w:cstheme="majorHAnsi"/>
          <w:b/>
          <w:bCs/>
          <w:sz w:val="32"/>
          <w:szCs w:val="32"/>
        </w:rPr>
        <w:t>due in parallelo</w:t>
      </w:r>
      <w:r>
        <w:rPr>
          <w:rFonts w:asciiTheme="majorHAnsi" w:hAnsiTheme="majorHAnsi" w:cstheme="majorHAnsi"/>
          <w:sz w:val="32"/>
          <w:szCs w:val="32"/>
        </w:rPr>
        <w:t xml:space="preserve"> ed una prima di esse; tutte da </w:t>
      </w:r>
      <w:r w:rsidRPr="00F9072F">
        <w:rPr>
          <w:rFonts w:asciiTheme="majorHAnsi" w:hAnsiTheme="majorHAnsi" w:cstheme="majorHAnsi"/>
          <w:b/>
          <w:bCs/>
          <w:sz w:val="32"/>
          <w:szCs w:val="32"/>
        </w:rPr>
        <w:t>1K</w:t>
      </w:r>
      <w:r w:rsidRPr="00F9072F">
        <w:rPr>
          <w:b/>
          <w:bCs/>
        </w:rPr>
        <w:t xml:space="preserve"> </w:t>
      </w:r>
      <w:r w:rsidRPr="00F9072F">
        <w:rPr>
          <w:rFonts w:asciiTheme="majorHAnsi" w:hAnsiTheme="majorHAnsi" w:cstheme="majorHAnsi"/>
          <w:b/>
          <w:bCs/>
          <w:sz w:val="32"/>
          <w:szCs w:val="32"/>
        </w:rPr>
        <w:t>Ω</w:t>
      </w:r>
      <w:r>
        <w:rPr>
          <w:rFonts w:asciiTheme="majorHAnsi" w:hAnsiTheme="majorHAnsi" w:cstheme="majorHAnsi"/>
          <w:sz w:val="32"/>
          <w:szCs w:val="32"/>
        </w:rPr>
        <w:t>)</w:t>
      </w:r>
    </w:p>
    <w:p w14:paraId="2DF7E0C6" w14:textId="0A0EA28A" w:rsidR="00F9072F" w:rsidRDefault="00F9072F" w:rsidP="00F9072F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due </w:t>
      </w:r>
      <w:r w:rsidRPr="00F9072F">
        <w:rPr>
          <w:rFonts w:asciiTheme="majorHAnsi" w:hAnsiTheme="majorHAnsi" w:cstheme="majorHAnsi"/>
          <w:b/>
          <w:bCs/>
          <w:sz w:val="32"/>
          <w:szCs w:val="32"/>
        </w:rPr>
        <w:t>multimetr</w:t>
      </w:r>
      <w:r>
        <w:rPr>
          <w:rFonts w:asciiTheme="majorHAnsi" w:hAnsiTheme="majorHAnsi" w:cstheme="majorHAnsi"/>
          <w:b/>
          <w:bCs/>
          <w:sz w:val="32"/>
          <w:szCs w:val="32"/>
        </w:rPr>
        <w:t>i</w:t>
      </w:r>
      <w:r>
        <w:rPr>
          <w:rFonts w:asciiTheme="majorHAnsi" w:hAnsiTheme="majorHAnsi" w:cstheme="majorHAnsi"/>
          <w:sz w:val="32"/>
          <w:szCs w:val="32"/>
        </w:rPr>
        <w:t xml:space="preserve"> (uno dei quali è stato impostato con la funzione di </w:t>
      </w:r>
      <w:r w:rsidRPr="00F9072F">
        <w:rPr>
          <w:rFonts w:asciiTheme="majorHAnsi" w:hAnsiTheme="majorHAnsi" w:cstheme="majorHAnsi"/>
          <w:b/>
          <w:bCs/>
          <w:sz w:val="32"/>
          <w:szCs w:val="32"/>
        </w:rPr>
        <w:t>tensione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F9072F">
        <w:rPr>
          <w:rFonts w:asciiTheme="majorHAnsi" w:hAnsiTheme="majorHAnsi" w:cstheme="majorHAnsi"/>
          <w:sz w:val="32"/>
          <w:szCs w:val="32"/>
        </w:rPr>
        <w:t>per verificare la caduta di tensione sulla prima resistenza</w:t>
      </w:r>
      <w:r>
        <w:rPr>
          <w:rFonts w:asciiTheme="majorHAnsi" w:hAnsiTheme="majorHAnsi" w:cstheme="majorHAnsi"/>
          <w:sz w:val="32"/>
          <w:szCs w:val="32"/>
        </w:rPr>
        <w:t>, mentre l’altro, sempre con la stessa funzione, denominato</w:t>
      </w:r>
      <w:r w:rsidR="00642830">
        <w:rPr>
          <w:rFonts w:asciiTheme="majorHAnsi" w:hAnsiTheme="majorHAnsi" w:cstheme="majorHAnsi"/>
          <w:sz w:val="32"/>
          <w:szCs w:val="32"/>
        </w:rPr>
        <w:t xml:space="preserve"> allo stesso modo o più precisamente </w:t>
      </w:r>
      <w:r w:rsidR="00642830">
        <w:rPr>
          <w:rFonts w:asciiTheme="majorHAnsi" w:hAnsiTheme="majorHAnsi" w:cstheme="majorHAnsi"/>
          <w:b/>
          <w:bCs/>
          <w:sz w:val="32"/>
          <w:szCs w:val="32"/>
        </w:rPr>
        <w:t>voltmetro</w:t>
      </w:r>
      <w:r w:rsidR="00642830">
        <w:rPr>
          <w:rFonts w:asciiTheme="majorHAnsi" w:hAnsiTheme="majorHAnsi" w:cstheme="majorHAnsi"/>
          <w:sz w:val="32"/>
          <w:szCs w:val="32"/>
        </w:rPr>
        <w:t>, per verificare la caduta di tensione sulla seconda resistenza)</w:t>
      </w:r>
    </w:p>
    <w:p w14:paraId="2301E423" w14:textId="2CB2A2F5" w:rsidR="00F9072F" w:rsidRPr="00276034" w:rsidRDefault="00F9072F" w:rsidP="00F9072F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276034">
        <w:rPr>
          <w:rFonts w:asciiTheme="majorHAnsi" w:hAnsiTheme="majorHAnsi" w:cstheme="majorHAnsi"/>
          <w:sz w:val="32"/>
          <w:szCs w:val="32"/>
        </w:rPr>
        <w:t xml:space="preserve">dei cavi che hanno collegato </w:t>
      </w:r>
      <w:r>
        <w:rPr>
          <w:rFonts w:asciiTheme="majorHAnsi" w:hAnsiTheme="majorHAnsi" w:cstheme="majorHAnsi"/>
          <w:sz w:val="32"/>
          <w:szCs w:val="32"/>
        </w:rPr>
        <w:t xml:space="preserve">tra loro </w:t>
      </w:r>
      <w:r w:rsidR="00642830">
        <w:rPr>
          <w:rFonts w:asciiTheme="majorHAnsi" w:hAnsiTheme="majorHAnsi" w:cstheme="majorHAnsi"/>
          <w:sz w:val="32"/>
          <w:szCs w:val="32"/>
        </w:rPr>
        <w:t>la batteria polarizzata con la carica positiva verso l’alto (cavo rosso) e la carica negativa verso il basso (cavo nero),</w:t>
      </w:r>
      <w:r w:rsidRPr="00276034">
        <w:rPr>
          <w:rFonts w:asciiTheme="majorHAnsi" w:hAnsiTheme="majorHAnsi" w:cstheme="majorHAnsi"/>
          <w:sz w:val="32"/>
          <w:szCs w:val="32"/>
        </w:rPr>
        <w:t xml:space="preserve"> le resistenze</w:t>
      </w:r>
      <w:r w:rsidR="00642830">
        <w:rPr>
          <w:rFonts w:asciiTheme="majorHAnsi" w:hAnsiTheme="majorHAnsi" w:cstheme="majorHAnsi"/>
          <w:sz w:val="32"/>
          <w:szCs w:val="32"/>
        </w:rPr>
        <w:t xml:space="preserve"> ed i multimetri </w:t>
      </w:r>
    </w:p>
    <w:p w14:paraId="1A99E7E9" w14:textId="08199825" w:rsidR="00F9072F" w:rsidRDefault="00F9072F" w:rsidP="00F9072F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58EE703F" wp14:editId="7C2F878D">
            <wp:extent cx="6039870" cy="3028950"/>
            <wp:effectExtent l="0" t="0" r="0" b="0"/>
            <wp:docPr id="34974003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40030" name=""/>
                    <pic:cNvPicPr/>
                  </pic:nvPicPr>
                  <pic:blipFill rotWithShape="1">
                    <a:blip r:embed="rId5"/>
                    <a:srcRect l="14163" t="29331" r="33700" b="24184"/>
                    <a:stretch/>
                  </pic:blipFill>
                  <pic:spPr bwMode="auto">
                    <a:xfrm>
                      <a:off x="0" y="0"/>
                      <a:ext cx="6067380" cy="3042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C618F" w14:textId="77777777" w:rsidR="00642830" w:rsidRPr="00BD58E0" w:rsidRDefault="00642830" w:rsidP="0064283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(immagine completa del circuito realizzato in laboratorio)</w:t>
      </w:r>
    </w:p>
    <w:p w14:paraId="4A25528A" w14:textId="77777777" w:rsidR="00642830" w:rsidRDefault="00642830" w:rsidP="00F9072F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0FBD2685" w14:textId="1CE00438" w:rsidR="009C4A9F" w:rsidRPr="00D24173" w:rsidRDefault="00F9072F" w:rsidP="00D24173">
      <w:pPr>
        <w:ind w:left="360"/>
        <w:rPr>
          <w:rFonts w:asciiTheme="majorHAnsi" w:hAnsiTheme="majorHAnsi" w:cstheme="majorHAnsi"/>
          <w:sz w:val="32"/>
          <w:szCs w:val="32"/>
        </w:rPr>
      </w:pPr>
      <w:r w:rsidRPr="00BD58E0">
        <w:rPr>
          <w:rFonts w:asciiTheme="majorHAnsi" w:hAnsiTheme="majorHAnsi" w:cstheme="majorHAnsi"/>
          <w:sz w:val="32"/>
          <w:szCs w:val="32"/>
        </w:rPr>
        <w:t>Una volta creato il circuito si è cliccato “simula” e si sono visti i parametri di tensione cambiare progressivamente</w:t>
      </w:r>
      <w:r w:rsidR="00642830">
        <w:rPr>
          <w:rFonts w:asciiTheme="majorHAnsi" w:hAnsiTheme="majorHAnsi" w:cstheme="majorHAnsi"/>
          <w:sz w:val="32"/>
          <w:szCs w:val="32"/>
        </w:rPr>
        <w:t xml:space="preserve"> per poi stabilizzarsi</w:t>
      </w:r>
      <w:r>
        <w:rPr>
          <w:rFonts w:asciiTheme="majorHAnsi" w:hAnsiTheme="majorHAnsi" w:cstheme="majorHAnsi"/>
          <w:sz w:val="32"/>
          <w:szCs w:val="32"/>
        </w:rPr>
        <w:t>.</w:t>
      </w:r>
    </w:p>
    <w:sectPr w:rsidR="005C0DB3" w:rsidRPr="00D241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F5436"/>
    <w:multiLevelType w:val="hybridMultilevel"/>
    <w:tmpl w:val="E25EB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88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2F"/>
    <w:rsid w:val="00187AA7"/>
    <w:rsid w:val="001C06E5"/>
    <w:rsid w:val="002736B7"/>
    <w:rsid w:val="003F4A7F"/>
    <w:rsid w:val="00424BDF"/>
    <w:rsid w:val="004E0809"/>
    <w:rsid w:val="005635AE"/>
    <w:rsid w:val="005D2370"/>
    <w:rsid w:val="00642830"/>
    <w:rsid w:val="00665010"/>
    <w:rsid w:val="006950C2"/>
    <w:rsid w:val="008F5835"/>
    <w:rsid w:val="00A564A7"/>
    <w:rsid w:val="00B56072"/>
    <w:rsid w:val="00D24173"/>
    <w:rsid w:val="00E1339E"/>
    <w:rsid w:val="00E70CC6"/>
    <w:rsid w:val="00EE3239"/>
    <w:rsid w:val="00F9072F"/>
    <w:rsid w:val="00FD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21C2D"/>
  <w15:chartTrackingRefBased/>
  <w15:docId w15:val="{F2B9704D-03AC-4D4B-A51A-9ACC885C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9072F"/>
    <w:pPr>
      <w:spacing w:line="256" w:lineRule="auto"/>
    </w:pPr>
    <w:rPr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9072F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4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15</cp:revision>
  <dcterms:created xsi:type="dcterms:W3CDTF">2023-11-22T15:09:00Z</dcterms:created>
  <dcterms:modified xsi:type="dcterms:W3CDTF">2023-11-22T15:10:00Z</dcterms:modified>
</cp:coreProperties>
</file>