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53B0F" w14:textId="111A99AA" w:rsidR="00727F82" w:rsidRPr="00727F82" w:rsidRDefault="00727F82" w:rsidP="00727F82">
      <w:pPr>
        <w:jc w:val="center"/>
        <w:rPr>
          <w:rFonts w:ascii="Times New Roman" w:hAnsi="Times New Roman" w:cs="Times New Roman"/>
          <w:b/>
          <w:bCs/>
          <w:color w:val="C00000"/>
          <w:sz w:val="28"/>
          <w:szCs w:val="28"/>
        </w:rPr>
      </w:pPr>
      <w:r w:rsidRPr="00727F82">
        <w:rPr>
          <w:rFonts w:ascii="Times New Roman" w:hAnsi="Times New Roman" w:cs="Times New Roman"/>
          <w:b/>
          <w:bCs/>
          <w:color w:val="C00000"/>
          <w:sz w:val="28"/>
          <w:szCs w:val="28"/>
        </w:rPr>
        <w:t>Analisi del Transport Layer: Report Tecnico — Laboratorio di Sistemi e Reti.</w:t>
      </w:r>
    </w:p>
    <w:p w14:paraId="745757E2" w14:textId="5C604F2F" w:rsidR="00727F82" w:rsidRPr="00727F82" w:rsidRDefault="00727F82" w:rsidP="00727F82">
      <w:pPr>
        <w:rPr>
          <w:rFonts w:ascii="Arial" w:hAnsi="Arial" w:cs="Arial"/>
          <w:b/>
          <w:bCs/>
          <w:sz w:val="24"/>
          <w:szCs w:val="24"/>
        </w:rPr>
      </w:pPr>
      <w:r w:rsidRPr="00727F82">
        <w:rPr>
          <w:rFonts w:ascii="Arial" w:hAnsi="Arial" w:cs="Arial"/>
          <w:b/>
          <w:bCs/>
          <w:sz w:val="24"/>
          <w:szCs w:val="24"/>
        </w:rPr>
        <w:t>Indice</w:t>
      </w:r>
      <w:r>
        <w:rPr>
          <w:rFonts w:ascii="Arial" w:hAnsi="Arial" w:cs="Arial"/>
          <w:b/>
          <w:bCs/>
          <w:sz w:val="24"/>
          <w:szCs w:val="24"/>
        </w:rPr>
        <w:t>:</w:t>
      </w:r>
    </w:p>
    <w:p w14:paraId="55D36419" w14:textId="5F4EB1BB" w:rsidR="00727F82" w:rsidRPr="00727F82" w:rsidRDefault="00727F82" w:rsidP="00727F82">
      <w:pPr>
        <w:pStyle w:val="Paragrafoelenco"/>
        <w:numPr>
          <w:ilvl w:val="0"/>
          <w:numId w:val="9"/>
        </w:numPr>
        <w:rPr>
          <w:rFonts w:ascii="Arial" w:hAnsi="Arial" w:cs="Arial"/>
          <w:sz w:val="24"/>
          <w:szCs w:val="24"/>
        </w:rPr>
      </w:pPr>
      <w:r w:rsidRPr="00727F82">
        <w:rPr>
          <w:rFonts w:ascii="Arial" w:hAnsi="Arial" w:cs="Arial"/>
          <w:sz w:val="24"/>
          <w:szCs w:val="24"/>
        </w:rPr>
        <w:t>Introduzione</w:t>
      </w:r>
      <w:r>
        <w:rPr>
          <w:rFonts w:ascii="Arial" w:hAnsi="Arial" w:cs="Arial"/>
          <w:sz w:val="24"/>
          <w:szCs w:val="24"/>
        </w:rPr>
        <w:t xml:space="preserve"> del report</w:t>
      </w:r>
    </w:p>
    <w:p w14:paraId="29B3FB9C" w14:textId="77777777" w:rsidR="00727F82" w:rsidRPr="00727F82" w:rsidRDefault="00727F82" w:rsidP="00727F82">
      <w:pPr>
        <w:pStyle w:val="Paragrafoelenco"/>
        <w:numPr>
          <w:ilvl w:val="0"/>
          <w:numId w:val="9"/>
        </w:numPr>
        <w:rPr>
          <w:rFonts w:ascii="Arial" w:hAnsi="Arial" w:cs="Arial"/>
          <w:sz w:val="24"/>
          <w:szCs w:val="24"/>
        </w:rPr>
      </w:pPr>
      <w:r w:rsidRPr="00727F82">
        <w:rPr>
          <w:rFonts w:ascii="Arial" w:hAnsi="Arial" w:cs="Arial"/>
          <w:sz w:val="24"/>
          <w:szCs w:val="24"/>
        </w:rPr>
        <w:t>Parte 1 — Analisi delle connessioni attive con netstat</w:t>
      </w:r>
    </w:p>
    <w:p w14:paraId="78C8520E" w14:textId="77777777" w:rsidR="00727F82" w:rsidRPr="00727F82" w:rsidRDefault="00727F82" w:rsidP="00727F82">
      <w:pPr>
        <w:pStyle w:val="Paragrafoelenco"/>
        <w:numPr>
          <w:ilvl w:val="0"/>
          <w:numId w:val="9"/>
        </w:numPr>
        <w:rPr>
          <w:rFonts w:ascii="Arial" w:hAnsi="Arial" w:cs="Arial"/>
          <w:sz w:val="24"/>
          <w:szCs w:val="24"/>
        </w:rPr>
      </w:pPr>
      <w:r w:rsidRPr="00727F82">
        <w:rPr>
          <w:rFonts w:ascii="Arial" w:hAnsi="Arial" w:cs="Arial"/>
          <w:sz w:val="24"/>
          <w:szCs w:val="24"/>
        </w:rPr>
        <w:t>Parte 2 — Analisi del traffico con Wireshark</w:t>
      </w:r>
    </w:p>
    <w:p w14:paraId="3800E0BE" w14:textId="77777777" w:rsidR="00727F82" w:rsidRPr="00727F82" w:rsidRDefault="00727F82" w:rsidP="00727F82">
      <w:pPr>
        <w:pStyle w:val="Paragrafoelenco"/>
        <w:numPr>
          <w:ilvl w:val="0"/>
          <w:numId w:val="9"/>
        </w:numPr>
        <w:rPr>
          <w:rFonts w:ascii="Arial" w:hAnsi="Arial" w:cs="Arial"/>
          <w:sz w:val="24"/>
          <w:szCs w:val="24"/>
        </w:rPr>
      </w:pPr>
      <w:r w:rsidRPr="00727F82">
        <w:rPr>
          <w:rFonts w:ascii="Arial" w:hAnsi="Arial" w:cs="Arial"/>
          <w:sz w:val="24"/>
          <w:szCs w:val="24"/>
        </w:rPr>
        <w:t>Parte 3 — Scansione delle porte con Nmap</w:t>
      </w:r>
    </w:p>
    <w:p w14:paraId="14BAA408" w14:textId="77777777" w:rsidR="00727F82" w:rsidRDefault="00727F82" w:rsidP="00727F82">
      <w:pPr>
        <w:pStyle w:val="Paragrafoelenco"/>
        <w:numPr>
          <w:ilvl w:val="0"/>
          <w:numId w:val="9"/>
        </w:numPr>
        <w:rPr>
          <w:rFonts w:ascii="Arial" w:hAnsi="Arial" w:cs="Arial"/>
          <w:sz w:val="24"/>
          <w:szCs w:val="24"/>
        </w:rPr>
      </w:pPr>
      <w:r w:rsidRPr="00727F82">
        <w:rPr>
          <w:rFonts w:ascii="Arial" w:hAnsi="Arial" w:cs="Arial"/>
          <w:sz w:val="24"/>
          <w:szCs w:val="24"/>
        </w:rPr>
        <w:t>Conclusioni</w:t>
      </w:r>
    </w:p>
    <w:p w14:paraId="0E0F1626" w14:textId="77777777" w:rsidR="004C44EE" w:rsidRPr="00727F82" w:rsidRDefault="004C44EE" w:rsidP="004C44EE">
      <w:pPr>
        <w:pStyle w:val="Paragrafoelenco"/>
        <w:ind w:left="1080"/>
        <w:rPr>
          <w:rFonts w:ascii="Arial" w:hAnsi="Arial" w:cs="Arial"/>
          <w:sz w:val="24"/>
          <w:szCs w:val="24"/>
        </w:rPr>
      </w:pPr>
    </w:p>
    <w:p w14:paraId="57337390" w14:textId="074C43FB" w:rsidR="00727F82" w:rsidRPr="00727F82" w:rsidRDefault="00727F82" w:rsidP="00727F82">
      <w:pPr>
        <w:rPr>
          <w:rFonts w:ascii="Arial" w:hAnsi="Arial" w:cs="Arial"/>
          <w:b/>
          <w:bCs/>
          <w:sz w:val="24"/>
          <w:szCs w:val="24"/>
        </w:rPr>
      </w:pPr>
      <w:r w:rsidRPr="00727F82">
        <w:rPr>
          <w:rFonts w:ascii="Arial" w:hAnsi="Arial" w:cs="Arial"/>
          <w:b/>
          <w:bCs/>
          <w:sz w:val="24"/>
          <w:szCs w:val="24"/>
        </w:rPr>
        <w:t>1. Introduzione</w:t>
      </w:r>
      <w:r>
        <w:rPr>
          <w:rFonts w:ascii="Arial" w:hAnsi="Arial" w:cs="Arial"/>
          <w:b/>
          <w:bCs/>
          <w:sz w:val="24"/>
          <w:szCs w:val="24"/>
        </w:rPr>
        <w:t>:</w:t>
      </w:r>
    </w:p>
    <w:p w14:paraId="6BE53F0A" w14:textId="78B63ACC" w:rsidR="00727F82" w:rsidRDefault="00727F82" w:rsidP="00727F82">
      <w:pPr>
        <w:rPr>
          <w:rFonts w:ascii="Arial" w:hAnsi="Arial" w:cs="Arial"/>
          <w:sz w:val="24"/>
          <w:szCs w:val="24"/>
        </w:rPr>
      </w:pPr>
      <w:r w:rsidRPr="00727F82">
        <w:rPr>
          <w:rFonts w:ascii="Arial" w:hAnsi="Arial" w:cs="Arial"/>
          <w:sz w:val="24"/>
          <w:szCs w:val="24"/>
        </w:rPr>
        <w:t>In questo report vengono analizzati tre strumenti fondamentali per lo studio del livello di trasporto del modello TCP/IP: netstat, Wireshark e Nmap. Ogni sezione include osservazioni pratiche, risposte alle domande guida e riflessioni tecniche.</w:t>
      </w:r>
    </w:p>
    <w:p w14:paraId="448D2A25" w14:textId="77777777" w:rsidR="004C44EE" w:rsidRPr="00727F82" w:rsidRDefault="004C44EE" w:rsidP="00727F82">
      <w:pPr>
        <w:rPr>
          <w:rFonts w:ascii="Arial" w:hAnsi="Arial" w:cs="Arial"/>
          <w:sz w:val="24"/>
          <w:szCs w:val="24"/>
        </w:rPr>
      </w:pPr>
    </w:p>
    <w:p w14:paraId="54B059C5" w14:textId="5711675F" w:rsidR="00727F82" w:rsidRPr="00727F82" w:rsidRDefault="00727F82" w:rsidP="00727F82">
      <w:pPr>
        <w:rPr>
          <w:rFonts w:ascii="Arial" w:hAnsi="Arial" w:cs="Arial"/>
          <w:b/>
          <w:bCs/>
          <w:sz w:val="24"/>
          <w:szCs w:val="24"/>
        </w:rPr>
      </w:pPr>
      <w:r w:rsidRPr="00727F82">
        <w:rPr>
          <w:rFonts w:ascii="Arial" w:hAnsi="Arial" w:cs="Arial"/>
          <w:b/>
          <w:bCs/>
          <w:sz w:val="24"/>
          <w:szCs w:val="24"/>
        </w:rPr>
        <w:t>2. Parte 1 — Analisi delle connessioni attive con netstat</w:t>
      </w:r>
      <w:r w:rsidR="004C44EE">
        <w:rPr>
          <w:rFonts w:ascii="Arial" w:hAnsi="Arial" w:cs="Arial"/>
          <w:b/>
          <w:bCs/>
          <w:sz w:val="24"/>
          <w:szCs w:val="24"/>
        </w:rPr>
        <w:t>.</w:t>
      </w:r>
    </w:p>
    <w:p w14:paraId="22B8931C" w14:textId="77777777" w:rsidR="004C44EE" w:rsidRPr="004C44EE" w:rsidRDefault="004C44EE" w:rsidP="004C44EE">
      <w:pPr>
        <w:rPr>
          <w:rFonts w:ascii="Arial" w:hAnsi="Arial" w:cs="Arial"/>
          <w:sz w:val="24"/>
          <w:szCs w:val="24"/>
        </w:rPr>
      </w:pPr>
      <w:r w:rsidRPr="004C44EE">
        <w:rPr>
          <w:rFonts w:ascii="Arial" w:hAnsi="Arial" w:cs="Arial"/>
          <w:sz w:val="24"/>
          <w:szCs w:val="24"/>
        </w:rPr>
        <w:t>L’analisi del livello di trasporto è iniziata con l’utilizzo del comando netstat, che consente di osservare lo stato delle connessioni TCP e UDP sul sistema locale. In particolare, il comando netstat -an mostra tutte le connessioni attive e le porte in ascolto, in formato numerico. È uno strumento utile per monitorare i servizi attivi, diagnosticare problemi di rete e verificare il comportamento delle applicazioni.</w:t>
      </w:r>
    </w:p>
    <w:p w14:paraId="1DF052F2" w14:textId="77777777" w:rsidR="004C44EE" w:rsidRPr="004C44EE" w:rsidRDefault="004C44EE" w:rsidP="004C44EE">
      <w:pPr>
        <w:rPr>
          <w:rFonts w:ascii="Arial" w:hAnsi="Arial" w:cs="Arial"/>
          <w:sz w:val="24"/>
          <w:szCs w:val="24"/>
        </w:rPr>
      </w:pPr>
      <w:r w:rsidRPr="004C44EE">
        <w:rPr>
          <w:rFonts w:ascii="Arial" w:hAnsi="Arial" w:cs="Arial"/>
          <w:sz w:val="24"/>
          <w:szCs w:val="24"/>
        </w:rPr>
        <w:t>Il comando è valido solo per il computer locale: non consente di visualizzare le connessioni di altri dispositivi. Permette però di individuare le porte aperte da server o applicazioni in esecuzione sull’host, e di rilevare eventuali anomalie. È disponibile sia su Windows che su sistemi Unix/Linux.</w:t>
      </w:r>
    </w:p>
    <w:p w14:paraId="27AAC31D" w14:textId="77777777" w:rsidR="004C44EE" w:rsidRPr="004C44EE" w:rsidRDefault="004C44EE" w:rsidP="004C44EE">
      <w:pPr>
        <w:rPr>
          <w:rFonts w:ascii="Arial" w:hAnsi="Arial" w:cs="Arial"/>
          <w:sz w:val="24"/>
          <w:szCs w:val="24"/>
        </w:rPr>
      </w:pPr>
      <w:r w:rsidRPr="004C44EE">
        <w:rPr>
          <w:rFonts w:ascii="Arial" w:hAnsi="Arial" w:cs="Arial"/>
          <w:sz w:val="24"/>
          <w:szCs w:val="24"/>
        </w:rPr>
        <w:t xml:space="preserve">Durante l’analisi, si è osservato lo stato </w:t>
      </w:r>
      <w:r w:rsidRPr="004C44EE">
        <w:rPr>
          <w:rFonts w:ascii="Arial" w:hAnsi="Arial" w:cs="Arial"/>
          <w:b/>
          <w:bCs/>
          <w:sz w:val="24"/>
          <w:szCs w:val="24"/>
        </w:rPr>
        <w:t>LISTENING</w:t>
      </w:r>
      <w:r w:rsidRPr="004C44EE">
        <w:rPr>
          <w:rFonts w:ascii="Arial" w:hAnsi="Arial" w:cs="Arial"/>
          <w:sz w:val="24"/>
          <w:szCs w:val="24"/>
        </w:rPr>
        <w:t xml:space="preserve">, che indica che una porta è aperta e in attesa di connessioni: è la fase iniziale di una comunicazione TCP. Lo stato </w:t>
      </w:r>
      <w:r w:rsidRPr="004C44EE">
        <w:rPr>
          <w:rFonts w:ascii="Arial" w:hAnsi="Arial" w:cs="Arial"/>
          <w:b/>
          <w:bCs/>
          <w:sz w:val="24"/>
          <w:szCs w:val="24"/>
        </w:rPr>
        <w:t>ESTABLISHED</w:t>
      </w:r>
      <w:r w:rsidRPr="004C44EE">
        <w:rPr>
          <w:rFonts w:ascii="Arial" w:hAnsi="Arial" w:cs="Arial"/>
          <w:sz w:val="24"/>
          <w:szCs w:val="24"/>
        </w:rPr>
        <w:t xml:space="preserve"> rappresenta invece una connessione attiva, in cui i dati vengono scambiati tra mittente e destinatario. Altri stati rilevati, come </w:t>
      </w:r>
      <w:r w:rsidRPr="004C44EE">
        <w:rPr>
          <w:rFonts w:ascii="Arial" w:hAnsi="Arial" w:cs="Arial"/>
          <w:b/>
          <w:bCs/>
          <w:sz w:val="24"/>
          <w:szCs w:val="24"/>
        </w:rPr>
        <w:t>TIME_WAIT</w:t>
      </w:r>
      <w:r w:rsidRPr="004C44EE">
        <w:rPr>
          <w:rFonts w:ascii="Arial" w:hAnsi="Arial" w:cs="Arial"/>
          <w:sz w:val="24"/>
          <w:szCs w:val="24"/>
        </w:rPr>
        <w:t xml:space="preserve"> e </w:t>
      </w:r>
      <w:r w:rsidRPr="004C44EE">
        <w:rPr>
          <w:rFonts w:ascii="Arial" w:hAnsi="Arial" w:cs="Arial"/>
          <w:b/>
          <w:bCs/>
          <w:sz w:val="24"/>
          <w:szCs w:val="24"/>
        </w:rPr>
        <w:t>CLOSE_WAIT</w:t>
      </w:r>
      <w:r w:rsidRPr="004C44EE">
        <w:rPr>
          <w:rFonts w:ascii="Arial" w:hAnsi="Arial" w:cs="Arial"/>
          <w:sz w:val="24"/>
          <w:szCs w:val="24"/>
        </w:rPr>
        <w:t>, corrispondono alle fasi di chiusura della connessione: TIME_WAIT è tipico del lato che ha chiuso per primo, mentre CLOSE_WAIT indica che il lato remoto ha chiuso e si attende la chiusura locale.</w:t>
      </w:r>
    </w:p>
    <w:p w14:paraId="5D0C0806" w14:textId="77777777" w:rsidR="004C44EE" w:rsidRPr="004C44EE" w:rsidRDefault="004C44EE" w:rsidP="004C44EE">
      <w:pPr>
        <w:rPr>
          <w:rFonts w:ascii="Arial" w:hAnsi="Arial" w:cs="Arial"/>
          <w:sz w:val="24"/>
          <w:szCs w:val="24"/>
        </w:rPr>
      </w:pPr>
      <w:r w:rsidRPr="004C44EE">
        <w:rPr>
          <w:rFonts w:ascii="Arial" w:hAnsi="Arial" w:cs="Arial"/>
          <w:sz w:val="24"/>
          <w:szCs w:val="24"/>
        </w:rPr>
        <w:t>Gli indirizzi IP visualizzati sono seguiti da due punti e da un numero di porta, ad esempio 192.168.1.5:443. Questo formato indica l’indirizzo del dispositivo e la porta logica utilizzata per la comunicazione. Le porte identificano il servizio o l’applicazione in ascolto, come nel caso della porta 443 per HTTPS.</w:t>
      </w:r>
    </w:p>
    <w:p w14:paraId="319CBBE0" w14:textId="739693C8" w:rsidR="004C44EE" w:rsidRPr="004C44EE" w:rsidRDefault="004C44EE" w:rsidP="004C44EE">
      <w:pPr>
        <w:rPr>
          <w:rFonts w:ascii="Arial" w:hAnsi="Arial" w:cs="Arial"/>
          <w:sz w:val="24"/>
          <w:szCs w:val="24"/>
        </w:rPr>
      </w:pPr>
      <w:r w:rsidRPr="004C44EE">
        <w:rPr>
          <w:rFonts w:ascii="Arial" w:hAnsi="Arial" w:cs="Arial"/>
          <w:sz w:val="24"/>
          <w:szCs w:val="24"/>
        </w:rPr>
        <w:t>Dal punto di vista concettuale, TCP e UDP si differenziano per il modo in cui gestiscono la connessione. TCP è connection-oriented: stabilisce una connessione tra mittente e destinatario, garantisce la consegna ordinata dei dati, gestisce il controllo di flusso e la congestione. I dati vengono trasmessi come un flusso continuo di byte. UDP, invece, è connectionless: non stabilisce alcuna connessione preliminare, non garantisce la consegna né l’ordine dei pacchetti, non ha controllo di flusso e congestione. È più leggero</w:t>
      </w:r>
      <w:r w:rsidR="009C02C9">
        <w:rPr>
          <w:rFonts w:ascii="Arial" w:hAnsi="Arial" w:cs="Arial"/>
          <w:sz w:val="24"/>
          <w:szCs w:val="24"/>
        </w:rPr>
        <w:t xml:space="preserve"> </w:t>
      </w:r>
      <w:r w:rsidRPr="004C44EE">
        <w:rPr>
          <w:rFonts w:ascii="Arial" w:hAnsi="Arial" w:cs="Arial"/>
          <w:sz w:val="24"/>
          <w:szCs w:val="24"/>
        </w:rPr>
        <w:lastRenderedPageBreak/>
        <w:t>e veloce, e utilizza il multiplexing/demultiplexing tramite numeri di porta per gestire più comunicazioni. Il checksum è opzionale in IPv4, ma obbligatorio in IPv6.</w:t>
      </w:r>
    </w:p>
    <w:p w14:paraId="5F1F11F5" w14:textId="06461B9E" w:rsidR="00727F82" w:rsidRPr="004C44EE" w:rsidRDefault="004C44EE" w:rsidP="00727F82">
      <w:pPr>
        <w:rPr>
          <w:rFonts w:ascii="Arial" w:hAnsi="Arial" w:cs="Arial"/>
          <w:sz w:val="24"/>
          <w:szCs w:val="24"/>
        </w:rPr>
      </w:pPr>
      <w:r w:rsidRPr="004C44EE">
        <w:rPr>
          <w:rFonts w:ascii="Arial" w:hAnsi="Arial" w:cs="Arial"/>
          <w:sz w:val="24"/>
          <w:szCs w:val="24"/>
        </w:rPr>
        <w:t>Questa prima fase ha permesso di comprendere come il sistema locale gestisce le connessioni di rete e quali servizi sono attivi.</w:t>
      </w:r>
    </w:p>
    <w:p w14:paraId="439E0A09" w14:textId="77777777" w:rsidR="004C44EE" w:rsidRPr="00727F82" w:rsidRDefault="004C44EE" w:rsidP="00727F82">
      <w:pPr>
        <w:rPr>
          <w:rFonts w:ascii="Arial" w:hAnsi="Arial" w:cs="Arial"/>
          <w:sz w:val="24"/>
          <w:szCs w:val="24"/>
        </w:rPr>
      </w:pPr>
    </w:p>
    <w:p w14:paraId="390E36C7" w14:textId="2DEABB49" w:rsidR="00727F82" w:rsidRDefault="00727F82" w:rsidP="00727F82">
      <w:pPr>
        <w:rPr>
          <w:rFonts w:ascii="Arial" w:hAnsi="Arial" w:cs="Arial"/>
          <w:b/>
          <w:bCs/>
          <w:sz w:val="24"/>
          <w:szCs w:val="24"/>
        </w:rPr>
      </w:pPr>
      <w:r w:rsidRPr="00727F82">
        <w:rPr>
          <w:rFonts w:ascii="Arial" w:hAnsi="Arial" w:cs="Arial"/>
          <w:b/>
          <w:bCs/>
          <w:sz w:val="24"/>
          <w:szCs w:val="24"/>
        </w:rPr>
        <w:t>3. Parte 2 — Analisi del traffico con Wireshark</w:t>
      </w:r>
      <w:r w:rsidR="004C44EE">
        <w:rPr>
          <w:rFonts w:ascii="Arial" w:hAnsi="Arial" w:cs="Arial"/>
          <w:b/>
          <w:bCs/>
          <w:sz w:val="24"/>
          <w:szCs w:val="24"/>
        </w:rPr>
        <w:t>.</w:t>
      </w:r>
    </w:p>
    <w:p w14:paraId="54A71B46" w14:textId="77777777" w:rsidR="004C44EE" w:rsidRPr="004C44EE" w:rsidRDefault="004C44EE" w:rsidP="004C44EE">
      <w:pPr>
        <w:rPr>
          <w:rFonts w:ascii="Arial" w:hAnsi="Arial" w:cs="Arial"/>
          <w:sz w:val="24"/>
          <w:szCs w:val="24"/>
        </w:rPr>
      </w:pPr>
      <w:r w:rsidRPr="004C44EE">
        <w:rPr>
          <w:rFonts w:ascii="Arial" w:hAnsi="Arial" w:cs="Arial"/>
          <w:sz w:val="24"/>
          <w:szCs w:val="24"/>
        </w:rPr>
        <w:t>L’attività ha previsto l’utilizzo di Wireshark per catturare e analizzare il traffico di rete in tempo reale. A differenza del comando netstat, che mostra lo stato delle connessioni, Wireshark permette di osservare in dettaglio ogni pacchetto trasmesso, inclusi i segmenti TCP e i datagrammi UDP. È uno strumento potente per comprendere il comportamento dei protocolli di trasporto e dei protocolli applicativi che vi si appoggiano.</w:t>
      </w:r>
    </w:p>
    <w:p w14:paraId="29CE26DF" w14:textId="77777777" w:rsidR="004C44EE" w:rsidRPr="004C44EE" w:rsidRDefault="004C44EE" w:rsidP="004C44EE">
      <w:pPr>
        <w:rPr>
          <w:rFonts w:ascii="Arial" w:hAnsi="Arial" w:cs="Arial"/>
          <w:sz w:val="24"/>
          <w:szCs w:val="24"/>
        </w:rPr>
      </w:pPr>
      <w:r w:rsidRPr="004C44EE">
        <w:rPr>
          <w:rFonts w:ascii="Arial" w:hAnsi="Arial" w:cs="Arial"/>
          <w:sz w:val="24"/>
          <w:szCs w:val="24"/>
        </w:rPr>
        <w:t xml:space="preserve">Durante la cattura, è stato possibile analizzare il contenuto dei pacchetti, identificando le intestazioni, i flag e i numeri di porta. Il flag </w:t>
      </w:r>
      <w:r w:rsidRPr="004C44EE">
        <w:rPr>
          <w:rFonts w:ascii="Arial" w:hAnsi="Arial" w:cs="Arial"/>
          <w:b/>
          <w:bCs/>
          <w:sz w:val="24"/>
          <w:szCs w:val="24"/>
        </w:rPr>
        <w:t>SYN</w:t>
      </w:r>
      <w:r w:rsidRPr="004C44EE">
        <w:rPr>
          <w:rFonts w:ascii="Arial" w:hAnsi="Arial" w:cs="Arial"/>
          <w:sz w:val="24"/>
          <w:szCs w:val="24"/>
        </w:rPr>
        <w:t xml:space="preserve">, impostato a 0, viene utilizzato per iniziare una connessione TCP. La chiusura della connessione avviene tramite il flag </w:t>
      </w:r>
      <w:r w:rsidRPr="004C44EE">
        <w:rPr>
          <w:rFonts w:ascii="Arial" w:hAnsi="Arial" w:cs="Arial"/>
          <w:b/>
          <w:bCs/>
          <w:sz w:val="24"/>
          <w:szCs w:val="24"/>
        </w:rPr>
        <w:t>FIN</w:t>
      </w:r>
      <w:r w:rsidRPr="004C44EE">
        <w:rPr>
          <w:rFonts w:ascii="Arial" w:hAnsi="Arial" w:cs="Arial"/>
          <w:sz w:val="24"/>
          <w:szCs w:val="24"/>
        </w:rPr>
        <w:t xml:space="preserve"> impostato a 1, oppure con il flag </w:t>
      </w:r>
      <w:r w:rsidRPr="004C44EE">
        <w:rPr>
          <w:rFonts w:ascii="Arial" w:hAnsi="Arial" w:cs="Arial"/>
          <w:b/>
          <w:bCs/>
          <w:sz w:val="24"/>
          <w:szCs w:val="24"/>
        </w:rPr>
        <w:t>RST</w:t>
      </w:r>
      <w:r w:rsidRPr="004C44EE">
        <w:rPr>
          <w:rFonts w:ascii="Arial" w:hAnsi="Arial" w:cs="Arial"/>
          <w:sz w:val="24"/>
          <w:szCs w:val="24"/>
        </w:rPr>
        <w:t xml:space="preserve"> (reset), anch’esso impostato a 1.</w:t>
      </w:r>
    </w:p>
    <w:p w14:paraId="64B5F5B4" w14:textId="77777777" w:rsidR="004C44EE" w:rsidRPr="004C44EE" w:rsidRDefault="004C44EE" w:rsidP="004C44EE">
      <w:pPr>
        <w:rPr>
          <w:rFonts w:ascii="Arial" w:hAnsi="Arial" w:cs="Arial"/>
          <w:sz w:val="24"/>
          <w:szCs w:val="24"/>
        </w:rPr>
      </w:pPr>
      <w:r w:rsidRPr="004C44EE">
        <w:rPr>
          <w:rFonts w:ascii="Arial" w:hAnsi="Arial" w:cs="Arial"/>
          <w:sz w:val="24"/>
          <w:szCs w:val="24"/>
        </w:rPr>
        <w:t xml:space="preserve">Il campo </w:t>
      </w:r>
      <w:r w:rsidRPr="004C44EE">
        <w:rPr>
          <w:rFonts w:ascii="Arial" w:hAnsi="Arial" w:cs="Arial"/>
          <w:b/>
          <w:bCs/>
          <w:sz w:val="24"/>
          <w:szCs w:val="24"/>
        </w:rPr>
        <w:t>sequence number</w:t>
      </w:r>
      <w:r w:rsidRPr="004C44EE">
        <w:rPr>
          <w:rFonts w:ascii="Arial" w:hAnsi="Arial" w:cs="Arial"/>
          <w:sz w:val="24"/>
          <w:szCs w:val="24"/>
        </w:rPr>
        <w:t xml:space="preserve"> rappresenta il numero di sequenza del primo byte del campo dati del messaggio. È fondamentale per la gestione della finestra di trasmissione (</w:t>
      </w:r>
      <w:r w:rsidRPr="004C44EE">
        <w:rPr>
          <w:rFonts w:ascii="Arial" w:hAnsi="Arial" w:cs="Arial"/>
          <w:i/>
          <w:iCs/>
          <w:sz w:val="24"/>
          <w:szCs w:val="24"/>
        </w:rPr>
        <w:t>sliding window</w:t>
      </w:r>
      <w:r w:rsidRPr="004C44EE">
        <w:rPr>
          <w:rFonts w:ascii="Arial" w:hAnsi="Arial" w:cs="Arial"/>
          <w:sz w:val="24"/>
          <w:szCs w:val="24"/>
        </w:rPr>
        <w:t>) e per garantire l’ordinamento dei dati.</w:t>
      </w:r>
    </w:p>
    <w:p w14:paraId="339FD92D" w14:textId="0BAA1FAB" w:rsidR="004C44EE" w:rsidRPr="004C44EE" w:rsidRDefault="004C44EE" w:rsidP="004C44EE">
      <w:pPr>
        <w:rPr>
          <w:rFonts w:ascii="Arial" w:hAnsi="Arial" w:cs="Arial"/>
          <w:sz w:val="24"/>
          <w:szCs w:val="24"/>
        </w:rPr>
      </w:pPr>
      <w:r w:rsidRPr="004C44EE">
        <w:rPr>
          <w:rFonts w:ascii="Arial" w:hAnsi="Arial" w:cs="Arial"/>
          <w:sz w:val="24"/>
          <w:szCs w:val="24"/>
        </w:rPr>
        <w:t xml:space="preserve">La procedura di apertura e chiusura delle connessioni TCP si riconosce grazie all’uso combinato dei flag </w:t>
      </w:r>
      <w:r w:rsidRPr="004C44EE">
        <w:rPr>
          <w:rFonts w:ascii="Arial" w:hAnsi="Arial" w:cs="Arial"/>
          <w:b/>
          <w:bCs/>
          <w:sz w:val="24"/>
          <w:szCs w:val="24"/>
        </w:rPr>
        <w:t>SYN</w:t>
      </w:r>
      <w:r w:rsidRPr="004C44EE">
        <w:rPr>
          <w:rFonts w:ascii="Arial" w:hAnsi="Arial" w:cs="Arial"/>
          <w:sz w:val="24"/>
          <w:szCs w:val="24"/>
        </w:rPr>
        <w:t xml:space="preserve">, </w:t>
      </w:r>
      <w:r w:rsidRPr="004C44EE">
        <w:rPr>
          <w:rFonts w:ascii="Arial" w:hAnsi="Arial" w:cs="Arial"/>
          <w:b/>
          <w:bCs/>
          <w:sz w:val="24"/>
          <w:szCs w:val="24"/>
        </w:rPr>
        <w:t>ACK</w:t>
      </w:r>
      <w:r w:rsidRPr="004C44EE">
        <w:rPr>
          <w:rFonts w:ascii="Arial" w:hAnsi="Arial" w:cs="Arial"/>
          <w:sz w:val="24"/>
          <w:szCs w:val="24"/>
        </w:rPr>
        <w:t xml:space="preserve"> e </w:t>
      </w:r>
      <w:r w:rsidRPr="004C44EE">
        <w:rPr>
          <w:rFonts w:ascii="Arial" w:hAnsi="Arial" w:cs="Arial"/>
          <w:b/>
          <w:bCs/>
          <w:sz w:val="24"/>
          <w:szCs w:val="24"/>
        </w:rPr>
        <w:t>FIN</w:t>
      </w:r>
      <w:r w:rsidRPr="004C44EE">
        <w:rPr>
          <w:rFonts w:ascii="Arial" w:hAnsi="Arial" w:cs="Arial"/>
          <w:sz w:val="24"/>
          <w:szCs w:val="24"/>
        </w:rPr>
        <w:t xml:space="preserve">. Il </w:t>
      </w:r>
      <w:r w:rsidRPr="004C44EE">
        <w:rPr>
          <w:rFonts w:ascii="Arial" w:hAnsi="Arial" w:cs="Arial"/>
          <w:b/>
          <w:bCs/>
          <w:sz w:val="24"/>
          <w:szCs w:val="24"/>
        </w:rPr>
        <w:t>three-way handshake</w:t>
      </w:r>
      <w:r w:rsidRPr="004C44EE">
        <w:rPr>
          <w:rFonts w:ascii="Arial" w:hAnsi="Arial" w:cs="Arial"/>
          <w:sz w:val="24"/>
          <w:szCs w:val="24"/>
        </w:rPr>
        <w:t xml:space="preserve"> è visibile in Wireshark come una sequenza di tre pacchetti:</w:t>
      </w:r>
    </w:p>
    <w:p w14:paraId="165B6493" w14:textId="77777777" w:rsidR="004C44EE" w:rsidRPr="004C44EE" w:rsidRDefault="004C44EE" w:rsidP="004C44EE">
      <w:pPr>
        <w:pStyle w:val="Paragrafoelenco"/>
        <w:numPr>
          <w:ilvl w:val="0"/>
          <w:numId w:val="12"/>
        </w:numPr>
        <w:rPr>
          <w:rFonts w:ascii="Arial" w:hAnsi="Arial" w:cs="Arial"/>
          <w:sz w:val="24"/>
          <w:szCs w:val="24"/>
        </w:rPr>
      </w:pPr>
      <w:r w:rsidRPr="004C44EE">
        <w:rPr>
          <w:rFonts w:ascii="Arial" w:hAnsi="Arial" w:cs="Arial"/>
          <w:sz w:val="24"/>
          <w:szCs w:val="24"/>
        </w:rPr>
        <w:t>Il primo pacchetto con flag SYN settato.</w:t>
      </w:r>
    </w:p>
    <w:p w14:paraId="4B2E0AFB" w14:textId="77777777" w:rsidR="004C44EE" w:rsidRPr="004C44EE" w:rsidRDefault="004C44EE" w:rsidP="004C44EE">
      <w:pPr>
        <w:pStyle w:val="Paragrafoelenco"/>
        <w:numPr>
          <w:ilvl w:val="0"/>
          <w:numId w:val="12"/>
        </w:numPr>
        <w:rPr>
          <w:rFonts w:ascii="Arial" w:hAnsi="Arial" w:cs="Arial"/>
          <w:sz w:val="24"/>
          <w:szCs w:val="24"/>
        </w:rPr>
      </w:pPr>
      <w:r w:rsidRPr="004C44EE">
        <w:rPr>
          <w:rFonts w:ascii="Arial" w:hAnsi="Arial" w:cs="Arial"/>
          <w:sz w:val="24"/>
          <w:szCs w:val="24"/>
        </w:rPr>
        <w:t>Il secondo pacchetto con flag SYN e ACK settati.</w:t>
      </w:r>
    </w:p>
    <w:p w14:paraId="40682623" w14:textId="77777777" w:rsidR="004C44EE" w:rsidRPr="004C44EE" w:rsidRDefault="004C44EE" w:rsidP="004C44EE">
      <w:pPr>
        <w:pStyle w:val="Paragrafoelenco"/>
        <w:numPr>
          <w:ilvl w:val="0"/>
          <w:numId w:val="12"/>
        </w:numPr>
        <w:rPr>
          <w:rFonts w:ascii="Arial" w:hAnsi="Arial" w:cs="Arial"/>
          <w:sz w:val="24"/>
          <w:szCs w:val="24"/>
        </w:rPr>
      </w:pPr>
      <w:r w:rsidRPr="004C44EE">
        <w:rPr>
          <w:rFonts w:ascii="Arial" w:hAnsi="Arial" w:cs="Arial"/>
          <w:sz w:val="24"/>
          <w:szCs w:val="24"/>
        </w:rPr>
        <w:t>Il terzo pacchetto con flag ACK settato.</w:t>
      </w:r>
    </w:p>
    <w:p w14:paraId="768BD637" w14:textId="05608D76" w:rsidR="004C44EE" w:rsidRPr="004C44EE" w:rsidRDefault="004C44EE" w:rsidP="004C44EE">
      <w:pPr>
        <w:rPr>
          <w:rFonts w:ascii="Arial" w:hAnsi="Arial" w:cs="Arial"/>
          <w:sz w:val="24"/>
          <w:szCs w:val="24"/>
        </w:rPr>
      </w:pPr>
      <w:r w:rsidRPr="004C44EE">
        <w:rPr>
          <w:rFonts w:ascii="Arial" w:hAnsi="Arial" w:cs="Arial"/>
          <w:sz w:val="24"/>
          <w:szCs w:val="24"/>
        </w:rPr>
        <w:t>Questa sequenza stabilisce la connessione tra client e server.</w:t>
      </w:r>
    </w:p>
    <w:p w14:paraId="6DA60373" w14:textId="77777777" w:rsidR="004C44EE" w:rsidRPr="004C44EE" w:rsidRDefault="004C44EE" w:rsidP="004C44EE">
      <w:pPr>
        <w:rPr>
          <w:rFonts w:ascii="Arial" w:hAnsi="Arial" w:cs="Arial"/>
          <w:sz w:val="24"/>
          <w:szCs w:val="24"/>
        </w:rPr>
      </w:pPr>
      <w:r w:rsidRPr="004C44EE">
        <w:rPr>
          <w:rFonts w:ascii="Arial" w:hAnsi="Arial" w:cs="Arial"/>
          <w:sz w:val="24"/>
          <w:szCs w:val="24"/>
        </w:rPr>
        <w:t>L’intestazione di un pacchetto UDP è molto più semplice rispetto a quella TCP: 8 byte contro i 20 byte del TCP. Questo rende UDP più leggero, ma anche meno affidabile.</w:t>
      </w:r>
    </w:p>
    <w:p w14:paraId="14DF3C34" w14:textId="77777777" w:rsidR="004C44EE" w:rsidRPr="004C44EE" w:rsidRDefault="004C44EE" w:rsidP="004C44EE">
      <w:pPr>
        <w:rPr>
          <w:rFonts w:ascii="Arial" w:hAnsi="Arial" w:cs="Arial"/>
          <w:sz w:val="24"/>
          <w:szCs w:val="24"/>
        </w:rPr>
      </w:pPr>
      <w:r w:rsidRPr="004C44EE">
        <w:rPr>
          <w:rFonts w:ascii="Arial" w:hAnsi="Arial" w:cs="Arial"/>
          <w:sz w:val="24"/>
          <w:szCs w:val="24"/>
        </w:rPr>
        <w:t xml:space="preserve">Durante la cattura, sono stati rilevati diversi protocolli di livello applicazione che si appoggiano a TCP o UDP, tra cui: </w:t>
      </w:r>
      <w:r w:rsidRPr="004C44EE">
        <w:rPr>
          <w:rFonts w:ascii="Arial" w:hAnsi="Arial" w:cs="Arial"/>
          <w:b/>
          <w:bCs/>
          <w:sz w:val="24"/>
          <w:szCs w:val="24"/>
        </w:rPr>
        <w:t>MDNS, SSDP, NBNS, QUIC, DNS, DHCPv6, LLMNR</w:t>
      </w:r>
      <w:r w:rsidRPr="004C44EE">
        <w:rPr>
          <w:rFonts w:ascii="Arial" w:hAnsi="Arial" w:cs="Arial"/>
          <w:sz w:val="24"/>
          <w:szCs w:val="24"/>
        </w:rPr>
        <w:t>. Osservando le porte e la direzione dei pacchetti, è possibile dedurre il tipo di traffico (web, e-mail, file), il servizio specifico in uso (es. porta 80 per HTTP), e identificare eventuali problemi di rete o tentativi di accesso non autorizzato.</w:t>
      </w:r>
    </w:p>
    <w:p w14:paraId="5315603F" w14:textId="77777777" w:rsidR="004C44EE" w:rsidRPr="004C44EE" w:rsidRDefault="004C44EE" w:rsidP="004C44EE">
      <w:pPr>
        <w:rPr>
          <w:rFonts w:ascii="Arial" w:hAnsi="Arial" w:cs="Arial"/>
          <w:sz w:val="24"/>
          <w:szCs w:val="24"/>
        </w:rPr>
      </w:pPr>
      <w:r w:rsidRPr="004C44EE">
        <w:rPr>
          <w:rFonts w:ascii="Arial" w:hAnsi="Arial" w:cs="Arial"/>
          <w:sz w:val="24"/>
          <w:szCs w:val="24"/>
        </w:rPr>
        <w:t xml:space="preserve">Dal punto di vista funzionale, </w:t>
      </w:r>
      <w:r w:rsidRPr="004C44EE">
        <w:rPr>
          <w:rFonts w:ascii="Arial" w:hAnsi="Arial" w:cs="Arial"/>
          <w:b/>
          <w:bCs/>
          <w:sz w:val="24"/>
          <w:szCs w:val="24"/>
        </w:rPr>
        <w:t>TCP</w:t>
      </w:r>
      <w:r w:rsidRPr="004C44EE">
        <w:rPr>
          <w:rFonts w:ascii="Arial" w:hAnsi="Arial" w:cs="Arial"/>
          <w:sz w:val="24"/>
          <w:szCs w:val="24"/>
        </w:rPr>
        <w:t xml:space="preserve"> è ideale quando è richiesta affidabilità, integrità e controllo della comunicazione. È utilizzato in applicazioni come email, trasferimento file, interrogazioni database e protocolli web come HTTP. </w:t>
      </w:r>
      <w:r w:rsidRPr="004C44EE">
        <w:rPr>
          <w:rFonts w:ascii="Arial" w:hAnsi="Arial" w:cs="Arial"/>
          <w:b/>
          <w:bCs/>
          <w:sz w:val="24"/>
          <w:szCs w:val="24"/>
        </w:rPr>
        <w:t>UDP</w:t>
      </w:r>
      <w:r w:rsidRPr="004C44EE">
        <w:rPr>
          <w:rFonts w:ascii="Arial" w:hAnsi="Arial" w:cs="Arial"/>
          <w:sz w:val="24"/>
          <w:szCs w:val="24"/>
        </w:rPr>
        <w:t>, invece, è preferito quando servono prestazioni elevate e bassa latenza, e si può tollerare la perdita di dati. È adatto per applicazioni multimediali, DNS, NTP, SNMP e in reti affidabili dove la ritrasmissione può essere gestita direttamente dall’applicazione.</w:t>
      </w:r>
    </w:p>
    <w:p w14:paraId="2B6C3295" w14:textId="188DA344" w:rsidR="004C44EE" w:rsidRPr="00727F82" w:rsidRDefault="004C44EE" w:rsidP="00727F82">
      <w:pPr>
        <w:rPr>
          <w:rFonts w:ascii="Arial" w:hAnsi="Arial" w:cs="Arial"/>
          <w:sz w:val="24"/>
          <w:szCs w:val="24"/>
        </w:rPr>
      </w:pPr>
      <w:r w:rsidRPr="004C44EE">
        <w:rPr>
          <w:rFonts w:ascii="Arial" w:hAnsi="Arial" w:cs="Arial"/>
          <w:sz w:val="24"/>
          <w:szCs w:val="24"/>
        </w:rPr>
        <w:t>Questa analisi ha permesso di comprendere in modo pratico il funzionamento dei protocolli di trasporto e la struttura dei pacchetti, evidenziando le differenze tra TCP e UDP e il ruolo dei protocolli applicativi.</w:t>
      </w:r>
    </w:p>
    <w:p w14:paraId="7E5BEC85" w14:textId="0935EB16" w:rsidR="00727F82" w:rsidRPr="00727F82" w:rsidRDefault="00727F82" w:rsidP="00727F82">
      <w:pPr>
        <w:rPr>
          <w:rFonts w:ascii="Arial" w:hAnsi="Arial" w:cs="Arial"/>
          <w:b/>
          <w:bCs/>
          <w:sz w:val="24"/>
          <w:szCs w:val="24"/>
        </w:rPr>
      </w:pPr>
      <w:r w:rsidRPr="00727F82">
        <w:rPr>
          <w:rFonts w:ascii="Arial" w:hAnsi="Arial" w:cs="Arial"/>
          <w:b/>
          <w:bCs/>
          <w:sz w:val="24"/>
          <w:szCs w:val="24"/>
        </w:rPr>
        <w:lastRenderedPageBreak/>
        <w:t>4. Parte 3 — Scansione delle porte con Nmap</w:t>
      </w:r>
      <w:r w:rsidR="004C44EE">
        <w:rPr>
          <w:rFonts w:ascii="Arial" w:hAnsi="Arial" w:cs="Arial"/>
          <w:b/>
          <w:bCs/>
          <w:sz w:val="24"/>
          <w:szCs w:val="24"/>
        </w:rPr>
        <w:t>.</w:t>
      </w:r>
    </w:p>
    <w:p w14:paraId="11531194" w14:textId="77777777" w:rsidR="004C44EE" w:rsidRPr="004C44EE" w:rsidRDefault="004C44EE" w:rsidP="004C44EE">
      <w:pPr>
        <w:rPr>
          <w:rFonts w:ascii="Arial" w:hAnsi="Arial" w:cs="Arial"/>
          <w:sz w:val="24"/>
          <w:szCs w:val="24"/>
        </w:rPr>
      </w:pPr>
      <w:r w:rsidRPr="004C44EE">
        <w:rPr>
          <w:rFonts w:ascii="Arial" w:hAnsi="Arial" w:cs="Arial"/>
          <w:sz w:val="24"/>
          <w:szCs w:val="24"/>
        </w:rPr>
        <w:t>L’ultima fase dell’attività ha previsto l’utilizzo di Nmap (o Zenmap) per eseguire una scansione delle porte su un host della rete locale. Questo strumento consente di rilevare quali porte sono aperte, chiuse o filtrate, e di identificare i servizi attivi su ciascuna porta. È un’analisi esterna, complementare a quella interna svolta con netstat.</w:t>
      </w:r>
    </w:p>
    <w:p w14:paraId="3AD60A0C" w14:textId="77777777" w:rsidR="004C44EE" w:rsidRPr="004C44EE" w:rsidRDefault="004C44EE" w:rsidP="004C44EE">
      <w:pPr>
        <w:rPr>
          <w:rFonts w:ascii="Arial" w:hAnsi="Arial" w:cs="Arial"/>
          <w:sz w:val="24"/>
          <w:szCs w:val="24"/>
        </w:rPr>
      </w:pPr>
      <w:r w:rsidRPr="004C44EE">
        <w:rPr>
          <w:rFonts w:ascii="Arial" w:hAnsi="Arial" w:cs="Arial"/>
          <w:sz w:val="24"/>
          <w:szCs w:val="24"/>
        </w:rPr>
        <w:t xml:space="preserve">Una porta </w:t>
      </w:r>
      <w:r w:rsidRPr="004C44EE">
        <w:rPr>
          <w:rFonts w:ascii="Arial" w:hAnsi="Arial" w:cs="Arial"/>
          <w:b/>
          <w:bCs/>
          <w:sz w:val="24"/>
          <w:szCs w:val="24"/>
        </w:rPr>
        <w:t>open</w:t>
      </w:r>
      <w:r w:rsidRPr="004C44EE">
        <w:rPr>
          <w:rFonts w:ascii="Arial" w:hAnsi="Arial" w:cs="Arial"/>
          <w:sz w:val="24"/>
          <w:szCs w:val="24"/>
        </w:rPr>
        <w:t xml:space="preserve"> in Nmap indica che un’applicazione sta accettando connessioni TCP o UDP su quella porta. È un punto di accesso attivo per la comunicazione di rete. Al contrario, una porta </w:t>
      </w:r>
      <w:r w:rsidRPr="004C44EE">
        <w:rPr>
          <w:rFonts w:ascii="Arial" w:hAnsi="Arial" w:cs="Arial"/>
          <w:b/>
          <w:bCs/>
          <w:sz w:val="24"/>
          <w:szCs w:val="24"/>
        </w:rPr>
        <w:t>closed</w:t>
      </w:r>
      <w:r w:rsidRPr="004C44EE">
        <w:rPr>
          <w:rFonts w:ascii="Arial" w:hAnsi="Arial" w:cs="Arial"/>
          <w:sz w:val="24"/>
          <w:szCs w:val="24"/>
        </w:rPr>
        <w:t xml:space="preserve"> è raggiungibile ma non ha alcun servizio in ascolto: è visibile ma inattiva. Le porte </w:t>
      </w:r>
      <w:r w:rsidRPr="004C44EE">
        <w:rPr>
          <w:rFonts w:ascii="Arial" w:hAnsi="Arial" w:cs="Arial"/>
          <w:b/>
          <w:bCs/>
          <w:sz w:val="24"/>
          <w:szCs w:val="24"/>
        </w:rPr>
        <w:t>filtered</w:t>
      </w:r>
      <w:r w:rsidRPr="004C44EE">
        <w:rPr>
          <w:rFonts w:ascii="Arial" w:hAnsi="Arial" w:cs="Arial"/>
          <w:sz w:val="24"/>
          <w:szCs w:val="24"/>
        </w:rPr>
        <w:t xml:space="preserve"> sono quelle per cui Nmap non riesce a determinare lo stato, perché un firewall o un filtro blocca i pacchetti. In questi casi, non è possibile sapere se la porta sia aperta o chiusa.</w:t>
      </w:r>
    </w:p>
    <w:p w14:paraId="404C3970" w14:textId="77777777" w:rsidR="004C44EE" w:rsidRPr="004C44EE" w:rsidRDefault="004C44EE" w:rsidP="004C44EE">
      <w:pPr>
        <w:rPr>
          <w:rFonts w:ascii="Arial" w:hAnsi="Arial" w:cs="Arial"/>
          <w:sz w:val="24"/>
          <w:szCs w:val="24"/>
        </w:rPr>
      </w:pPr>
      <w:r w:rsidRPr="004C44EE">
        <w:rPr>
          <w:rFonts w:ascii="Arial" w:hAnsi="Arial" w:cs="Arial"/>
          <w:sz w:val="24"/>
          <w:szCs w:val="24"/>
        </w:rPr>
        <w:t>Le porte standard rilevate durante la scansione includono:</w:t>
      </w:r>
    </w:p>
    <w:p w14:paraId="474457AD" w14:textId="77777777" w:rsidR="004C44EE" w:rsidRPr="004C44EE" w:rsidRDefault="004C44EE" w:rsidP="004C44EE">
      <w:pPr>
        <w:pStyle w:val="Paragrafoelenco"/>
        <w:numPr>
          <w:ilvl w:val="0"/>
          <w:numId w:val="18"/>
        </w:numPr>
        <w:rPr>
          <w:rFonts w:ascii="Arial" w:hAnsi="Arial" w:cs="Arial"/>
          <w:sz w:val="24"/>
          <w:szCs w:val="24"/>
        </w:rPr>
      </w:pPr>
      <w:r w:rsidRPr="004C44EE">
        <w:rPr>
          <w:rFonts w:ascii="Arial" w:hAnsi="Arial" w:cs="Arial"/>
          <w:sz w:val="24"/>
          <w:szCs w:val="24"/>
        </w:rPr>
        <w:t>80 per HTTP</w:t>
      </w:r>
    </w:p>
    <w:p w14:paraId="23E46775" w14:textId="77777777" w:rsidR="004C44EE" w:rsidRPr="004C44EE" w:rsidRDefault="004C44EE" w:rsidP="004C44EE">
      <w:pPr>
        <w:pStyle w:val="Paragrafoelenco"/>
        <w:numPr>
          <w:ilvl w:val="0"/>
          <w:numId w:val="18"/>
        </w:numPr>
        <w:rPr>
          <w:rFonts w:ascii="Arial" w:hAnsi="Arial" w:cs="Arial"/>
          <w:sz w:val="24"/>
          <w:szCs w:val="24"/>
        </w:rPr>
      </w:pPr>
      <w:r w:rsidRPr="004C44EE">
        <w:rPr>
          <w:rFonts w:ascii="Arial" w:hAnsi="Arial" w:cs="Arial"/>
          <w:sz w:val="24"/>
          <w:szCs w:val="24"/>
        </w:rPr>
        <w:t>443 per HTTPS</w:t>
      </w:r>
    </w:p>
    <w:p w14:paraId="0C61C4A8" w14:textId="77777777" w:rsidR="004C44EE" w:rsidRPr="004C44EE" w:rsidRDefault="004C44EE" w:rsidP="004C44EE">
      <w:pPr>
        <w:pStyle w:val="Paragrafoelenco"/>
        <w:numPr>
          <w:ilvl w:val="0"/>
          <w:numId w:val="18"/>
        </w:numPr>
        <w:rPr>
          <w:rFonts w:ascii="Arial" w:hAnsi="Arial" w:cs="Arial"/>
          <w:sz w:val="24"/>
          <w:szCs w:val="24"/>
        </w:rPr>
      </w:pPr>
      <w:r w:rsidRPr="004C44EE">
        <w:rPr>
          <w:rFonts w:ascii="Arial" w:hAnsi="Arial" w:cs="Arial"/>
          <w:sz w:val="24"/>
          <w:szCs w:val="24"/>
        </w:rPr>
        <w:t>22 per SSH</w:t>
      </w:r>
    </w:p>
    <w:p w14:paraId="1DC209A5" w14:textId="77777777" w:rsidR="004C44EE" w:rsidRPr="004C44EE" w:rsidRDefault="004C44EE" w:rsidP="004C44EE">
      <w:pPr>
        <w:pStyle w:val="Paragrafoelenco"/>
        <w:numPr>
          <w:ilvl w:val="0"/>
          <w:numId w:val="18"/>
        </w:numPr>
        <w:rPr>
          <w:rFonts w:ascii="Arial" w:hAnsi="Arial" w:cs="Arial"/>
          <w:sz w:val="24"/>
          <w:szCs w:val="24"/>
        </w:rPr>
      </w:pPr>
      <w:r w:rsidRPr="004C44EE">
        <w:rPr>
          <w:rFonts w:ascii="Arial" w:hAnsi="Arial" w:cs="Arial"/>
          <w:sz w:val="24"/>
          <w:szCs w:val="24"/>
        </w:rPr>
        <w:t>25 per SMTP</w:t>
      </w:r>
    </w:p>
    <w:p w14:paraId="37F8C3A7" w14:textId="77777777" w:rsidR="004C44EE" w:rsidRPr="004C44EE" w:rsidRDefault="004C44EE" w:rsidP="004C44EE">
      <w:pPr>
        <w:pStyle w:val="Paragrafoelenco"/>
        <w:numPr>
          <w:ilvl w:val="0"/>
          <w:numId w:val="18"/>
        </w:numPr>
        <w:rPr>
          <w:rFonts w:ascii="Arial" w:hAnsi="Arial" w:cs="Arial"/>
          <w:sz w:val="24"/>
          <w:szCs w:val="24"/>
        </w:rPr>
      </w:pPr>
      <w:r w:rsidRPr="004C44EE">
        <w:rPr>
          <w:rFonts w:ascii="Arial" w:hAnsi="Arial" w:cs="Arial"/>
          <w:sz w:val="24"/>
          <w:szCs w:val="24"/>
        </w:rPr>
        <w:t>53 per DNS</w:t>
      </w:r>
    </w:p>
    <w:p w14:paraId="5D76A6CC" w14:textId="77777777" w:rsidR="004C44EE" w:rsidRPr="004C44EE" w:rsidRDefault="004C44EE" w:rsidP="004C44EE">
      <w:pPr>
        <w:pStyle w:val="Paragrafoelenco"/>
        <w:numPr>
          <w:ilvl w:val="0"/>
          <w:numId w:val="18"/>
        </w:numPr>
        <w:rPr>
          <w:rFonts w:ascii="Arial" w:hAnsi="Arial" w:cs="Arial"/>
          <w:sz w:val="24"/>
          <w:szCs w:val="24"/>
        </w:rPr>
      </w:pPr>
      <w:r w:rsidRPr="004C44EE">
        <w:rPr>
          <w:rFonts w:ascii="Arial" w:hAnsi="Arial" w:cs="Arial"/>
          <w:sz w:val="24"/>
          <w:szCs w:val="24"/>
        </w:rPr>
        <w:t>110 per POP3</w:t>
      </w:r>
    </w:p>
    <w:p w14:paraId="2BE9C4BD" w14:textId="77777777" w:rsidR="004C44EE" w:rsidRPr="004C44EE" w:rsidRDefault="004C44EE" w:rsidP="004C44EE">
      <w:pPr>
        <w:pStyle w:val="Paragrafoelenco"/>
        <w:numPr>
          <w:ilvl w:val="0"/>
          <w:numId w:val="18"/>
        </w:numPr>
        <w:rPr>
          <w:rFonts w:ascii="Arial" w:hAnsi="Arial" w:cs="Arial"/>
          <w:sz w:val="24"/>
          <w:szCs w:val="24"/>
        </w:rPr>
      </w:pPr>
      <w:r w:rsidRPr="004C44EE">
        <w:rPr>
          <w:rFonts w:ascii="Arial" w:hAnsi="Arial" w:cs="Arial"/>
          <w:sz w:val="24"/>
          <w:szCs w:val="24"/>
        </w:rPr>
        <w:t>143 per IMAP</w:t>
      </w:r>
    </w:p>
    <w:p w14:paraId="422D5E54" w14:textId="77777777" w:rsidR="004C44EE" w:rsidRPr="004C44EE" w:rsidRDefault="004C44EE" w:rsidP="004C44EE">
      <w:pPr>
        <w:pStyle w:val="Paragrafoelenco"/>
        <w:numPr>
          <w:ilvl w:val="0"/>
          <w:numId w:val="18"/>
        </w:numPr>
        <w:rPr>
          <w:rFonts w:ascii="Arial" w:hAnsi="Arial" w:cs="Arial"/>
          <w:sz w:val="24"/>
          <w:szCs w:val="24"/>
        </w:rPr>
      </w:pPr>
      <w:r w:rsidRPr="004C44EE">
        <w:rPr>
          <w:rFonts w:ascii="Arial" w:hAnsi="Arial" w:cs="Arial"/>
          <w:sz w:val="24"/>
          <w:szCs w:val="24"/>
        </w:rPr>
        <w:t>3306 per MySQL</w:t>
      </w:r>
    </w:p>
    <w:p w14:paraId="618883EC" w14:textId="77777777" w:rsidR="004C44EE" w:rsidRPr="004C44EE" w:rsidRDefault="004C44EE" w:rsidP="004C44EE">
      <w:pPr>
        <w:pStyle w:val="Paragrafoelenco"/>
        <w:numPr>
          <w:ilvl w:val="0"/>
          <w:numId w:val="18"/>
        </w:numPr>
        <w:rPr>
          <w:rFonts w:ascii="Arial" w:hAnsi="Arial" w:cs="Arial"/>
          <w:sz w:val="24"/>
          <w:szCs w:val="24"/>
        </w:rPr>
      </w:pPr>
      <w:r w:rsidRPr="004C44EE">
        <w:rPr>
          <w:rFonts w:ascii="Arial" w:hAnsi="Arial" w:cs="Arial"/>
          <w:sz w:val="24"/>
          <w:szCs w:val="24"/>
        </w:rPr>
        <w:t>3389 per RDP</w:t>
      </w:r>
    </w:p>
    <w:p w14:paraId="4D39D28B" w14:textId="345D3B88" w:rsidR="004C44EE" w:rsidRPr="004C44EE" w:rsidRDefault="004C44EE" w:rsidP="004C44EE">
      <w:pPr>
        <w:rPr>
          <w:rFonts w:ascii="Arial" w:hAnsi="Arial" w:cs="Arial"/>
          <w:sz w:val="24"/>
          <w:szCs w:val="24"/>
        </w:rPr>
      </w:pPr>
      <w:r w:rsidRPr="004C44EE">
        <w:rPr>
          <w:rFonts w:ascii="Arial" w:hAnsi="Arial" w:cs="Arial"/>
          <w:sz w:val="24"/>
          <w:szCs w:val="24"/>
        </w:rPr>
        <w:t>Queste porte sono comunemente associate a servizi noti e vengono spesso rilevate da Nmap.</w:t>
      </w:r>
    </w:p>
    <w:p w14:paraId="3E4F0838" w14:textId="77777777" w:rsidR="004C44EE" w:rsidRPr="004C44EE" w:rsidRDefault="004C44EE" w:rsidP="004C44EE">
      <w:pPr>
        <w:rPr>
          <w:rFonts w:ascii="Arial" w:hAnsi="Arial" w:cs="Arial"/>
          <w:sz w:val="24"/>
          <w:szCs w:val="24"/>
        </w:rPr>
      </w:pPr>
      <w:r w:rsidRPr="004C44EE">
        <w:rPr>
          <w:rFonts w:ascii="Arial" w:hAnsi="Arial" w:cs="Arial"/>
          <w:sz w:val="24"/>
          <w:szCs w:val="24"/>
        </w:rPr>
        <w:t xml:space="preserve">Una porta open in Nmap corrisponde a una porta in stato </w:t>
      </w:r>
      <w:r w:rsidRPr="004C44EE">
        <w:rPr>
          <w:rFonts w:ascii="Arial" w:hAnsi="Arial" w:cs="Arial"/>
          <w:b/>
          <w:bCs/>
          <w:sz w:val="24"/>
          <w:szCs w:val="24"/>
        </w:rPr>
        <w:t>LISTEN</w:t>
      </w:r>
      <w:r w:rsidRPr="004C44EE">
        <w:rPr>
          <w:rFonts w:ascii="Arial" w:hAnsi="Arial" w:cs="Arial"/>
          <w:sz w:val="24"/>
          <w:szCs w:val="24"/>
        </w:rPr>
        <w:t xml:space="preserve"> in netstat: significa che un processo è attivo e pronto a ricevere connessioni. La differenza è che Nmap lo rileva dall’esterno, mentre netstat lo mostra dall’interno del sistema operativo.</w:t>
      </w:r>
    </w:p>
    <w:p w14:paraId="78FB317E" w14:textId="77777777" w:rsidR="004C44EE" w:rsidRPr="004C44EE" w:rsidRDefault="004C44EE" w:rsidP="004C44EE">
      <w:pPr>
        <w:rPr>
          <w:rFonts w:ascii="Arial" w:hAnsi="Arial" w:cs="Arial"/>
          <w:sz w:val="24"/>
          <w:szCs w:val="24"/>
        </w:rPr>
      </w:pPr>
      <w:r w:rsidRPr="004C44EE">
        <w:rPr>
          <w:rFonts w:ascii="Arial" w:hAnsi="Arial" w:cs="Arial"/>
          <w:sz w:val="24"/>
          <w:szCs w:val="24"/>
        </w:rPr>
        <w:t xml:space="preserve">La scansione </w:t>
      </w:r>
      <w:r w:rsidRPr="004C44EE">
        <w:rPr>
          <w:rFonts w:ascii="Arial" w:hAnsi="Arial" w:cs="Arial"/>
          <w:b/>
          <w:bCs/>
          <w:sz w:val="24"/>
          <w:szCs w:val="24"/>
        </w:rPr>
        <w:t>SYN</w:t>
      </w:r>
      <w:r w:rsidRPr="004C44EE">
        <w:rPr>
          <w:rFonts w:ascii="Arial" w:hAnsi="Arial" w:cs="Arial"/>
          <w:sz w:val="24"/>
          <w:szCs w:val="24"/>
        </w:rPr>
        <w:t xml:space="preserve">, detta </w:t>
      </w:r>
      <w:r w:rsidRPr="004C44EE">
        <w:rPr>
          <w:rFonts w:ascii="Arial" w:hAnsi="Arial" w:cs="Arial"/>
          <w:i/>
          <w:iCs/>
          <w:sz w:val="24"/>
          <w:szCs w:val="24"/>
        </w:rPr>
        <w:t>half-open</w:t>
      </w:r>
      <w:r w:rsidRPr="004C44EE">
        <w:rPr>
          <w:rFonts w:ascii="Arial" w:hAnsi="Arial" w:cs="Arial"/>
          <w:sz w:val="24"/>
          <w:szCs w:val="24"/>
        </w:rPr>
        <w:t>, è una tecnica che non completa la connessione TCP: invia il pacchetto SYN, riceve SYN-ACK, ma non invia l’ACK finale. Questo la rende più veloce e meno rilevabile da sistemi di difesa come IDS/IPS, e non lascia tracce nei log del sistema target come farebbe una connessione completa.</w:t>
      </w:r>
    </w:p>
    <w:p w14:paraId="57A6B737" w14:textId="77777777" w:rsidR="004C44EE" w:rsidRPr="004C44EE" w:rsidRDefault="004C44EE" w:rsidP="004C44EE">
      <w:pPr>
        <w:rPr>
          <w:rFonts w:ascii="Arial" w:hAnsi="Arial" w:cs="Arial"/>
          <w:sz w:val="24"/>
          <w:szCs w:val="24"/>
        </w:rPr>
      </w:pPr>
      <w:r w:rsidRPr="004C44EE">
        <w:rPr>
          <w:rFonts w:ascii="Arial" w:hAnsi="Arial" w:cs="Arial"/>
          <w:sz w:val="24"/>
          <w:szCs w:val="24"/>
        </w:rPr>
        <w:t>Dal punto di vista dei protocolli:</w:t>
      </w:r>
    </w:p>
    <w:p w14:paraId="31CFB058" w14:textId="77777777" w:rsidR="004C44EE" w:rsidRPr="004C44EE" w:rsidRDefault="004C44EE" w:rsidP="004C44EE">
      <w:pPr>
        <w:pStyle w:val="Paragrafoelenco"/>
        <w:numPr>
          <w:ilvl w:val="0"/>
          <w:numId w:val="16"/>
        </w:numPr>
        <w:rPr>
          <w:rFonts w:ascii="Arial" w:hAnsi="Arial" w:cs="Arial"/>
          <w:sz w:val="24"/>
          <w:szCs w:val="24"/>
        </w:rPr>
      </w:pPr>
      <w:r w:rsidRPr="004C44EE">
        <w:rPr>
          <w:rFonts w:ascii="Arial" w:hAnsi="Arial" w:cs="Arial"/>
          <w:b/>
          <w:bCs/>
          <w:sz w:val="24"/>
          <w:szCs w:val="24"/>
        </w:rPr>
        <w:t>TCP</w:t>
      </w:r>
      <w:r w:rsidRPr="004C44EE">
        <w:rPr>
          <w:rFonts w:ascii="Arial" w:hAnsi="Arial" w:cs="Arial"/>
          <w:sz w:val="24"/>
          <w:szCs w:val="24"/>
        </w:rPr>
        <w:t xml:space="preserve"> garantisce una risposta (SYN-ACK o RST), quindi Nmap può determinare lo stato della porta con precisione.</w:t>
      </w:r>
    </w:p>
    <w:p w14:paraId="07ACE103" w14:textId="77777777" w:rsidR="004C44EE" w:rsidRPr="004C44EE" w:rsidRDefault="004C44EE" w:rsidP="004C44EE">
      <w:pPr>
        <w:pStyle w:val="Paragrafoelenco"/>
        <w:numPr>
          <w:ilvl w:val="0"/>
          <w:numId w:val="16"/>
        </w:numPr>
        <w:rPr>
          <w:rFonts w:ascii="Arial" w:hAnsi="Arial" w:cs="Arial"/>
          <w:sz w:val="24"/>
          <w:szCs w:val="24"/>
        </w:rPr>
      </w:pPr>
      <w:r w:rsidRPr="004C44EE">
        <w:rPr>
          <w:rFonts w:ascii="Arial" w:hAnsi="Arial" w:cs="Arial"/>
          <w:b/>
          <w:bCs/>
          <w:sz w:val="24"/>
          <w:szCs w:val="24"/>
        </w:rPr>
        <w:t>UDP</w:t>
      </w:r>
      <w:r w:rsidRPr="004C44EE">
        <w:rPr>
          <w:rFonts w:ascii="Arial" w:hAnsi="Arial" w:cs="Arial"/>
          <w:sz w:val="24"/>
          <w:szCs w:val="24"/>
        </w:rPr>
        <w:t xml:space="preserve"> non garantisce una risposta. Se non arriva nulla, la porta può essere open, filtered o closed. Nmap utilizza timeout e messaggi ICMP per dedurre lo stato.</w:t>
      </w:r>
    </w:p>
    <w:p w14:paraId="0E40D6AE" w14:textId="77777777" w:rsidR="004C44EE" w:rsidRPr="004C44EE" w:rsidRDefault="004C44EE" w:rsidP="004C44EE">
      <w:pPr>
        <w:rPr>
          <w:rFonts w:ascii="Arial" w:hAnsi="Arial" w:cs="Arial"/>
          <w:sz w:val="24"/>
          <w:szCs w:val="24"/>
        </w:rPr>
      </w:pPr>
      <w:r w:rsidRPr="004C44EE">
        <w:rPr>
          <w:rFonts w:ascii="Arial" w:hAnsi="Arial" w:cs="Arial"/>
          <w:sz w:val="24"/>
          <w:szCs w:val="24"/>
        </w:rPr>
        <w:t>Attraverso la scansione, Nmap mostra:</w:t>
      </w:r>
    </w:p>
    <w:p w14:paraId="68789997" w14:textId="77777777" w:rsidR="004C44EE" w:rsidRPr="004C44EE" w:rsidRDefault="004C44EE" w:rsidP="004C44EE">
      <w:pPr>
        <w:pStyle w:val="Paragrafoelenco"/>
        <w:numPr>
          <w:ilvl w:val="0"/>
          <w:numId w:val="17"/>
        </w:numPr>
        <w:rPr>
          <w:rFonts w:ascii="Arial" w:hAnsi="Arial" w:cs="Arial"/>
          <w:sz w:val="24"/>
          <w:szCs w:val="24"/>
        </w:rPr>
      </w:pPr>
      <w:r w:rsidRPr="004C44EE">
        <w:rPr>
          <w:rFonts w:ascii="Arial" w:hAnsi="Arial" w:cs="Arial"/>
          <w:sz w:val="24"/>
          <w:szCs w:val="24"/>
        </w:rPr>
        <w:t>Quali protocolli (TCP/UDP) sono in uso</w:t>
      </w:r>
    </w:p>
    <w:p w14:paraId="75A92186" w14:textId="77777777" w:rsidR="004C44EE" w:rsidRPr="004C44EE" w:rsidRDefault="004C44EE" w:rsidP="004C44EE">
      <w:pPr>
        <w:pStyle w:val="Paragrafoelenco"/>
        <w:numPr>
          <w:ilvl w:val="0"/>
          <w:numId w:val="17"/>
        </w:numPr>
        <w:rPr>
          <w:rFonts w:ascii="Arial" w:hAnsi="Arial" w:cs="Arial"/>
          <w:sz w:val="24"/>
          <w:szCs w:val="24"/>
        </w:rPr>
      </w:pPr>
      <w:r w:rsidRPr="004C44EE">
        <w:rPr>
          <w:rFonts w:ascii="Arial" w:hAnsi="Arial" w:cs="Arial"/>
          <w:sz w:val="24"/>
          <w:szCs w:val="24"/>
        </w:rPr>
        <w:t>Quali servizi sono attivi su ciascuna porta</w:t>
      </w:r>
    </w:p>
    <w:p w14:paraId="7478128E" w14:textId="77777777" w:rsidR="004C44EE" w:rsidRPr="004C44EE" w:rsidRDefault="004C44EE" w:rsidP="004C44EE">
      <w:pPr>
        <w:pStyle w:val="Paragrafoelenco"/>
        <w:numPr>
          <w:ilvl w:val="0"/>
          <w:numId w:val="17"/>
        </w:numPr>
        <w:rPr>
          <w:rFonts w:ascii="Arial" w:hAnsi="Arial" w:cs="Arial"/>
          <w:sz w:val="24"/>
          <w:szCs w:val="24"/>
        </w:rPr>
      </w:pPr>
      <w:r w:rsidRPr="004C44EE">
        <w:rPr>
          <w:rFonts w:ascii="Arial" w:hAnsi="Arial" w:cs="Arial"/>
          <w:sz w:val="24"/>
          <w:szCs w:val="24"/>
        </w:rPr>
        <w:t>Come i dispositivi gestiscono le connessioni</w:t>
      </w:r>
    </w:p>
    <w:p w14:paraId="3D6CBB9C" w14:textId="77777777" w:rsidR="004C44EE" w:rsidRPr="004C44EE" w:rsidRDefault="004C44EE" w:rsidP="004C44EE">
      <w:pPr>
        <w:rPr>
          <w:rFonts w:ascii="Arial" w:hAnsi="Arial" w:cs="Arial"/>
          <w:sz w:val="24"/>
          <w:szCs w:val="24"/>
        </w:rPr>
      </w:pPr>
      <w:r w:rsidRPr="004C44EE">
        <w:rPr>
          <w:rFonts w:ascii="Arial" w:hAnsi="Arial" w:cs="Arial"/>
          <w:sz w:val="24"/>
          <w:szCs w:val="24"/>
        </w:rPr>
        <w:lastRenderedPageBreak/>
        <w:t>Queste informazioni aiutano a visualizzare la struttura del Transport Layer e il comportamento delle applicazioni di rete.</w:t>
      </w:r>
    </w:p>
    <w:p w14:paraId="0F662A6A" w14:textId="77777777" w:rsidR="004C44EE" w:rsidRPr="004C44EE" w:rsidRDefault="004C44EE" w:rsidP="004C44EE">
      <w:pPr>
        <w:rPr>
          <w:rFonts w:ascii="Arial" w:hAnsi="Arial" w:cs="Arial"/>
          <w:sz w:val="24"/>
          <w:szCs w:val="24"/>
        </w:rPr>
      </w:pPr>
      <w:r w:rsidRPr="004C44EE">
        <w:rPr>
          <w:rFonts w:ascii="Arial" w:hAnsi="Arial" w:cs="Arial"/>
          <w:sz w:val="24"/>
          <w:szCs w:val="24"/>
        </w:rPr>
        <w:t xml:space="preserve">Infine, è fondamentale ricordare che le scansioni vanno eseguite solo su reti autorizzate. Dal punto di vista </w:t>
      </w:r>
      <w:r w:rsidRPr="004C44EE">
        <w:rPr>
          <w:rFonts w:ascii="Arial" w:hAnsi="Arial" w:cs="Arial"/>
          <w:b/>
          <w:bCs/>
          <w:sz w:val="24"/>
          <w:szCs w:val="24"/>
        </w:rPr>
        <w:t>legale</w:t>
      </w:r>
      <w:r w:rsidRPr="004C44EE">
        <w:rPr>
          <w:rFonts w:ascii="Arial" w:hAnsi="Arial" w:cs="Arial"/>
          <w:sz w:val="24"/>
          <w:szCs w:val="24"/>
        </w:rPr>
        <w:t xml:space="preserve">, scansionare reti senza permesso può costituire accesso non autorizzato. Dal punto di vista </w:t>
      </w:r>
      <w:r w:rsidRPr="004C44EE">
        <w:rPr>
          <w:rFonts w:ascii="Arial" w:hAnsi="Arial" w:cs="Arial"/>
          <w:b/>
          <w:bCs/>
          <w:sz w:val="24"/>
          <w:szCs w:val="24"/>
        </w:rPr>
        <w:t>etico</w:t>
      </w:r>
      <w:r w:rsidRPr="004C44EE">
        <w:rPr>
          <w:rFonts w:ascii="Arial" w:hAnsi="Arial" w:cs="Arial"/>
          <w:sz w:val="24"/>
          <w:szCs w:val="24"/>
        </w:rPr>
        <w:t xml:space="preserve">, è un’attività invasiva che può disturbare o danneggiare sistemi. Dal punto di vista </w:t>
      </w:r>
      <w:r w:rsidRPr="004C44EE">
        <w:rPr>
          <w:rFonts w:ascii="Arial" w:hAnsi="Arial" w:cs="Arial"/>
          <w:b/>
          <w:bCs/>
          <w:sz w:val="24"/>
          <w:szCs w:val="24"/>
        </w:rPr>
        <w:t>della sicurezza</w:t>
      </w:r>
      <w:r w:rsidRPr="004C44EE">
        <w:rPr>
          <w:rFonts w:ascii="Arial" w:hAnsi="Arial" w:cs="Arial"/>
          <w:sz w:val="24"/>
          <w:szCs w:val="24"/>
        </w:rPr>
        <w:t>, può attivare allarmi, blocchi o contromisure automatiche. È quindi essenziale operare solo su reti di cui si ha il controllo o l’autorizzazione esplicita.</w:t>
      </w:r>
    </w:p>
    <w:p w14:paraId="5A797265" w14:textId="77777777" w:rsidR="004C44EE" w:rsidRPr="00727F82" w:rsidRDefault="004C44EE" w:rsidP="00727F82">
      <w:pPr>
        <w:rPr>
          <w:rFonts w:ascii="Arial" w:hAnsi="Arial" w:cs="Arial"/>
          <w:sz w:val="24"/>
          <w:szCs w:val="24"/>
        </w:rPr>
      </w:pPr>
    </w:p>
    <w:p w14:paraId="04C4F78C" w14:textId="202E367D" w:rsidR="00727F82" w:rsidRPr="00727F82" w:rsidRDefault="00727F82" w:rsidP="00727F82">
      <w:pPr>
        <w:rPr>
          <w:rFonts w:ascii="Arial" w:hAnsi="Arial" w:cs="Arial"/>
          <w:b/>
          <w:bCs/>
          <w:sz w:val="24"/>
          <w:szCs w:val="24"/>
        </w:rPr>
      </w:pPr>
      <w:r w:rsidRPr="00727F82">
        <w:rPr>
          <w:rFonts w:ascii="Arial" w:hAnsi="Arial" w:cs="Arial"/>
          <w:b/>
          <w:bCs/>
          <w:sz w:val="24"/>
          <w:szCs w:val="24"/>
        </w:rPr>
        <w:t>5. Conclusioni</w:t>
      </w:r>
      <w:r w:rsidR="004C44EE">
        <w:rPr>
          <w:rFonts w:ascii="Arial" w:hAnsi="Arial" w:cs="Arial"/>
          <w:b/>
          <w:bCs/>
          <w:sz w:val="24"/>
          <w:szCs w:val="24"/>
        </w:rPr>
        <w:t>:</w:t>
      </w:r>
    </w:p>
    <w:p w14:paraId="40DC2C6B" w14:textId="77777777" w:rsidR="004C44EE" w:rsidRPr="004C44EE" w:rsidRDefault="004C44EE" w:rsidP="004C44EE">
      <w:pPr>
        <w:rPr>
          <w:rFonts w:ascii="Arial" w:hAnsi="Arial" w:cs="Arial"/>
          <w:sz w:val="24"/>
          <w:szCs w:val="24"/>
        </w:rPr>
      </w:pPr>
      <w:r w:rsidRPr="004C44EE">
        <w:rPr>
          <w:rFonts w:ascii="Arial" w:hAnsi="Arial" w:cs="Arial"/>
          <w:sz w:val="24"/>
          <w:szCs w:val="24"/>
        </w:rPr>
        <w:t>L’attività svolta ha permesso di esplorare in modo pratico e comparativo il funzionamento del livello di trasporto del modello TCP/IP, utilizzando tre strumenti complementari: netstat, Wireshark e Nmap.</w:t>
      </w:r>
    </w:p>
    <w:p w14:paraId="59A0CC5A" w14:textId="77777777" w:rsidR="004C44EE" w:rsidRPr="004C44EE" w:rsidRDefault="004C44EE" w:rsidP="004C44EE">
      <w:pPr>
        <w:rPr>
          <w:rFonts w:ascii="Arial" w:hAnsi="Arial" w:cs="Arial"/>
          <w:sz w:val="24"/>
          <w:szCs w:val="24"/>
        </w:rPr>
      </w:pPr>
      <w:r w:rsidRPr="004C44EE">
        <w:rPr>
          <w:rFonts w:ascii="Arial" w:hAnsi="Arial" w:cs="Arial"/>
          <w:sz w:val="24"/>
          <w:szCs w:val="24"/>
        </w:rPr>
        <w:t>Con netstat, è stato possibile osservare lo stato delle connessioni dal punto di vista del sistema locale, identificando le porte in ascolto, le connessioni attive e le fasi di chiusura. Questo ha fornito una visione interna del comportamento delle applicazioni e dei servizi di rete.</w:t>
      </w:r>
    </w:p>
    <w:p w14:paraId="08CC7D7A" w14:textId="77777777" w:rsidR="004C44EE" w:rsidRPr="004C44EE" w:rsidRDefault="004C44EE" w:rsidP="004C44EE">
      <w:pPr>
        <w:rPr>
          <w:rFonts w:ascii="Arial" w:hAnsi="Arial" w:cs="Arial"/>
          <w:sz w:val="24"/>
          <w:szCs w:val="24"/>
        </w:rPr>
      </w:pPr>
      <w:r w:rsidRPr="004C44EE">
        <w:rPr>
          <w:rFonts w:ascii="Arial" w:hAnsi="Arial" w:cs="Arial"/>
          <w:sz w:val="24"/>
          <w:szCs w:val="24"/>
        </w:rPr>
        <w:t>Wireshark ha offerto un’analisi dettagliata dei pacchetti, permettendo di visualizzare i segmenti TCP e i datagrammi UDP, i flag di controllo, i numeri di sequenza e i protocolli applicativi. Grazie a questo strumento, è stato possibile comprendere il meccanismo del three-way handshake, la struttura delle intestazioni e le differenze tra TCP e UDP a livello di efficienza e affidabilità.</w:t>
      </w:r>
    </w:p>
    <w:p w14:paraId="27F67090" w14:textId="77777777" w:rsidR="004C44EE" w:rsidRPr="004C44EE" w:rsidRDefault="004C44EE" w:rsidP="004C44EE">
      <w:pPr>
        <w:rPr>
          <w:rFonts w:ascii="Arial" w:hAnsi="Arial" w:cs="Arial"/>
          <w:sz w:val="24"/>
          <w:szCs w:val="24"/>
        </w:rPr>
      </w:pPr>
      <w:r w:rsidRPr="004C44EE">
        <w:rPr>
          <w:rFonts w:ascii="Arial" w:hAnsi="Arial" w:cs="Arial"/>
          <w:sz w:val="24"/>
          <w:szCs w:val="24"/>
        </w:rPr>
        <w:t>Infine, Nmap ha consentito di eseguire una scansione esterna delle porte, rilevando quali servizi sono attivi e quali porte sono filtrate o chiuse. La scansione SYN ha evidenziato tecniche di rilevamento non invasive, e ha mostrato come i protocolli TCP e UDP rispondano in modo diverso alle interrogazioni.</w:t>
      </w:r>
    </w:p>
    <w:p w14:paraId="3449037A" w14:textId="77777777" w:rsidR="004C44EE" w:rsidRPr="004C44EE" w:rsidRDefault="004C44EE" w:rsidP="004C44EE">
      <w:pPr>
        <w:rPr>
          <w:rFonts w:ascii="Arial" w:hAnsi="Arial" w:cs="Arial"/>
          <w:sz w:val="24"/>
          <w:szCs w:val="24"/>
        </w:rPr>
      </w:pPr>
      <w:r w:rsidRPr="004C44EE">
        <w:rPr>
          <w:rFonts w:ascii="Arial" w:hAnsi="Arial" w:cs="Arial"/>
          <w:sz w:val="24"/>
          <w:szCs w:val="24"/>
        </w:rPr>
        <w:t>Nel complesso, l’uso integrato di questi strumenti ha fornito una panoramica completa e coerente del livello di trasporto, sia dal punto di vista interno (connessioni e processi locali) sia esterno (visibilità e accessibilità delle porte). L’attività ha anche sottolineato l’importanza di operare in ambienti autorizzati, rispettando le regole di sicurezza e responsabilità etica.</w:t>
      </w:r>
    </w:p>
    <w:p w14:paraId="79E565A6" w14:textId="03CFD058" w:rsidR="007B24AF" w:rsidRPr="00727F82" w:rsidRDefault="004C44EE">
      <w:pPr>
        <w:rPr>
          <w:rFonts w:ascii="Arial" w:hAnsi="Arial" w:cs="Arial"/>
          <w:sz w:val="24"/>
          <w:szCs w:val="24"/>
        </w:rPr>
      </w:pPr>
      <w:r w:rsidRPr="004C44EE">
        <w:rPr>
          <w:rFonts w:ascii="Arial" w:hAnsi="Arial" w:cs="Arial"/>
          <w:sz w:val="24"/>
          <w:szCs w:val="24"/>
        </w:rPr>
        <w:t>Questa esperienza ha consolidato la comprensione dei concetti teorici attraverso l’osservazione diretta, rendendo più chiaro il ruolo del Transport Layer nella comunicazione tra dispositivi di rete.</w:t>
      </w:r>
    </w:p>
    <w:sectPr w:rsidR="007B24AF" w:rsidRPr="00727F8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663"/>
    <w:multiLevelType w:val="hybridMultilevel"/>
    <w:tmpl w:val="451CC96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1AC06E00"/>
    <w:multiLevelType w:val="multilevel"/>
    <w:tmpl w:val="340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F7C0A"/>
    <w:multiLevelType w:val="multilevel"/>
    <w:tmpl w:val="BE429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9A7406"/>
    <w:multiLevelType w:val="hybridMultilevel"/>
    <w:tmpl w:val="B88ECCB6"/>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226650B6"/>
    <w:multiLevelType w:val="multilevel"/>
    <w:tmpl w:val="340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C29FA"/>
    <w:multiLevelType w:val="multilevel"/>
    <w:tmpl w:val="340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42D66"/>
    <w:multiLevelType w:val="multilevel"/>
    <w:tmpl w:val="340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009D2"/>
    <w:multiLevelType w:val="multilevel"/>
    <w:tmpl w:val="340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D529C"/>
    <w:multiLevelType w:val="multilevel"/>
    <w:tmpl w:val="340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42671"/>
    <w:multiLevelType w:val="hybridMultilevel"/>
    <w:tmpl w:val="08D2B2A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0" w15:restartNumberingAfterBreak="0">
    <w:nsid w:val="4BF54A69"/>
    <w:multiLevelType w:val="multilevel"/>
    <w:tmpl w:val="34004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37860"/>
    <w:multiLevelType w:val="multilevel"/>
    <w:tmpl w:val="340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771C1"/>
    <w:multiLevelType w:val="multilevel"/>
    <w:tmpl w:val="340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C463A"/>
    <w:multiLevelType w:val="hybridMultilevel"/>
    <w:tmpl w:val="D2BAE37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4" w15:restartNumberingAfterBreak="0">
    <w:nsid w:val="514747FE"/>
    <w:multiLevelType w:val="multilevel"/>
    <w:tmpl w:val="340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9478B"/>
    <w:multiLevelType w:val="multilevel"/>
    <w:tmpl w:val="DBA4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CC192B"/>
    <w:multiLevelType w:val="hybridMultilevel"/>
    <w:tmpl w:val="62EA31B2"/>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7" w15:restartNumberingAfterBreak="0">
    <w:nsid w:val="7FE72569"/>
    <w:multiLevelType w:val="hybridMultilevel"/>
    <w:tmpl w:val="F168C1C8"/>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num w:numId="1" w16cid:durableId="1150367378">
    <w:abstractNumId w:val="15"/>
  </w:num>
  <w:num w:numId="2" w16cid:durableId="1301420177">
    <w:abstractNumId w:val="11"/>
  </w:num>
  <w:num w:numId="3" w16cid:durableId="418216015">
    <w:abstractNumId w:val="5"/>
  </w:num>
  <w:num w:numId="4" w16cid:durableId="1071972795">
    <w:abstractNumId w:val="12"/>
  </w:num>
  <w:num w:numId="5" w16cid:durableId="183904476">
    <w:abstractNumId w:val="4"/>
  </w:num>
  <w:num w:numId="6" w16cid:durableId="1826507065">
    <w:abstractNumId w:val="8"/>
  </w:num>
  <w:num w:numId="7" w16cid:durableId="1473209431">
    <w:abstractNumId w:val="10"/>
  </w:num>
  <w:num w:numId="8" w16cid:durableId="1188255292">
    <w:abstractNumId w:val="1"/>
  </w:num>
  <w:num w:numId="9" w16cid:durableId="1883667670">
    <w:abstractNumId w:val="16"/>
  </w:num>
  <w:num w:numId="10" w16cid:durableId="393163694">
    <w:abstractNumId w:val="13"/>
  </w:num>
  <w:num w:numId="11" w16cid:durableId="2024547287">
    <w:abstractNumId w:val="2"/>
  </w:num>
  <w:num w:numId="12" w16cid:durableId="1489248671">
    <w:abstractNumId w:val="17"/>
  </w:num>
  <w:num w:numId="13" w16cid:durableId="212205829">
    <w:abstractNumId w:val="14"/>
  </w:num>
  <w:num w:numId="14" w16cid:durableId="2013557761">
    <w:abstractNumId w:val="7"/>
  </w:num>
  <w:num w:numId="15" w16cid:durableId="1658608314">
    <w:abstractNumId w:val="6"/>
  </w:num>
  <w:num w:numId="16" w16cid:durableId="308830506">
    <w:abstractNumId w:val="9"/>
  </w:num>
  <w:num w:numId="17" w16cid:durableId="1519924968">
    <w:abstractNumId w:val="3"/>
  </w:num>
  <w:num w:numId="18" w16cid:durableId="8218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FA1"/>
    <w:rsid w:val="00152B1A"/>
    <w:rsid w:val="00187AA7"/>
    <w:rsid w:val="0035153C"/>
    <w:rsid w:val="003F4A7F"/>
    <w:rsid w:val="004C44EE"/>
    <w:rsid w:val="005B0A75"/>
    <w:rsid w:val="00727F82"/>
    <w:rsid w:val="00787FA1"/>
    <w:rsid w:val="007B24AF"/>
    <w:rsid w:val="00893A81"/>
    <w:rsid w:val="009C02C9"/>
    <w:rsid w:val="00E1339E"/>
    <w:rsid w:val="00E9278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B8377"/>
  <w15:chartTrackingRefBased/>
  <w15:docId w15:val="{77A44D4E-5ABD-4147-A2D6-0FD1CF2E6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87F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787F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787FA1"/>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87FA1"/>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87FA1"/>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87FA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87FA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87FA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87FA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87FA1"/>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87FA1"/>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87FA1"/>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87FA1"/>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87FA1"/>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87FA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87FA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87FA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87FA1"/>
    <w:rPr>
      <w:rFonts w:eastAsiaTheme="majorEastAsia" w:cstheme="majorBidi"/>
      <w:color w:val="272727" w:themeColor="text1" w:themeTint="D8"/>
    </w:rPr>
  </w:style>
  <w:style w:type="paragraph" w:styleId="Titolo">
    <w:name w:val="Title"/>
    <w:basedOn w:val="Normale"/>
    <w:next w:val="Normale"/>
    <w:link w:val="TitoloCarattere"/>
    <w:uiPriority w:val="10"/>
    <w:qFormat/>
    <w:rsid w:val="00787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87FA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87FA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87FA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87FA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87FA1"/>
    <w:rPr>
      <w:i/>
      <w:iCs/>
      <w:color w:val="404040" w:themeColor="text1" w:themeTint="BF"/>
    </w:rPr>
  </w:style>
  <w:style w:type="paragraph" w:styleId="Paragrafoelenco">
    <w:name w:val="List Paragraph"/>
    <w:basedOn w:val="Normale"/>
    <w:uiPriority w:val="34"/>
    <w:qFormat/>
    <w:rsid w:val="00787FA1"/>
    <w:pPr>
      <w:ind w:left="720"/>
      <w:contextualSpacing/>
    </w:pPr>
  </w:style>
  <w:style w:type="character" w:styleId="Enfasiintensa">
    <w:name w:val="Intense Emphasis"/>
    <w:basedOn w:val="Carpredefinitoparagrafo"/>
    <w:uiPriority w:val="21"/>
    <w:qFormat/>
    <w:rsid w:val="00787FA1"/>
    <w:rPr>
      <w:i/>
      <w:iCs/>
      <w:color w:val="2F5496" w:themeColor="accent1" w:themeShade="BF"/>
    </w:rPr>
  </w:style>
  <w:style w:type="paragraph" w:styleId="Citazioneintensa">
    <w:name w:val="Intense Quote"/>
    <w:basedOn w:val="Normale"/>
    <w:next w:val="Normale"/>
    <w:link w:val="CitazioneintensaCarattere"/>
    <w:uiPriority w:val="30"/>
    <w:qFormat/>
    <w:rsid w:val="00787F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87FA1"/>
    <w:rPr>
      <w:i/>
      <w:iCs/>
      <w:color w:val="2F5496" w:themeColor="accent1" w:themeShade="BF"/>
    </w:rPr>
  </w:style>
  <w:style w:type="character" w:styleId="Riferimentointenso">
    <w:name w:val="Intense Reference"/>
    <w:basedOn w:val="Carpredefinitoparagrafo"/>
    <w:uiPriority w:val="32"/>
    <w:qFormat/>
    <w:rsid w:val="00787F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1531</Words>
  <Characters>8730</Characters>
  <Application>Microsoft Office Word</Application>
  <DocSecurity>0</DocSecurity>
  <Lines>72</Lines>
  <Paragraphs>20</Paragraphs>
  <ScaleCrop>false</ScaleCrop>
  <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Pontellini</dc:creator>
  <cp:keywords/>
  <dc:description/>
  <cp:lastModifiedBy>Luca Pontellini</cp:lastModifiedBy>
  <cp:revision>19</cp:revision>
  <dcterms:created xsi:type="dcterms:W3CDTF">2025-11-03T17:50:00Z</dcterms:created>
  <dcterms:modified xsi:type="dcterms:W3CDTF">2025-11-03T18:31:00Z</dcterms:modified>
</cp:coreProperties>
</file>