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Lógica Matemática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Matemática e Estatística(IME)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Fundamentos de Matemática para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básicas: linguagem natural vs linguagens formais; verdade, validade, satisfatibilidade; lógica proposicional (sintaxe e semântica, propriedades e relações semânticas, consequência lógica, simplificação de fórmulas); lógica de primeira ordem (sintaxe e semântica, propriedades e relações semânticas, formas normais);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Métodos de validação: métodos diretos de prova; métodos de prova por contradição; indução estrutural.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Linguagem para experimentação.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Aplicações básicas.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SOUZA, J. N. Lógica para Ciência da Computação. Editora Campus,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2015.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SILVA, F. C.; FINGER, M.; MELO, A. C. V. Lógica para Computação. Thomson Learning, 2006.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HUTH, M.; RYAN, M. Lógica em Ciência da Computação: modelagem e argumentação sobre sistemas.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Editora LTC, 2008.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MORTARI, C. Introdução à Lógica. São Paulo: UNESP. 2001.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MENDELSON, E. Introduction to Mathematical Logic, Academic Press, 2000.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ENDERTON, H. A. Mathematical Introduction to Logic. Academic Press 2000.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SMULLYAN, R. Lógica de Primeira Ordem. São Paulo: UNESP. 2009.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CASANOVA, M. A.; GIORNO, F. A. C.; FURTADO, A. L. Programação em Lógica e a Linguagem PROLOG. Edgard Blucher, 1987.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