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24292e"/>
        </w:rPr>
      </w:pPr>
      <w:bookmarkStart w:colFirst="0" w:colLast="0" w:name="_zouydl8j2zj" w:id="0"/>
      <w:bookmarkEnd w:id="0"/>
      <w:r w:rsidDel="00000000" w:rsidR="00000000" w:rsidRPr="00000000">
        <w:rPr>
          <w:b w:val="1"/>
          <w:color w:val="24292e"/>
          <w:rtl w:val="0"/>
        </w:rPr>
        <w:t xml:space="preserve">Compiladores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Carga horária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Teórica: 64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Prática: 0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Total: 64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Unidade responsável: Instituto de Informática (INF)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Natureza: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Núcleo Específico (NE)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/ Optativa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Pré-requisito: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Linguagens Formais e Autômatos e 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Algoritmos e Estruturas de Dados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Ementa: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 estrutura de um compilador.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Análises léxica e sintática.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Definições dirigidas por sintaxe e análise semântica.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Organização da tabela de símbolos.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Representação intermediária do programa-fonte.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Geração do código-objeto da compilação.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Introdução à otimização do código-objeto.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Implementação de um compilador.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básica: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AHO, A. V; LAM, M. S.; SETHI, R.; ULLMAN, J. D. Compiladores: Princípios, técnicas e ferramentas. 2.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ed. Pearson-Addison-Wesley, 2008.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LOUDEN, K. C. Compiladores - Princípios e Práticas. Editora Thompson 2004.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APPEL, A. W. Modern Compiler Implementation in C - Basic Techiniques. Cambridge University Press, 1997.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Times New Roman" w:cs="Times New Roman" w:eastAsia="Times New Roman" w:hAnsi="Times New Roman"/>
          <w:i w:val="1"/>
          <w:color w:val="000000"/>
          <w:sz w:val="36"/>
          <w:szCs w:val="36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complementar: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APPEL, A. W. Modern Compiler Implementation in Java. 2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nd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edition. New York: Cambridge University Press, 2002.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HOLMES, J. Modern Compiler Implementation in Java. Prentice Hall, 1995.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MUCHNICK, S. S. Advanced Compiler Design and Implementation. Morgan Kaufmann, 1997.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HANSON, D. R.; FRASER, C. W. A Retargetable C Compiler: Design and Implementation. Benjamin Cummings Pub., 1995.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LEBLANC, R. J.; FISCHER, C. N. Crafting a Compiler with C.  Benjamin/Cummings, 1991.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Informações: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24292e"/>
        </w:rPr>
      </w:pPr>
      <w:bookmarkStart w:colFirst="0" w:colLast="0" w:name="_4h5jj9p251br" w:id="1"/>
      <w:bookmarkEnd w:id="1"/>
      <w:r w:rsidDel="00000000" w:rsidR="00000000" w:rsidRPr="00000000">
        <w:rPr>
          <w:b w:val="1"/>
          <w:color w:val="24292e"/>
          <w:rtl w:val="0"/>
        </w:rPr>
        <w:t xml:space="preserve">Introdução à Língua Brasileira de Sinais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Carga horária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Teórica: 64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Prática: 0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Total: 64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ff0000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Unidade responsável: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Faculdade de Letras (  )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Natureza: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Núcleo Específico (NE)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/ Optativa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Pré-requisito: Não possui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Ementa: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Introdução às práticas de compreensão e produção em LIBRAS através do uso de estruturas e funções comunicativas elementares.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Concepções sobre a Língua de Sinais.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O surdo e a sociedade.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básica: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FELIPE, T.; MONTEIRO, M. S. LIBRAS em contexto. Curso Básico. Brasília: Ministério da Educação e do Desporto/Secretaria de Educação Especial, 2001.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PEREIRA, M. C. C.; et al. LIBRAS – Conhecimento além dos sinais. São Paulo: Pearson, 2011.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PIMENTA, N.; QUADROS, R. M. Curso de LIBRAS 1 – Iniciante. 3.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edição. Porto Alegre: Pallotti, 2008.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complementar: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ALMEIDA, E. C.; DUARTE, P. M. Atividades ilustradas em sinais da Libras. São Paulo: Revinter, 2004.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BRITO, L. F. Por uma gramática de língua de sinais. Rio de Janeiro: Tempo Brasileiro, 1995.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CAPOVILLA, F. C.; RAPHAEL, W. D.; MAURÍCIO, A. C. L. Dicionário Enciclopédico Ilustrado Trilíngue da Língua de Sinais Brasileira, v 1 e 2. São Paulo: Editora da Universidade de São Paulo, 2010.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CAPOVILLA, F. C.; RAPHAEL, W. D. (ed.). Enciclopédia da Língua de Sinais Brasileira. v. 1 e 2. São Paulo: EDUSP, 2004.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GESSER, A. LIBRAS? Que língua é essa?: Crenças e preconceitos em torno da língua de sinais e da realidade surda. São Paulo: Parábola Editorial, 2009.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QUADROS, R. M.; KARNOPP, L. Língua de sinais brasileira: estudos linguísticos. ARTMED: Porto Alegre, 2004.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Informações: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24292e"/>
        </w:rPr>
      </w:pPr>
      <w:bookmarkStart w:colFirst="0" w:colLast="0" w:name="_md5am4mayx61" w:id="2"/>
      <w:bookmarkEnd w:id="2"/>
      <w:r w:rsidDel="00000000" w:rsidR="00000000" w:rsidRPr="00000000">
        <w:rPr>
          <w:b w:val="1"/>
          <w:color w:val="24292e"/>
          <w:rtl w:val="0"/>
        </w:rPr>
        <w:t xml:space="preserve">Redes de computadores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Carga horária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Teórica: 64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Prática: 0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Total: 64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Unidade responsável: Instituto de Informática (INF)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Natureza: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Núcleo Específico (NE)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/ Optativa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Pré-requisito: Não possui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Ementa: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Fundamentos. 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Arquitetura de Redes TCP/IP (Internet). 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Camadas de Aplicação, Transporte, Rede, Enlace e Física. 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Gerenciamento de Redes. 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Redes Sem Fio e Mobilidade. 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Estudo de Caso de Tópicos Emergentes em Redes.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básica: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KUROSE, J.F.; ROSS, K. Redes de Computadores e a Internet, 6.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edição. Pearson Education, 2013.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LAUDON, K. C.; LAUDON, J. P. Sistemas de Informação Gerenciais. 9.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edição. São Paulo: Pearson Education, 2013.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TANENBAUM, A. S. Computer Networks, 4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th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edition, Prentice Hall, 2003.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Times New Roman" w:cs="Times New Roman" w:eastAsia="Times New Roman" w:hAnsi="Times New Roman"/>
          <w:i w:val="1"/>
          <w:color w:val="000000"/>
          <w:sz w:val="36"/>
          <w:szCs w:val="36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complementar: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DANTAS, M. Redes de comunicação e computadores: abordagem quantitativa. Visual Books, 2009. ISBN 9788575022559.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PETERSON, L. L.; DAVIE, B. S. Redes de Computadores: Uma Abordagem de Sistemas, 3.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edição. Campus Elsevier, 2004.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SOARES, L. F. G; SOUZA FILHO, G. L.; COLCHER, S. Redes de computadores: das LANS, MANS e WANS às Redes ATM. Editora Campus, 1995. ISBN 857001998X.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STALLINGS, W. Data and Computer Communications, 8th edition, Pearson/Prentice Hall, 2007.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TORRES, G. Redes de computadores: curso completo. Axcel Books, 2001.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Informações: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 New Roman"/>
  <w:font w:name="Courier New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