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53" w:rsidRDefault="00A61F53"/>
    <w:p w:rsidR="00057880" w:rsidRPr="00057880" w:rsidRDefault="00A97EA5" w:rsidP="00F823A1">
      <w:pPr>
        <w:tabs>
          <w:tab w:val="left" w:pos="567"/>
        </w:tabs>
        <w:suppressAutoHyphens/>
        <w:ind w:left="-142" w:hanging="142"/>
        <w:jc w:val="center"/>
        <w:rPr>
          <w:rFonts w:asciiTheme="minorHAnsi" w:hAnsiTheme="minorHAnsi"/>
          <w:b/>
          <w:color w:val="000000"/>
          <w:sz w:val="22"/>
          <w:szCs w:val="22"/>
          <w:u w:val="single"/>
          <w:lang w:val="es-ES_tradnl" w:eastAsia="ar-SA"/>
        </w:rPr>
      </w:pPr>
      <w:r w:rsidRPr="00057880">
        <w:rPr>
          <w:rFonts w:asciiTheme="minorHAnsi" w:hAnsiTheme="minorHAnsi"/>
          <w:b/>
          <w:color w:val="000000"/>
          <w:sz w:val="22"/>
          <w:szCs w:val="22"/>
          <w:u w:val="single"/>
          <w:lang w:val="es-ES_tradnl" w:eastAsia="ar-SA"/>
        </w:rPr>
        <w:t>RÉGIMEN DE APROBACIÓN DE LA MATE</w:t>
      </w:r>
      <w:r w:rsidR="00057880" w:rsidRPr="00057880">
        <w:rPr>
          <w:rFonts w:asciiTheme="minorHAnsi" w:hAnsiTheme="minorHAnsi"/>
          <w:b/>
          <w:color w:val="000000"/>
          <w:sz w:val="22"/>
          <w:szCs w:val="22"/>
          <w:u w:val="single"/>
          <w:lang w:val="es-ES_tradnl" w:eastAsia="ar-SA"/>
        </w:rPr>
        <w:t>RIA</w:t>
      </w:r>
    </w:p>
    <w:p w:rsidR="00F823A1" w:rsidRDefault="00F823A1" w:rsidP="00057880">
      <w:pPr>
        <w:tabs>
          <w:tab w:val="left" w:pos="567"/>
        </w:tabs>
        <w:suppressAutoHyphens/>
        <w:ind w:left="-142" w:hanging="142"/>
        <w:jc w:val="both"/>
        <w:rPr>
          <w:rFonts w:asciiTheme="minorHAnsi" w:hAnsiTheme="minorHAnsi"/>
          <w:sz w:val="22"/>
          <w:szCs w:val="22"/>
          <w:lang w:eastAsia="ar-SA"/>
        </w:rPr>
      </w:pPr>
    </w:p>
    <w:p w:rsidR="00057880" w:rsidRPr="00057880" w:rsidRDefault="00A97EA5" w:rsidP="00057880">
      <w:pPr>
        <w:tabs>
          <w:tab w:val="left" w:pos="567"/>
        </w:tabs>
        <w:suppressAutoHyphens/>
        <w:ind w:left="-142" w:hanging="142"/>
        <w:jc w:val="both"/>
        <w:rPr>
          <w:rFonts w:asciiTheme="minorHAnsi" w:hAnsiTheme="minorHAnsi"/>
          <w:sz w:val="22"/>
          <w:szCs w:val="22"/>
          <w:lang w:eastAsia="ar-SA"/>
        </w:rPr>
      </w:pPr>
      <w:r w:rsidRPr="00057880">
        <w:rPr>
          <w:rFonts w:asciiTheme="minorHAnsi" w:hAnsiTheme="minorHAnsi"/>
          <w:sz w:val="22"/>
          <w:szCs w:val="22"/>
          <w:lang w:eastAsia="ar-SA"/>
        </w:rPr>
        <w:t>Este curso tiene como características fundamentales la modalidad teórico-práctica d</w:t>
      </w:r>
      <w:r w:rsidR="00057880" w:rsidRPr="00057880">
        <w:rPr>
          <w:rFonts w:asciiTheme="minorHAnsi" w:hAnsiTheme="minorHAnsi"/>
          <w:sz w:val="22"/>
          <w:szCs w:val="22"/>
          <w:lang w:eastAsia="ar-SA"/>
        </w:rPr>
        <w:t>e su desarrollo y la aplicación</w:t>
      </w:r>
    </w:p>
    <w:p w:rsidR="00A97EA5" w:rsidRDefault="00A97EA5" w:rsidP="00057880">
      <w:pPr>
        <w:tabs>
          <w:tab w:val="left" w:pos="567"/>
        </w:tabs>
        <w:suppressAutoHyphens/>
        <w:ind w:left="-142" w:hanging="142"/>
        <w:jc w:val="both"/>
        <w:rPr>
          <w:rFonts w:asciiTheme="minorHAnsi" w:hAnsiTheme="minorHAnsi"/>
          <w:sz w:val="22"/>
          <w:szCs w:val="22"/>
          <w:lang w:eastAsia="ar-SA"/>
        </w:rPr>
      </w:pPr>
      <w:proofErr w:type="gramStart"/>
      <w:r w:rsidRPr="00057880">
        <w:rPr>
          <w:rFonts w:asciiTheme="minorHAnsi" w:hAnsiTheme="minorHAnsi"/>
          <w:sz w:val="22"/>
          <w:szCs w:val="22"/>
          <w:lang w:eastAsia="ar-SA"/>
        </w:rPr>
        <w:t>del</w:t>
      </w:r>
      <w:proofErr w:type="gramEnd"/>
      <w:r w:rsidRPr="00057880">
        <w:rPr>
          <w:rFonts w:asciiTheme="minorHAnsi" w:hAnsiTheme="minorHAnsi"/>
          <w:sz w:val="22"/>
          <w:szCs w:val="22"/>
          <w:lang w:eastAsia="ar-SA"/>
        </w:rPr>
        <w:t xml:space="preserve"> sistema de evaluación continua y promoción directa de los alumnos que cumplan con los requisitos necesarios.</w:t>
      </w:r>
    </w:p>
    <w:p w:rsid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/>
          <w:sz w:val="22"/>
          <w:szCs w:val="22"/>
          <w:u w:val="single"/>
          <w:lang w:eastAsia="ar-SA"/>
        </w:rPr>
      </w:pPr>
    </w:p>
    <w:p w:rsidR="00057880" w:rsidRP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/>
          <w:sz w:val="22"/>
          <w:szCs w:val="22"/>
          <w:lang w:eastAsia="ar-SA"/>
        </w:rPr>
      </w:pPr>
      <w:r w:rsidRPr="00057880">
        <w:rPr>
          <w:rFonts w:asciiTheme="minorHAnsi" w:hAnsiTheme="minorHAnsi"/>
          <w:sz w:val="22"/>
          <w:szCs w:val="22"/>
          <w:u w:val="single"/>
          <w:lang w:eastAsia="ar-SA"/>
        </w:rPr>
        <w:t>Evaluaciones parciales</w:t>
      </w:r>
      <w:r w:rsidRPr="00057880">
        <w:rPr>
          <w:rFonts w:asciiTheme="minorHAnsi" w:hAnsiTheme="minorHAnsi"/>
          <w:sz w:val="22"/>
          <w:szCs w:val="22"/>
          <w:lang w:eastAsia="ar-SA"/>
        </w:rPr>
        <w:t xml:space="preserve">: se realizan 3 (tres) evaluaciones parciales, las que son escritas e individuales, no son eliminatorias y no tienen </w:t>
      </w:r>
      <w:proofErr w:type="spellStart"/>
      <w:r w:rsidRPr="00057880">
        <w:rPr>
          <w:rFonts w:asciiTheme="minorHAnsi" w:hAnsiTheme="minorHAnsi"/>
          <w:sz w:val="22"/>
          <w:szCs w:val="22"/>
          <w:lang w:eastAsia="ar-SA"/>
        </w:rPr>
        <w:t>recuperatorio</w:t>
      </w:r>
      <w:proofErr w:type="spellEnd"/>
      <w:r w:rsidRPr="00057880">
        <w:rPr>
          <w:rFonts w:asciiTheme="minorHAnsi" w:hAnsiTheme="minorHAnsi"/>
          <w:sz w:val="22"/>
          <w:szCs w:val="22"/>
          <w:lang w:eastAsia="ar-SA"/>
        </w:rPr>
        <w:t>. Los exámenes parciales se aprueban con 60% y con 80% se promociona.</w:t>
      </w:r>
    </w:p>
    <w:p w:rsidR="00057880" w:rsidRP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/>
          <w:sz w:val="22"/>
          <w:szCs w:val="22"/>
          <w:u w:val="single"/>
        </w:rPr>
      </w:pPr>
    </w:p>
    <w:p w:rsidR="00057880" w:rsidRP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="Calibri" w:hAnsi="Calibri"/>
          <w:sz w:val="22"/>
          <w:szCs w:val="22"/>
          <w:lang w:eastAsia="ar-SA"/>
        </w:rPr>
      </w:pPr>
      <w:r w:rsidRPr="00057880">
        <w:rPr>
          <w:rFonts w:asciiTheme="minorHAnsi" w:hAnsiTheme="minorHAnsi"/>
          <w:sz w:val="22"/>
          <w:szCs w:val="22"/>
          <w:u w:val="single"/>
        </w:rPr>
        <w:t xml:space="preserve">Evaluación </w:t>
      </w:r>
      <w:proofErr w:type="spellStart"/>
      <w:r w:rsidRPr="00057880">
        <w:rPr>
          <w:rFonts w:asciiTheme="minorHAnsi" w:hAnsiTheme="minorHAnsi"/>
          <w:sz w:val="22"/>
          <w:szCs w:val="22"/>
          <w:u w:val="single"/>
        </w:rPr>
        <w:t>Recuperatoria</w:t>
      </w:r>
      <w:proofErr w:type="spellEnd"/>
      <w:r w:rsidRPr="00057880">
        <w:rPr>
          <w:rFonts w:asciiTheme="minorHAnsi" w:hAnsiTheme="minorHAnsi"/>
          <w:sz w:val="22"/>
          <w:szCs w:val="22"/>
        </w:rPr>
        <w:t>:</w:t>
      </w:r>
      <w:r w:rsidRPr="00057880">
        <w:rPr>
          <w:rFonts w:asciiTheme="minorHAnsi" w:hAnsiTheme="minorHAnsi" w:cs="Arial"/>
          <w:sz w:val="22"/>
          <w:szCs w:val="22"/>
        </w:rPr>
        <w:t xml:space="preserve"> </w:t>
      </w:r>
      <w:r w:rsidRPr="00057880">
        <w:rPr>
          <w:rFonts w:ascii="Calibri" w:hAnsi="Calibri" w:cs="Arial"/>
          <w:sz w:val="22"/>
          <w:szCs w:val="22"/>
        </w:rPr>
        <w:t>Si el alumno aprueba dos (2) de los parciales con más de 80 %, recupera el desaprobado para promocionar</w:t>
      </w:r>
      <w:r w:rsidRPr="00057880">
        <w:rPr>
          <w:rFonts w:asciiTheme="minorHAnsi" w:hAnsiTheme="minorHAnsi" w:cs="Arial"/>
          <w:sz w:val="22"/>
          <w:szCs w:val="22"/>
        </w:rPr>
        <w:t xml:space="preserve"> la materia</w:t>
      </w:r>
      <w:r w:rsidRPr="00057880">
        <w:rPr>
          <w:rFonts w:ascii="Calibri" w:hAnsi="Calibri" w:cs="Arial"/>
          <w:sz w:val="22"/>
          <w:szCs w:val="22"/>
        </w:rPr>
        <w:t>, si aprueba con menos del 80 %, rinde para regularizar, si aprueba solo uno (1) o ninguno, rinde global para regularizar.</w:t>
      </w:r>
    </w:p>
    <w:p w:rsidR="00057880" w:rsidRPr="00057880" w:rsidRDefault="00057880" w:rsidP="00057880">
      <w:pPr>
        <w:tabs>
          <w:tab w:val="left" w:pos="567"/>
        </w:tabs>
        <w:suppressAutoHyphens/>
        <w:jc w:val="both"/>
        <w:rPr>
          <w:rFonts w:asciiTheme="minorHAnsi" w:hAnsiTheme="minorHAnsi"/>
          <w:sz w:val="22"/>
          <w:szCs w:val="22"/>
          <w:lang w:eastAsia="ar-SA"/>
        </w:rPr>
      </w:pPr>
    </w:p>
    <w:p w:rsid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/>
          <w:sz w:val="22"/>
          <w:szCs w:val="22"/>
          <w:lang w:eastAsia="ar-SA"/>
        </w:rPr>
      </w:pPr>
      <w:r w:rsidRPr="00057880">
        <w:rPr>
          <w:rFonts w:asciiTheme="minorHAnsi" w:hAnsiTheme="minorHAnsi"/>
          <w:sz w:val="22"/>
          <w:szCs w:val="22"/>
          <w:u w:val="single"/>
          <w:lang w:eastAsia="ar-SA"/>
        </w:rPr>
        <w:t>Trabajos Prácticos de Laboratorio</w:t>
      </w:r>
      <w:r w:rsidRPr="00057880">
        <w:rPr>
          <w:rFonts w:asciiTheme="minorHAnsi" w:hAnsiTheme="minorHAnsi"/>
          <w:sz w:val="22"/>
          <w:szCs w:val="22"/>
          <w:lang w:eastAsia="ar-SA"/>
        </w:rPr>
        <w:t>: la aprobación de estos trabajos se logra con la asistencia</w:t>
      </w:r>
      <w:r w:rsidR="007D2607">
        <w:rPr>
          <w:rFonts w:asciiTheme="minorHAnsi" w:hAnsiTheme="minorHAnsi"/>
          <w:sz w:val="22"/>
          <w:szCs w:val="22"/>
          <w:lang w:eastAsia="ar-SA"/>
        </w:rPr>
        <w:t xml:space="preserve"> al mismo, siendo obligatorio el 80%</w:t>
      </w:r>
      <w:r w:rsidRPr="00057880">
        <w:rPr>
          <w:rFonts w:asciiTheme="minorHAnsi" w:hAnsiTheme="minorHAnsi"/>
          <w:sz w:val="22"/>
          <w:szCs w:val="22"/>
          <w:lang w:eastAsia="ar-SA"/>
        </w:rPr>
        <w:t>,</w:t>
      </w:r>
      <w:r w:rsidR="007D2607">
        <w:rPr>
          <w:rFonts w:asciiTheme="minorHAnsi" w:hAnsiTheme="minorHAnsi"/>
          <w:sz w:val="22"/>
          <w:szCs w:val="22"/>
          <w:lang w:eastAsia="ar-SA"/>
        </w:rPr>
        <w:t xml:space="preserve"> por lo que se podrá faltar sólo a 2 (dos) de ellos, la</w:t>
      </w:r>
      <w:r w:rsidRPr="00057880">
        <w:rPr>
          <w:rFonts w:asciiTheme="minorHAnsi" w:hAnsiTheme="minorHAnsi"/>
          <w:sz w:val="22"/>
          <w:szCs w:val="22"/>
          <w:lang w:eastAsia="ar-SA"/>
        </w:rPr>
        <w:t xml:space="preserve"> aprobación de informe y evaluación del desempeño. </w:t>
      </w:r>
    </w:p>
    <w:p w:rsid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 w:cs="Arial"/>
          <w:b/>
          <w:bCs/>
          <w:i/>
          <w:iCs/>
          <w:sz w:val="22"/>
          <w:szCs w:val="22"/>
        </w:rPr>
      </w:pPr>
    </w:p>
    <w:p w:rsidR="00057880" w:rsidRP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/>
          <w:sz w:val="22"/>
          <w:szCs w:val="22"/>
          <w:u w:val="single"/>
          <w:lang w:eastAsia="ar-SA"/>
        </w:rPr>
      </w:pPr>
      <w:r w:rsidRPr="00057880">
        <w:rPr>
          <w:rFonts w:asciiTheme="minorHAnsi" w:hAnsiTheme="minorHAnsi" w:cs="Arial"/>
          <w:b/>
          <w:bCs/>
          <w:iCs/>
          <w:sz w:val="22"/>
          <w:szCs w:val="22"/>
          <w:u w:val="single"/>
        </w:rPr>
        <w:t xml:space="preserve">EVALUACIONES: </w:t>
      </w:r>
    </w:p>
    <w:p w:rsidR="00F823A1" w:rsidRDefault="00F823A1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 w:cs="Arial"/>
          <w:b/>
          <w:i/>
          <w:sz w:val="22"/>
          <w:szCs w:val="22"/>
        </w:rPr>
      </w:pPr>
    </w:p>
    <w:p w:rsid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/>
          <w:sz w:val="22"/>
          <w:szCs w:val="22"/>
          <w:lang w:eastAsia="ar-SA"/>
        </w:rPr>
      </w:pPr>
      <w:r w:rsidRPr="00057880">
        <w:rPr>
          <w:rFonts w:asciiTheme="minorHAnsi" w:hAnsiTheme="minorHAnsi" w:cs="Arial"/>
          <w:b/>
          <w:i/>
          <w:sz w:val="22"/>
          <w:szCs w:val="22"/>
        </w:rPr>
        <w:t>Evaluación parcial Nº 1:</w:t>
      </w:r>
      <w:r w:rsidRPr="00057880">
        <w:rPr>
          <w:rFonts w:asciiTheme="minorHAnsi" w:hAnsiTheme="minorHAnsi" w:cs="Arial"/>
          <w:sz w:val="22"/>
          <w:szCs w:val="22"/>
        </w:rPr>
        <w:t xml:space="preserve"> </w:t>
      </w:r>
      <w:r w:rsidRPr="00057880">
        <w:rPr>
          <w:rFonts w:asciiTheme="minorHAnsi" w:hAnsiTheme="minorHAnsi"/>
          <w:sz w:val="22"/>
          <w:szCs w:val="22"/>
        </w:rPr>
        <w:t xml:space="preserve">Los fundamentos de la química. Estructura atómica. Configuración electrónica. Tabla periódica. Enlaces químicos. Compuestos químicos. Reacciones </w:t>
      </w:r>
      <w:proofErr w:type="gramStart"/>
      <w:r w:rsidRPr="00057880">
        <w:rPr>
          <w:rFonts w:asciiTheme="minorHAnsi" w:hAnsiTheme="minorHAnsi"/>
          <w:sz w:val="22"/>
          <w:szCs w:val="22"/>
        </w:rPr>
        <w:t>químicas</w:t>
      </w:r>
      <w:proofErr w:type="gramEnd"/>
      <w:r w:rsidRPr="00057880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057880">
        <w:rPr>
          <w:rFonts w:asciiTheme="minorHAnsi" w:hAnsiTheme="minorHAnsi"/>
          <w:sz w:val="22"/>
          <w:szCs w:val="22"/>
        </w:rPr>
        <w:t>Estequiometría</w:t>
      </w:r>
      <w:proofErr w:type="spellEnd"/>
    </w:p>
    <w:p w:rsidR="00F823A1" w:rsidRDefault="00F823A1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 w:cs="Arial"/>
          <w:b/>
          <w:i/>
          <w:sz w:val="22"/>
          <w:szCs w:val="22"/>
        </w:rPr>
      </w:pPr>
    </w:p>
    <w:p w:rsid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/>
          <w:sz w:val="22"/>
          <w:szCs w:val="22"/>
          <w:lang w:eastAsia="ar-SA"/>
        </w:rPr>
      </w:pPr>
      <w:r w:rsidRPr="00057880">
        <w:rPr>
          <w:rFonts w:asciiTheme="minorHAnsi" w:hAnsiTheme="minorHAnsi" w:cs="Arial"/>
          <w:b/>
          <w:i/>
          <w:sz w:val="22"/>
          <w:szCs w:val="22"/>
        </w:rPr>
        <w:t>Evaluación parcial Nº 2:</w:t>
      </w:r>
      <w:r w:rsidRPr="00057880">
        <w:rPr>
          <w:rFonts w:asciiTheme="minorHAnsi" w:hAnsiTheme="minorHAnsi"/>
          <w:sz w:val="22"/>
          <w:szCs w:val="22"/>
        </w:rPr>
        <w:t xml:space="preserve"> Soluciones. Estado gaseoso. </w:t>
      </w:r>
      <w:r w:rsidRPr="00057880">
        <w:rPr>
          <w:rFonts w:asciiTheme="minorHAnsi" w:hAnsiTheme="minorHAnsi" w:cs="Arial"/>
          <w:sz w:val="22"/>
          <w:szCs w:val="22"/>
        </w:rPr>
        <w:t>Estado líquido y sólido.  Disoluciones.</w:t>
      </w:r>
    </w:p>
    <w:p w:rsidR="00F823A1" w:rsidRDefault="00F823A1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 w:cs="Arial"/>
          <w:b/>
          <w:i/>
          <w:sz w:val="22"/>
          <w:szCs w:val="22"/>
        </w:rPr>
      </w:pPr>
    </w:p>
    <w:p w:rsid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/>
          <w:sz w:val="22"/>
          <w:szCs w:val="22"/>
          <w:lang w:eastAsia="ar-SA"/>
        </w:rPr>
      </w:pPr>
      <w:r w:rsidRPr="00057880">
        <w:rPr>
          <w:rFonts w:asciiTheme="minorHAnsi" w:hAnsiTheme="minorHAnsi" w:cs="Arial"/>
          <w:b/>
          <w:i/>
          <w:sz w:val="22"/>
          <w:szCs w:val="22"/>
        </w:rPr>
        <w:t xml:space="preserve">Evaluación parcial Nº 3: </w:t>
      </w:r>
      <w:r w:rsidRPr="00057880">
        <w:rPr>
          <w:rFonts w:asciiTheme="minorHAnsi" w:hAnsiTheme="minorHAnsi" w:cs="Arial"/>
          <w:sz w:val="22"/>
          <w:szCs w:val="22"/>
        </w:rPr>
        <w:t>Termoquímica. Equilibrio Químico. Equilibrio Ácido- Base</w:t>
      </w:r>
      <w:r w:rsidRPr="00057880">
        <w:rPr>
          <w:rFonts w:asciiTheme="minorHAnsi" w:hAnsiTheme="minorHAnsi"/>
          <w:sz w:val="22"/>
          <w:szCs w:val="22"/>
        </w:rPr>
        <w:t xml:space="preserve"> </w:t>
      </w:r>
    </w:p>
    <w:p w:rsidR="00F823A1" w:rsidRDefault="00F823A1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 w:cs="Arial"/>
          <w:b/>
          <w:i/>
          <w:sz w:val="22"/>
          <w:szCs w:val="22"/>
        </w:rPr>
      </w:pPr>
    </w:p>
    <w:p w:rsidR="00057880" w:rsidRP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/>
          <w:sz w:val="22"/>
          <w:szCs w:val="22"/>
          <w:lang w:eastAsia="ar-SA"/>
        </w:rPr>
      </w:pPr>
      <w:r w:rsidRPr="00057880">
        <w:rPr>
          <w:rFonts w:asciiTheme="minorHAnsi" w:hAnsiTheme="minorHAnsi" w:cs="Arial"/>
          <w:b/>
          <w:i/>
          <w:sz w:val="22"/>
          <w:szCs w:val="22"/>
        </w:rPr>
        <w:t>Evaluación Global para regularizar:</w:t>
      </w:r>
      <w:r w:rsidRPr="00057880">
        <w:rPr>
          <w:rFonts w:asciiTheme="minorHAnsi" w:hAnsiTheme="minorHAnsi" w:cs="Arial"/>
          <w:sz w:val="22"/>
          <w:szCs w:val="22"/>
        </w:rPr>
        <w:t xml:space="preserve"> Todos los temas vistos.</w:t>
      </w:r>
    </w:p>
    <w:p w:rsidR="00057880" w:rsidRPr="00057880" w:rsidRDefault="00057880" w:rsidP="00057880">
      <w:pPr>
        <w:tabs>
          <w:tab w:val="left" w:pos="567"/>
        </w:tabs>
        <w:suppressAutoHyphens/>
        <w:ind w:left="-284"/>
        <w:jc w:val="both"/>
        <w:rPr>
          <w:rFonts w:asciiTheme="minorHAnsi" w:hAnsiTheme="minorHAnsi"/>
          <w:sz w:val="22"/>
          <w:szCs w:val="22"/>
          <w:lang w:eastAsia="ar-SA"/>
        </w:rPr>
      </w:pPr>
    </w:p>
    <w:p w:rsidR="00057880" w:rsidRPr="001602E5" w:rsidRDefault="00057880" w:rsidP="00057880">
      <w:pPr>
        <w:tabs>
          <w:tab w:val="left" w:pos="567"/>
        </w:tabs>
        <w:suppressAutoHyphens/>
        <w:ind w:hanging="284"/>
        <w:jc w:val="both"/>
        <w:rPr>
          <w:sz w:val="22"/>
          <w:szCs w:val="22"/>
          <w:lang w:eastAsia="ar-SA"/>
        </w:rPr>
      </w:pPr>
    </w:p>
    <w:p w:rsidR="00057880" w:rsidRPr="00057880" w:rsidRDefault="00057880" w:rsidP="00057880">
      <w:pPr>
        <w:tabs>
          <w:tab w:val="left" w:pos="567"/>
        </w:tabs>
        <w:suppressAutoHyphens/>
        <w:ind w:left="-142" w:hanging="142"/>
        <w:jc w:val="both"/>
        <w:rPr>
          <w:rFonts w:asciiTheme="minorHAnsi" w:hAnsiTheme="minorHAnsi"/>
          <w:b/>
          <w:color w:val="000000"/>
          <w:sz w:val="22"/>
          <w:szCs w:val="22"/>
          <w:lang w:val="es-ES_tradnl" w:eastAsia="ar-SA"/>
        </w:rPr>
      </w:pPr>
    </w:p>
    <w:p w:rsidR="00A97EA5" w:rsidRPr="00057880" w:rsidRDefault="00A97EA5" w:rsidP="00A97EA5">
      <w:pPr>
        <w:tabs>
          <w:tab w:val="left" w:pos="567"/>
        </w:tabs>
        <w:suppressAutoHyphens/>
        <w:jc w:val="both"/>
        <w:rPr>
          <w:rFonts w:asciiTheme="minorHAnsi" w:hAnsiTheme="minorHAnsi"/>
          <w:sz w:val="22"/>
          <w:szCs w:val="22"/>
          <w:lang w:eastAsia="ar-SA"/>
        </w:rPr>
      </w:pPr>
    </w:p>
    <w:p w:rsidR="00A97EA5" w:rsidRDefault="00A97EA5"/>
    <w:sectPr w:rsidR="00A97EA5" w:rsidSect="00A97EA5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8F4" w:rsidRDefault="00F978F4" w:rsidP="00A97EA5">
      <w:r>
        <w:separator/>
      </w:r>
    </w:p>
  </w:endnote>
  <w:endnote w:type="continuationSeparator" w:id="0">
    <w:p w:rsidR="00F978F4" w:rsidRDefault="00F978F4" w:rsidP="00A97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EA5" w:rsidRDefault="00A97EA5">
    <w:pPr>
      <w:pStyle w:val="Piedepgina"/>
    </w:pPr>
    <w:r>
      <w:t xml:space="preserve">Prof. Ing. Sandra </w:t>
    </w:r>
    <w:proofErr w:type="spellStart"/>
    <w:r>
      <w:t>Leiton</w:t>
    </w:r>
    <w:proofErr w:type="spellEnd"/>
    <w:r>
      <w:t xml:space="preserve">                                                                                                                                                            </w:t>
    </w:r>
    <w:sdt>
      <w:sdtPr>
        <w:id w:val="4609926"/>
        <w:docPartObj>
          <w:docPartGallery w:val="Page Numbers (Bottom of Page)"/>
          <w:docPartUnique/>
        </w:docPartObj>
      </w:sdtPr>
      <w:sdtContent>
        <w:fldSimple w:instr=" PAGE   \* MERGEFORMAT ">
          <w:r w:rsidR="007D2607">
            <w:rPr>
              <w:noProof/>
            </w:rPr>
            <w:t>1</w:t>
          </w:r>
        </w:fldSimple>
      </w:sdtContent>
    </w:sdt>
  </w:p>
  <w:p w:rsidR="00A97EA5" w:rsidRDefault="00A97EA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8F4" w:rsidRDefault="00F978F4" w:rsidP="00A97EA5">
      <w:r>
        <w:separator/>
      </w:r>
    </w:p>
  </w:footnote>
  <w:footnote w:type="continuationSeparator" w:id="0">
    <w:p w:rsidR="00F978F4" w:rsidRDefault="00F978F4" w:rsidP="00A97E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EA5" w:rsidRPr="00A102C5" w:rsidRDefault="00A97EA5" w:rsidP="00A97EA5">
    <w:pPr>
      <w:pStyle w:val="Encabezado"/>
      <w:rPr>
        <w:rFonts w:ascii="Calibri" w:hAnsi="Calibri"/>
        <w:sz w:val="22"/>
        <w:szCs w:val="22"/>
      </w:rPr>
    </w:pPr>
    <w:r>
      <w:rPr>
        <w:rFonts w:ascii="Calibri" w:hAnsi="Calibri"/>
        <w:noProof/>
        <w:lang w:val="es-AR" w:eastAsia="es-AR"/>
      </w:rPr>
      <w:drawing>
        <wp:anchor distT="0" distB="0" distL="0" distR="0" simplePos="0" relativeHeight="251661312" behindDoc="1" locked="0" layoutInCell="1" allowOverlap="1">
          <wp:simplePos x="0" y="0"/>
          <wp:positionH relativeFrom="column">
            <wp:posOffset>5896610</wp:posOffset>
          </wp:positionH>
          <wp:positionV relativeFrom="paragraph">
            <wp:posOffset>-330200</wp:posOffset>
          </wp:positionV>
          <wp:extent cx="909955" cy="692785"/>
          <wp:effectExtent l="19050" t="0" r="4445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8167"/>
                  <a:stretch>
                    <a:fillRect/>
                  </a:stretch>
                </pic:blipFill>
                <pic:spPr bwMode="auto">
                  <a:xfrm>
                    <a:off x="0" y="0"/>
                    <a:ext cx="909955" cy="69278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Pr="00A102C5">
      <w:rPr>
        <w:rFonts w:ascii="Calibri" w:hAnsi="Calibri"/>
        <w:sz w:val="22"/>
        <w:szCs w:val="22"/>
      </w:rPr>
      <w:t xml:space="preserve">U.M. FACULTAD DE INGENIERÍA                                                                         </w:t>
    </w:r>
  </w:p>
  <w:p w:rsidR="00A97EA5" w:rsidRPr="00A97EA5" w:rsidRDefault="00606EE2" w:rsidP="00A97EA5">
    <w:pPr>
      <w:pStyle w:val="Encabezado"/>
      <w:ind w:right="360"/>
      <w:rPr>
        <w:rFonts w:ascii="Calibri" w:hAnsi="Calibri"/>
      </w:rPr>
    </w:pPr>
    <w:r w:rsidRPr="00606EE2">
      <w:rPr>
        <w:rFonts w:ascii="Calibri" w:hAnsi="Calibri"/>
        <w:sz w:val="22"/>
        <w:szCs w:val="22"/>
        <w:lang w:val="es-ES_tradnl" w:eastAsia="es-ES_tradnl"/>
      </w:rPr>
      <w:pict>
        <v:line id="_x0000_s2049" style="position:absolute;z-index:251660288" from="8pt,14.6pt" to="494pt,14.6pt"/>
      </w:pict>
    </w:r>
    <w:r w:rsidR="00A97EA5" w:rsidRPr="00A102C5">
      <w:rPr>
        <w:rFonts w:ascii="Calibri" w:hAnsi="Calibri"/>
        <w:b/>
        <w:sz w:val="22"/>
        <w:szCs w:val="22"/>
      </w:rPr>
      <w:t xml:space="preserve">QUÍMICA GENERAL- </w:t>
    </w:r>
    <w:r w:rsidR="00A97EA5" w:rsidRPr="00A102C5">
      <w:rPr>
        <w:rFonts w:ascii="Calibri" w:hAnsi="Calibri" w:cs="Arial"/>
        <w:b/>
        <w:bCs/>
        <w:sz w:val="22"/>
        <w:szCs w:val="22"/>
      </w:rPr>
      <w:t xml:space="preserve">BI – II – IE - IC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78D1"/>
    <w:multiLevelType w:val="hybridMultilevel"/>
    <w:tmpl w:val="8B4C859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7EA5"/>
    <w:rsid w:val="00057880"/>
    <w:rsid w:val="00606EE2"/>
    <w:rsid w:val="007D2607"/>
    <w:rsid w:val="00A61F53"/>
    <w:rsid w:val="00A97EA5"/>
    <w:rsid w:val="00B94545"/>
    <w:rsid w:val="00F823A1"/>
    <w:rsid w:val="00F97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E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7EA5"/>
  </w:style>
  <w:style w:type="paragraph" w:styleId="Piedepgina">
    <w:name w:val="footer"/>
    <w:basedOn w:val="Normal"/>
    <w:link w:val="PiedepginaCar"/>
    <w:uiPriority w:val="99"/>
    <w:unhideWhenUsed/>
    <w:rsid w:val="00A97E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EA5"/>
  </w:style>
  <w:style w:type="paragraph" w:styleId="Textodeglobo">
    <w:name w:val="Balloon Text"/>
    <w:basedOn w:val="Normal"/>
    <w:link w:val="TextodegloboCar"/>
    <w:uiPriority w:val="99"/>
    <w:semiHidden/>
    <w:unhideWhenUsed/>
    <w:rsid w:val="00A97E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3</cp:revision>
  <dcterms:created xsi:type="dcterms:W3CDTF">2018-02-17T21:49:00Z</dcterms:created>
  <dcterms:modified xsi:type="dcterms:W3CDTF">2018-03-14T20:10:00Z</dcterms:modified>
</cp:coreProperties>
</file>