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Trabajo Práctico N°1: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Integrantes del grupo: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Soria Gava, Lucas Damián;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Ponce, Enzo;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Olguín, Matías.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Falso</w:t>
      </w:r>
      <w:r w:rsidDel="00000000" w:rsidR="00000000" w:rsidRPr="00000000">
        <w:rPr>
          <w:rtl w:val="0"/>
        </w:rPr>
        <w:t xml:space="preserve">. El sistema de numeración implementado en circuitos digitales es el binario.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Convertir a binario: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1038225</wp:posOffset>
            </wp:positionH>
            <wp:positionV relativeFrom="paragraph">
              <wp:posOffset>47625</wp:posOffset>
            </wp:positionV>
            <wp:extent cx="4235529" cy="1833563"/>
            <wp:effectExtent b="0" l="0" r="0" t="0"/>
            <wp:wrapSquare wrapText="bothSides" distB="114300" distT="114300" distL="114300" distR="11430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529" cy="183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89997" cy="1938338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997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1076325</wp:posOffset>
            </wp:positionH>
            <wp:positionV relativeFrom="paragraph">
              <wp:posOffset>9525</wp:posOffset>
            </wp:positionV>
            <wp:extent cx="3082463" cy="971550"/>
            <wp:effectExtent b="0" l="0" r="0" t="0"/>
            <wp:wrapSquare wrapText="bothSides" distB="114300" distT="114300" distL="114300" distR="11430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463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1314450</wp:posOffset>
            </wp:positionH>
            <wp:positionV relativeFrom="paragraph">
              <wp:posOffset>361950</wp:posOffset>
            </wp:positionV>
            <wp:extent cx="3881438" cy="973583"/>
            <wp:effectExtent b="0" l="0" r="0" t="0"/>
            <wp:wrapSquare wrapText="bothSides" distB="114300" distT="114300" distL="114300" distR="11430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973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190500</wp:posOffset>
            </wp:positionH>
            <wp:positionV relativeFrom="paragraph">
              <wp:posOffset>466725</wp:posOffset>
            </wp:positionV>
            <wp:extent cx="5734050" cy="2819400"/>
            <wp:effectExtent b="0" l="0" r="0" t="0"/>
            <wp:wrapTopAndBottom distB="114300" distT="11430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Convertir a decimal: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m:oMath>
        <m:r>
          <w:rPr/>
          <m:t xml:space="preserve">10000111= 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7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6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5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4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m:oMath>
        <m:r>
          <w:rPr/>
          <m:t xml:space="preserve">10000111=128+4+2+1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m:oMath>
        <m:r>
          <w:rPr/>
          <m:t xml:space="preserve">10000111=135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101111010001=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1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11</m:t>
            </m:r>
          </m:sup>
        </m:sSup>
        <m:r>
          <w:rPr>
            <w:sz w:val="20"/>
            <w:szCs w:val="20"/>
          </w:rPr>
          <m:t xml:space="preserve">+0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10</m:t>
            </m:r>
          </m:sup>
        </m:sSup>
        <m:r>
          <w:rPr>
            <w:sz w:val="20"/>
            <w:szCs w:val="20"/>
          </w:rPr>
          <m:t xml:space="preserve">+1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9</m:t>
            </m:r>
          </m:sup>
        </m:sSup>
        <m:r>
          <w:rPr>
            <w:sz w:val="20"/>
            <w:szCs w:val="20"/>
          </w:rPr>
          <m:t xml:space="preserve">+1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8</m:t>
            </m:r>
          </m:sup>
        </m:sSup>
        <m:r>
          <w:rPr>
            <w:sz w:val="20"/>
            <w:szCs w:val="20"/>
          </w:rPr>
          <m:t xml:space="preserve">+1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7</m:t>
            </m:r>
          </m:sup>
        </m:sSup>
        <m:r>
          <w:rPr>
            <w:sz w:val="20"/>
            <w:szCs w:val="20"/>
          </w:rPr>
          <m:t xml:space="preserve">+1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6</m:t>
            </m:r>
          </m:sup>
        </m:sSup>
        <m:r>
          <w:rPr>
            <w:sz w:val="20"/>
            <w:szCs w:val="20"/>
          </w:rPr>
          <m:t xml:space="preserve">+0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5</m:t>
            </m:r>
          </m:sup>
        </m:sSup>
        <m:r>
          <w:rPr>
            <w:sz w:val="20"/>
            <w:szCs w:val="20"/>
          </w:rPr>
          <m:t xml:space="preserve">+1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4</m:t>
            </m:r>
          </m:sup>
        </m:sSup>
        <m:r>
          <w:rPr>
            <w:sz w:val="20"/>
            <w:szCs w:val="20"/>
          </w:rPr>
          <m:t xml:space="preserve">+0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3</m:t>
            </m:r>
          </m:sup>
        </m:sSup>
        <m:r>
          <w:rPr>
            <w:sz w:val="20"/>
            <w:szCs w:val="20"/>
          </w:rPr>
          <m:t xml:space="preserve">+0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2</m:t>
            </m:r>
          </m:sup>
        </m:sSup>
        <m:r>
          <w:rPr>
            <w:sz w:val="20"/>
            <w:szCs w:val="20"/>
          </w:rPr>
          <m:t xml:space="preserve">+0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1</m:t>
            </m:r>
          </m:sup>
        </m:sSup>
        <m:r>
          <w:rPr>
            <w:sz w:val="20"/>
            <w:szCs w:val="20"/>
          </w:rPr>
          <m:t xml:space="preserve">+1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2</m:t>
        </m:r>
        <m:sSup>
          <m:sSupPr>
            <m:ctrlPr>
              <w:rPr>
                <w:sz w:val="20"/>
                <w:szCs w:val="20"/>
              </w:rPr>
            </m:ctrlPr>
          </m:sSupPr>
          <m:e/>
          <m:sup>
            <m:r>
              <w:rPr>
                <w:sz w:val="20"/>
                <w:szCs w:val="20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2048+512+256+128+64+16+1=3025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EA8=14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+10</m:t>
        </m:r>
        <m:r>
          <w:rPr/>
          <m:t>×</m:t>
        </m:r>
        <m:r>
          <w:rPr/>
          <m:t xml:space="preserve">16+8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EA8=3584+160+8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EA8=3762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DAC1=13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  <m:r>
          <w:rPr/>
          <m:t xml:space="preserve">+10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+12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1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DAC1=53248+2560+192+1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DAC1=56001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Convertir a hexadecimal: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76200</wp:posOffset>
            </wp:positionV>
            <wp:extent cx="2874193" cy="1909763"/>
            <wp:effectExtent b="0" l="0" r="0" t="0"/>
            <wp:wrapSquare wrapText="bothSides" distB="114300" distT="114300" distL="114300" distR="11430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1924050</wp:posOffset>
            </wp:positionV>
            <wp:extent cx="2901344" cy="1843088"/>
            <wp:effectExtent b="0" l="0" r="0" t="0"/>
            <wp:wrapSquare wrapText="bothSides" distB="114300" distT="114300" distL="114300" distR="11430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344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1857375</wp:posOffset>
            </wp:positionV>
            <wp:extent cx="3614738" cy="924841"/>
            <wp:effectExtent b="0" l="0" r="0" t="0"/>
            <wp:wrapSquare wrapText="bothSides" distB="114300" distT="114300" distL="114300" distR="11430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924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361950</wp:posOffset>
            </wp:positionV>
            <wp:extent cx="3810595" cy="881063"/>
            <wp:effectExtent b="0" l="0" r="0" t="0"/>
            <wp:wrapSquare wrapText="bothSides" distB="114300" distT="114300" distL="114300" distR="11430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95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Es más grande 01011010 porque en la posición 10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posee un 1 y no un 0 como si lo tiene 01010101, lo que lo hace el mayor número de los 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1157288</wp:posOffset>
            </wp:positionH>
            <wp:positionV relativeFrom="paragraph">
              <wp:posOffset>19050</wp:posOffset>
            </wp:positionV>
            <wp:extent cx="3186113" cy="386387"/>
            <wp:effectExtent b="0" l="0" r="0" t="0"/>
            <wp:wrapSquare wrapText="bothSides" distB="114300" distT="114300" distL="114300" distR="11430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86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Aritmética binaria: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64967" cy="1528763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4967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1423361" cy="1319213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361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1233488" cy="1675842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67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1584788" cy="1433513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788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1713269" cy="1509713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23.png"/><Relationship Id="rId10" Type="http://schemas.openxmlformats.org/officeDocument/2006/relationships/image" Target="media/image24.png"/><Relationship Id="rId13" Type="http://schemas.openxmlformats.org/officeDocument/2006/relationships/image" Target="media/image19.png"/><Relationship Id="rId12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17.png"/><Relationship Id="rId14" Type="http://schemas.openxmlformats.org/officeDocument/2006/relationships/image" Target="media/image28.png"/><Relationship Id="rId17" Type="http://schemas.openxmlformats.org/officeDocument/2006/relationships/image" Target="media/image26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image" Target="media/image25.png"/><Relationship Id="rId6" Type="http://schemas.openxmlformats.org/officeDocument/2006/relationships/image" Target="media/image18.png"/><Relationship Id="rId18" Type="http://schemas.openxmlformats.org/officeDocument/2006/relationships/image" Target="media/image16.png"/><Relationship Id="rId7" Type="http://schemas.openxmlformats.org/officeDocument/2006/relationships/image" Target="media/image22.png"/><Relationship Id="rId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