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51" w:rsidRPr="00165747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</w:pPr>
      <w:r w:rsidRPr="00165747">
        <w:rPr>
          <w:rFonts w:ascii="Century Gothic" w:eastAsia="Times New Roman" w:hAnsi="Century Gothic" w:cs="Times New Roman"/>
          <w:color w:val="FF6600"/>
          <w:kern w:val="36"/>
          <w:sz w:val="44"/>
          <w:szCs w:val="48"/>
          <w:lang w:eastAsia="es-AR"/>
        </w:rPr>
        <w:t xml:space="preserve">Grupo: Lucas Soria y Franco Santander </w:t>
      </w:r>
    </w:p>
    <w:p w:rsidR="00F11D51" w:rsidRDefault="00F11D51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</w:p>
    <w:p w:rsidR="003D067A" w:rsidRPr="00F11D51" w:rsidRDefault="003D067A" w:rsidP="003D067A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</w:pPr>
      <w:r w:rsidRPr="003D067A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 xml:space="preserve">Ejercicio </w:t>
      </w:r>
      <w:r w:rsidR="00165747">
        <w:rPr>
          <w:rFonts w:ascii="Century Gothic" w:eastAsia="Times New Roman" w:hAnsi="Century Gothic" w:cs="Times New Roman"/>
          <w:color w:val="FF6600"/>
          <w:kern w:val="36"/>
          <w:sz w:val="48"/>
          <w:szCs w:val="48"/>
          <w:lang w:eastAsia="es-AR"/>
        </w:rPr>
        <w:t>2</w:t>
      </w:r>
    </w:p>
    <w:p w:rsidR="00F11D51" w:rsidRPr="00F11D51" w:rsidRDefault="00F11D51" w:rsidP="00165747">
      <w:pPr>
        <w:pStyle w:val="NormalWeb"/>
        <w:shd w:val="clear" w:color="auto" w:fill="FFFFFF"/>
        <w:spacing w:before="0" w:beforeAutospacing="0"/>
        <w:jc w:val="both"/>
        <w:rPr>
          <w:rFonts w:ascii="Century Gothic" w:hAnsi="Century Gothic"/>
          <w:color w:val="656565"/>
          <w:sz w:val="23"/>
          <w:szCs w:val="23"/>
        </w:rPr>
      </w:pPr>
      <w:r w:rsidRPr="00F11D51">
        <w:rPr>
          <w:rFonts w:ascii="Century Gothic" w:hAnsi="Century Gothic"/>
          <w:color w:val="656565"/>
          <w:sz w:val="23"/>
          <w:szCs w:val="23"/>
        </w:rPr>
        <w:t xml:space="preserve">Una empresa petrolera multinacional ha definido que unificará el direccionamiento de su red IP corporativa en la Argentina, y ha elegido la red 172.16.0.0/20. Todos los dispositivos que necesiten conexiones IP deberán tener direcciones de dicha red, incluyendo a las estaciones de trabajo, servidores, dispositivos de control, etc. La empresa posee varias sedes en el país y un número diferente de hosts en cada sede. </w:t>
      </w:r>
      <w:r w:rsidR="00165747" w:rsidRPr="00F11D51">
        <w:rPr>
          <w:rFonts w:ascii="Century Gothic" w:hAnsi="Century Gothic"/>
          <w:color w:val="656565"/>
          <w:sz w:val="23"/>
          <w:szCs w:val="23"/>
        </w:rPr>
        <w:t>Además,</w:t>
      </w:r>
      <w:r w:rsidRPr="00F11D51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F11D51">
        <w:rPr>
          <w:rFonts w:ascii="Century Gothic" w:hAnsi="Century Gothic"/>
          <w:color w:val="656565"/>
          <w:sz w:val="23"/>
          <w:szCs w:val="23"/>
        </w:rPr>
        <w:t>prevee</w:t>
      </w:r>
      <w:proofErr w:type="spellEnd"/>
      <w:r w:rsidRPr="00F11D51">
        <w:rPr>
          <w:rFonts w:ascii="Century Gothic" w:hAnsi="Century Gothic"/>
          <w:color w:val="656565"/>
          <w:sz w:val="23"/>
          <w:szCs w:val="23"/>
        </w:rPr>
        <w:t xml:space="preserve"> realizar plataformas marinas para la extracción de petróleo.</w:t>
      </w:r>
    </w:p>
    <w:p w:rsidR="00F11D51" w:rsidRPr="00F11D51" w:rsidRDefault="00F11D51" w:rsidP="00165747">
      <w:pPr>
        <w:shd w:val="clear" w:color="auto" w:fill="FFFFFF"/>
        <w:spacing w:after="100" w:afterAutospacing="1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Resolver el </w:t>
      </w:r>
      <w:hyperlink r:id="rId4" w:tooltip="Direccionamiento IP" w:history="1">
        <w:r w:rsidRPr="00F11D51">
          <w:rPr>
            <w:rFonts w:ascii="Century Gothic" w:eastAsia="Times New Roman" w:hAnsi="Century Gothic" w:cs="Times New Roman"/>
            <w:color w:val="0000FF"/>
            <w:sz w:val="23"/>
            <w:szCs w:val="23"/>
            <w:u w:val="single"/>
            <w:lang w:eastAsia="es-AR"/>
          </w:rPr>
          <w:t>direccionamiento IP</w:t>
        </w:r>
      </w:hyperlink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dividiendo en subredes de tamaño mínimo de acuerdo a la cantidad de hosts que figuran en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y completar para cada subred los parámetros de la </w:t>
      </w: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2</w:t>
      </w: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 Graficar las soluciones de acuerdo al gráfico 1.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1 Cantidad de hosts por sede.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 </w:t>
      </w:r>
    </w:p>
    <w:tbl>
      <w:tblPr>
        <w:tblW w:w="75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  <w:gridCol w:w="2565"/>
      </w:tblGrid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Sedes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Cantidad de Hosts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Buenos Aires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1020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Chubut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250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Mendoza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512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Neuquén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428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Plataformas Marinas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64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Río Negro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128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Santa Cruz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280</w:t>
            </w:r>
          </w:p>
        </w:tc>
      </w:tr>
      <w:tr w:rsidR="00F11D51" w:rsidRPr="00F11D51" w:rsidTr="00F11D51">
        <w:tc>
          <w:tcPr>
            <w:tcW w:w="4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3"/>
                <w:szCs w:val="23"/>
                <w:lang w:eastAsia="es-AR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11D51" w:rsidRPr="00F11D51" w:rsidRDefault="00F11D51" w:rsidP="00F11D51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</w:pPr>
            <w:r w:rsidRPr="00F11D5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  <w:lang w:eastAsia="es-AR"/>
              </w:rPr>
              <w:t> </w:t>
            </w:r>
          </w:p>
        </w:tc>
      </w:tr>
    </w:tbl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b/>
          <w:bCs/>
          <w:i/>
          <w:iCs/>
          <w:color w:val="656565"/>
          <w:sz w:val="23"/>
          <w:szCs w:val="23"/>
          <w:lang w:eastAsia="es-AR"/>
        </w:rPr>
        <w:t> </w:t>
      </w: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</w:pPr>
    </w:p>
    <w:p w:rsidR="00F11D51" w:rsidRPr="00F11D51" w:rsidRDefault="00F11D51" w:rsidP="00F11D5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F11D51">
        <w:rPr>
          <w:rFonts w:ascii="Century Gothic" w:eastAsia="Times New Roman" w:hAnsi="Century Gothic" w:cs="Times New Roman"/>
          <w:i/>
          <w:iCs/>
          <w:color w:val="656565"/>
          <w:sz w:val="23"/>
          <w:szCs w:val="23"/>
          <w:lang w:eastAsia="es-AR"/>
        </w:rPr>
        <w:t>Tabla 2 Parámetros de Red.</w:t>
      </w:r>
    </w:p>
    <w:p w:rsidR="003D067A" w:rsidRPr="003D067A" w:rsidRDefault="003D067A" w:rsidP="003D067A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</w:p>
    <w:tbl>
      <w:tblPr>
        <w:tblStyle w:val="Tablaconcuadrcula"/>
        <w:tblpPr w:leftFromText="141" w:rightFromText="141" w:vertAnchor="page" w:horzAnchor="margin" w:tblpXSpec="center" w:tblpY="1561"/>
        <w:tblW w:w="5525" w:type="pct"/>
        <w:tblLook w:val="04A0" w:firstRow="1" w:lastRow="0" w:firstColumn="1" w:lastColumn="0" w:noHBand="0" w:noVBand="1"/>
      </w:tblPr>
      <w:tblGrid>
        <w:gridCol w:w="1284"/>
        <w:gridCol w:w="1418"/>
        <w:gridCol w:w="1368"/>
        <w:gridCol w:w="1368"/>
        <w:gridCol w:w="1167"/>
        <w:gridCol w:w="1244"/>
        <w:gridCol w:w="1167"/>
        <w:gridCol w:w="1368"/>
      </w:tblGrid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lastRenderedPageBreak/>
              <w:t>SEDE</w:t>
            </w:r>
          </w:p>
        </w:tc>
        <w:tc>
          <w:tcPr>
            <w:tcW w:w="748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DIR RED</w:t>
            </w:r>
          </w:p>
        </w:tc>
        <w:tc>
          <w:tcPr>
            <w:tcW w:w="63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DIR BRD</w:t>
            </w:r>
          </w:p>
        </w:tc>
        <w:tc>
          <w:tcPr>
            <w:tcW w:w="725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MASCARA</w:t>
            </w:r>
          </w:p>
        </w:tc>
        <w:tc>
          <w:tcPr>
            <w:tcW w:w="63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DIR GW</w:t>
            </w:r>
          </w:p>
        </w:tc>
        <w:tc>
          <w:tcPr>
            <w:tcW w:w="489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N° IP Disponible</w:t>
            </w:r>
          </w:p>
        </w:tc>
        <w:tc>
          <w:tcPr>
            <w:tcW w:w="63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Primer N° IP Usable</w:t>
            </w:r>
          </w:p>
        </w:tc>
        <w:tc>
          <w:tcPr>
            <w:tcW w:w="630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Cs w:val="18"/>
                <w:lang w:eastAsia="es-AR"/>
              </w:rPr>
              <w:t>Ultimo N° IP Usable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Buenos Aires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172.16.0.0/22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172.16.3.255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255.255.252.0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172.16.0.1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172.16.3.254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Mendoza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172.16.4.0/22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172.16.7.255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255.255.252.0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5</w:t>
            </w:r>
            <w:r w:rsidR="00FB4723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09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172.16.4.1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172.16.7.254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Santa Cruz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172.16.8.0/23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172.16.9.255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</w:t>
            </w:r>
            <w:r w:rsidR="00606B5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254.0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</w:t>
            </w:r>
            <w:r w:rsidR="00606B50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5</w:t>
            </w: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172.16.8.1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172.16.9.254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165747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Neuquén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172.16.10.0/23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172.16.11.255</w:t>
            </w:r>
          </w:p>
        </w:tc>
        <w:tc>
          <w:tcPr>
            <w:tcW w:w="725" w:type="pct"/>
            <w:vAlign w:val="center"/>
          </w:tcPr>
          <w:p w:rsidR="00F11D51" w:rsidRPr="00CE4560" w:rsidRDefault="00606B50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255.255.254.0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8</w:t>
            </w:r>
            <w:r w:rsidR="002D4BCF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172.16.10.1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172.16.11.254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Chubut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172.16.12.0/24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172.16.12.255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172.16.12.254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Rio Negro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172.16.13.0/23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172.16.13.255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</w:t>
            </w:r>
            <w:r w:rsidR="002D4BCF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172.16.13.254</w:t>
            </w:r>
          </w:p>
        </w:tc>
      </w:tr>
      <w:tr w:rsidR="00F11D51" w:rsidRPr="00CE4560" w:rsidTr="00165747">
        <w:trPr>
          <w:trHeight w:val="1218"/>
        </w:trPr>
        <w:tc>
          <w:tcPr>
            <w:tcW w:w="512" w:type="pct"/>
            <w:vAlign w:val="center"/>
          </w:tcPr>
          <w:p w:rsidR="00F11D51" w:rsidRPr="00165747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</w:pPr>
            <w:r w:rsidRPr="00165747">
              <w:rPr>
                <w:rFonts w:ascii="Arial" w:eastAsia="Times New Roman" w:hAnsi="Arial" w:cs="Arial"/>
                <w:color w:val="656565"/>
                <w:sz w:val="20"/>
                <w:szCs w:val="18"/>
                <w:lang w:eastAsia="es-AR"/>
              </w:rPr>
              <w:t>Plataformas Marinas</w:t>
            </w:r>
          </w:p>
        </w:tc>
        <w:tc>
          <w:tcPr>
            <w:tcW w:w="748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172.16.14.0/24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172.16.14.127</w:t>
            </w:r>
          </w:p>
        </w:tc>
        <w:tc>
          <w:tcPr>
            <w:tcW w:w="725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</w:t>
            </w:r>
          </w:p>
        </w:tc>
        <w:tc>
          <w:tcPr>
            <w:tcW w:w="489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6</w:t>
            </w:r>
            <w:r w:rsidR="002D4BCF"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32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</w:t>
            </w:r>
          </w:p>
        </w:tc>
        <w:tc>
          <w:tcPr>
            <w:tcW w:w="630" w:type="pct"/>
            <w:vAlign w:val="center"/>
          </w:tcPr>
          <w:p w:rsidR="00F11D51" w:rsidRPr="00CE4560" w:rsidRDefault="00F11D51" w:rsidP="00165747">
            <w:pPr>
              <w:spacing w:after="100" w:afterAutospacing="1"/>
              <w:jc w:val="center"/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172.16.14.1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656565"/>
                <w:sz w:val="18"/>
                <w:szCs w:val="18"/>
                <w:lang w:eastAsia="es-AR"/>
              </w:rPr>
              <w:t>26</w:t>
            </w:r>
          </w:p>
        </w:tc>
      </w:tr>
    </w:tbl>
    <w:p w:rsidR="00CE4560" w:rsidRDefault="00CE4560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/>
    <w:p w:rsidR="00F11D51" w:rsidRDefault="00F11D51">
      <w:r>
        <w:lastRenderedPageBreak/>
        <w:t>GRAFICO 1</w:t>
      </w:r>
    </w:p>
    <w:p w:rsidR="00CE4560" w:rsidRDefault="002D4BCF">
      <w:r w:rsidRPr="002D4BCF">
        <w:rPr>
          <w:noProof/>
        </w:rPr>
        <w:drawing>
          <wp:inline distT="0" distB="0" distL="0" distR="0">
            <wp:extent cx="2750820" cy="6225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4F" w:rsidRDefault="00E15A4F"/>
    <w:sectPr w:rsidR="00E15A4F" w:rsidSect="0016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A"/>
    <w:rsid w:val="00165747"/>
    <w:rsid w:val="002A6ED6"/>
    <w:rsid w:val="002D4BCF"/>
    <w:rsid w:val="00364E62"/>
    <w:rsid w:val="003D067A"/>
    <w:rsid w:val="00606B50"/>
    <w:rsid w:val="006D0757"/>
    <w:rsid w:val="008A2B14"/>
    <w:rsid w:val="00B46ADF"/>
    <w:rsid w:val="00CE4560"/>
    <w:rsid w:val="00DD37ED"/>
    <w:rsid w:val="00E15A4F"/>
    <w:rsid w:val="00F11D51"/>
    <w:rsid w:val="00F35B0B"/>
    <w:rsid w:val="00F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6507"/>
  <w15:chartTrackingRefBased/>
  <w15:docId w15:val="{BBCC13F2-E725-4761-946E-AE5094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E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1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virtual.um.edu.ar/mod/page/view.php?id=44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lucas soria</cp:lastModifiedBy>
  <cp:revision>4</cp:revision>
  <dcterms:created xsi:type="dcterms:W3CDTF">2019-04-12T02:19:00Z</dcterms:created>
  <dcterms:modified xsi:type="dcterms:W3CDTF">2019-04-12T03:58:00Z</dcterms:modified>
</cp:coreProperties>
</file>