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AB" w:rsidRPr="00F35DC1" w:rsidRDefault="00812FAB" w:rsidP="00DF027F">
      <w:pPr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35DC1">
        <w:rPr>
          <w:rFonts w:asciiTheme="majorHAnsi" w:hAnsiTheme="majorHAnsi" w:cstheme="majorHAnsi"/>
          <w:b/>
          <w:sz w:val="24"/>
          <w:szCs w:val="24"/>
        </w:rPr>
        <w:t>Capítulo 2: El contexto administrativo: restricciones y desafíos</w:t>
      </w:r>
    </w:p>
    <w:p w:rsidR="00EB78CB" w:rsidRPr="00F35DC1" w:rsidRDefault="00F35DC1" w:rsidP="00AF017E">
      <w:pPr>
        <w:contextualSpacing/>
        <w:jc w:val="center"/>
        <w:rPr>
          <w:rFonts w:cstheme="minorHAnsi"/>
          <w:b/>
          <w:color w:val="8078FF"/>
          <w:sz w:val="20"/>
          <w:szCs w:val="20"/>
          <w:u w:val="single"/>
        </w:rPr>
      </w:pPr>
      <w:r w:rsidRPr="00F35DC1">
        <w:rPr>
          <w:rFonts w:cstheme="minorHAnsi"/>
          <w:b/>
          <w:sz w:val="20"/>
          <w:szCs w:val="20"/>
          <w:u w:val="single"/>
        </w:rPr>
        <w:t>El gerente</w:t>
      </w:r>
      <w:r w:rsidR="00812FAB" w:rsidRPr="00F35DC1">
        <w:rPr>
          <w:rFonts w:cstheme="minorHAnsi"/>
          <w:b/>
          <w:sz w:val="20"/>
          <w:szCs w:val="20"/>
          <w:u w:val="single"/>
        </w:rPr>
        <w:t>: ¿Omnipotente o simbólico?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¿qué tanto impacto tiene lo que </w:t>
      </w:r>
      <w:r w:rsidRPr="00F35DC1">
        <w:rPr>
          <w:rFonts w:cstheme="minorHAnsi"/>
          <w:i/>
          <w:iCs/>
          <w:sz w:val="20"/>
          <w:szCs w:val="20"/>
        </w:rPr>
        <w:t xml:space="preserve">hacen </w:t>
      </w:r>
      <w:r w:rsidRPr="00F35DC1">
        <w:rPr>
          <w:rFonts w:cstheme="minorHAnsi"/>
          <w:sz w:val="20"/>
          <w:szCs w:val="20"/>
        </w:rPr>
        <w:t>los gerentes en el desempeño de la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organización? Para la teoría de la administración, y para la sociedad en general, la opinión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prevalece es que los gerentes son directamente responsables del éxito o fracaso organizacional.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Esta perspectiva se conoce como </w:t>
      </w:r>
      <w:r w:rsidRPr="00F35DC1">
        <w:rPr>
          <w:rFonts w:cstheme="minorHAnsi"/>
          <w:b/>
          <w:bCs/>
          <w:sz w:val="20"/>
          <w:szCs w:val="20"/>
        </w:rPr>
        <w:t>visión omnipotente de la administración</w:t>
      </w:r>
      <w:r w:rsidRPr="00F35DC1">
        <w:rPr>
          <w:rFonts w:cstheme="minorHAnsi"/>
          <w:sz w:val="20"/>
          <w:szCs w:val="20"/>
        </w:rPr>
        <w:t>. En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contraste, hay quienes han afirmado que buena parte del éxito o fracaso de las organizaciones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se debe a factores externos que están más allá del control de los gerentes. Esta perspectiva se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denomina </w:t>
      </w:r>
      <w:r w:rsidRPr="00F35DC1">
        <w:rPr>
          <w:rFonts w:cstheme="minorHAnsi"/>
          <w:b/>
          <w:bCs/>
          <w:sz w:val="20"/>
          <w:szCs w:val="20"/>
        </w:rPr>
        <w:t>visión simbólica de la administración</w:t>
      </w:r>
      <w:r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La visión omnipotente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Desde la perspectiva de la visión omnipotente, alguien tiene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asumir la responsabilidad cuando las organizaciones muestran un mal desempeño, independientemente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cuá</w:t>
      </w:r>
      <w:r w:rsidR="00F35DC1" w:rsidRPr="00F35DC1">
        <w:rPr>
          <w:rFonts w:cstheme="minorHAnsi"/>
          <w:sz w:val="20"/>
          <w:szCs w:val="20"/>
        </w:rPr>
        <w:t xml:space="preserve">les sean las razones del mismo, </w:t>
      </w:r>
      <w:r w:rsidRPr="00F35DC1">
        <w:rPr>
          <w:rFonts w:cstheme="minorHAnsi"/>
          <w:sz w:val="20"/>
          <w:szCs w:val="20"/>
        </w:rPr>
        <w:t>y ese “alguien” es el gerente. Por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supuesto, si las cosas van bien, los gerentes también son quienes reciben el reconocimiento,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aun cuando hayan hecho muy poco por lograr resultados tan positivos.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La visión simbólica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 visión simbólica afirma que la capacidad de los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gerentes para afectar los resultados que se dan en materia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desempeño se ve influenciada y restringida por factores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externos.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acuerdo con ello, es irracional suponer que los gerentes afectan el desempeño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organizacional de forma determinante. Por el contrario, el desempeño se ve influenciado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por factores sobre lo</w:t>
      </w:r>
      <w:r w:rsidR="00F35DC1" w:rsidRPr="00F35DC1">
        <w:rPr>
          <w:rFonts w:cstheme="minorHAnsi"/>
          <w:sz w:val="20"/>
          <w:szCs w:val="20"/>
        </w:rPr>
        <w:t xml:space="preserve">s que el gerente tiene muy poco </w:t>
      </w:r>
      <w:r w:rsidRPr="00F35DC1">
        <w:rPr>
          <w:rFonts w:cstheme="minorHAnsi"/>
          <w:sz w:val="20"/>
          <w:szCs w:val="20"/>
        </w:rPr>
        <w:t>control, como la economía, los clientes,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las políticas gubernamentales, las acciones de la competencia, las condiciones de la industria y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las decisiones tomadas por los gerentes que los precedieron.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Esta perspectiva se conoce como “simbólica” porque se basa en la creencia de que los gerentes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son símbolos de control e influencia.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¿De qué forma? Desarrollando planes, tomando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decisiones y ejecutando otras actividades administrativas que dan sentido a situaciones de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suyo caóticas, confusas y ambiguas. No obstante, de acuerdo con esta visión, la influencia real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los gerentes en el éxito o fracaso organizacional es limitada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</w:p>
    <w:p w:rsidR="00812FAB" w:rsidRPr="00F35DC1" w:rsidRDefault="00812FAB" w:rsidP="00AF017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sz w:val="20"/>
          <w:szCs w:val="20"/>
          <w:u w:val="single"/>
        </w:rPr>
      </w:pPr>
      <w:r w:rsidRPr="00F35DC1">
        <w:rPr>
          <w:rFonts w:cstheme="minorHAnsi"/>
          <w:b/>
          <w:sz w:val="20"/>
          <w:szCs w:val="20"/>
          <w:u w:val="single"/>
        </w:rPr>
        <w:t>EL ENTORNO EXTERNO:</w:t>
      </w:r>
      <w:r w:rsidR="00F35DC1" w:rsidRPr="00F35DC1">
        <w:rPr>
          <w:rFonts w:cstheme="minorHAnsi"/>
          <w:b/>
          <w:sz w:val="20"/>
          <w:szCs w:val="20"/>
          <w:u w:val="single"/>
        </w:rPr>
        <w:t xml:space="preserve"> </w:t>
      </w:r>
      <w:r w:rsidRPr="00F35DC1">
        <w:rPr>
          <w:rFonts w:cstheme="minorHAnsi"/>
          <w:b/>
          <w:sz w:val="20"/>
          <w:szCs w:val="20"/>
          <w:u w:val="single"/>
        </w:rPr>
        <w:t>Restricciones y desafíos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8078FF"/>
          <w:sz w:val="20"/>
          <w:szCs w:val="20"/>
        </w:rPr>
      </w:pPr>
    </w:p>
    <w:p w:rsidR="00812FAB" w:rsidRPr="00F35DC1" w:rsidRDefault="00812FAB" w:rsidP="00AF017E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El concepto </w:t>
      </w:r>
      <w:r w:rsidRPr="00F35DC1">
        <w:rPr>
          <w:rFonts w:cstheme="minorHAnsi"/>
          <w:b/>
          <w:bCs/>
          <w:sz w:val="20"/>
          <w:szCs w:val="20"/>
        </w:rPr>
        <w:t xml:space="preserve">entorno externo </w:t>
      </w:r>
      <w:r w:rsidRPr="00F35DC1">
        <w:rPr>
          <w:rFonts w:cstheme="minorHAnsi"/>
          <w:sz w:val="20"/>
          <w:szCs w:val="20"/>
        </w:rPr>
        <w:t>se refiere al conjunto de factores y fuerzas que operan</w:t>
      </w:r>
      <w:r w:rsidR="00AF017E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fuera de la organización y que afectan el desempeño de la misma.</w:t>
      </w:r>
    </w:p>
    <w:p w:rsidR="00236827" w:rsidRPr="00236827" w:rsidRDefault="00812FAB" w:rsidP="002368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36827">
        <w:rPr>
          <w:rFonts w:cstheme="minorHAnsi"/>
          <w:sz w:val="20"/>
          <w:szCs w:val="20"/>
        </w:rPr>
        <w:t>El componente económico engloba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factores como las tasas de interés, la inflación, los cambios en el ingreso, las fluctuaciones del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 xml:space="preserve">mercado bursátil y las etapas del ciclo económico. </w:t>
      </w:r>
    </w:p>
    <w:p w:rsidR="00236827" w:rsidRDefault="00812FAB" w:rsidP="0023682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36827">
        <w:rPr>
          <w:rFonts w:cstheme="minorHAnsi"/>
          <w:sz w:val="20"/>
          <w:szCs w:val="20"/>
        </w:rPr>
        <w:t>El componente demográfico tiene que ver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con las tendencias que se presentan en las características demográficas, como la edad, la raza,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 xml:space="preserve">el género, el nivel educativo, la ubicación geográfica, el ingreso y la composición familiar. </w:t>
      </w:r>
    </w:p>
    <w:p w:rsidR="00236827" w:rsidRDefault="00812FAB" w:rsidP="009B11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36827">
        <w:rPr>
          <w:rFonts w:cstheme="minorHAnsi"/>
          <w:sz w:val="20"/>
          <w:szCs w:val="20"/>
        </w:rPr>
        <w:t>El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componente político/legal tiene relación con las leyes federales, estatales y locales de cada país,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así como con las legislaciones globales. Además, incluye las condiciones políticas y el nivel de</w:t>
      </w:r>
      <w:r w:rsid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estabilidad de las naciones.</w:t>
      </w:r>
    </w:p>
    <w:p w:rsidR="00236827" w:rsidRDefault="00812FAB" w:rsidP="009B11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36827">
        <w:rPr>
          <w:rFonts w:cstheme="minorHAnsi"/>
          <w:sz w:val="20"/>
          <w:szCs w:val="20"/>
        </w:rPr>
        <w:t xml:space="preserve"> El componente sociocultural está conformado por factores sociales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>y culturales, como los valores, las actitudes, las tendencias, las tradiciones, los estilos de vida,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 xml:space="preserve">las creencias, los gustos y los patrones de comportamiento. </w:t>
      </w:r>
    </w:p>
    <w:p w:rsidR="00A122B4" w:rsidRDefault="00812FAB" w:rsidP="009B11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36827">
        <w:rPr>
          <w:rFonts w:cstheme="minorHAnsi"/>
          <w:sz w:val="20"/>
          <w:szCs w:val="20"/>
        </w:rPr>
        <w:t>El componente tecnológico se centra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Pr="00236827">
        <w:rPr>
          <w:rFonts w:cstheme="minorHAnsi"/>
          <w:sz w:val="20"/>
          <w:szCs w:val="20"/>
        </w:rPr>
        <w:t xml:space="preserve">en las innovaciones científicas o industriales. </w:t>
      </w:r>
    </w:p>
    <w:p w:rsidR="00812FAB" w:rsidRPr="00236827" w:rsidRDefault="00A122B4" w:rsidP="009B11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812FAB" w:rsidRPr="00236827">
        <w:rPr>
          <w:rFonts w:cstheme="minorHAnsi"/>
          <w:sz w:val="20"/>
          <w:szCs w:val="20"/>
        </w:rPr>
        <w:t>l componente global abarca los temas relativos</w:t>
      </w:r>
      <w:r w:rsidR="00F35DC1" w:rsidRPr="00236827">
        <w:rPr>
          <w:rFonts w:cstheme="minorHAnsi"/>
          <w:sz w:val="20"/>
          <w:szCs w:val="20"/>
        </w:rPr>
        <w:t xml:space="preserve"> </w:t>
      </w:r>
      <w:r w:rsidR="00812FAB" w:rsidRPr="00236827">
        <w:rPr>
          <w:rFonts w:cstheme="minorHAnsi"/>
          <w:sz w:val="20"/>
          <w:szCs w:val="20"/>
        </w:rPr>
        <w:t>a la globalización y la economía mundial</w:t>
      </w:r>
      <w:r w:rsidR="00F35DC1" w:rsidRPr="00236827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El entorno económico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El costo de los productos básicos (llamados también </w:t>
      </w:r>
      <w:proofErr w:type="spellStart"/>
      <w:r w:rsidRPr="00F35DC1">
        <w:rPr>
          <w:rFonts w:cstheme="minorHAnsi"/>
          <w:sz w:val="20"/>
          <w:szCs w:val="20"/>
        </w:rPr>
        <w:t>commodities</w:t>
      </w:r>
      <w:proofErr w:type="spellEnd"/>
      <w:r w:rsidRPr="00F35DC1">
        <w:rPr>
          <w:rFonts w:cstheme="minorHAnsi"/>
          <w:sz w:val="20"/>
          <w:szCs w:val="20"/>
        </w:rPr>
        <w:t xml:space="preserve"> o materia prima) 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tan sólo uno de los muchos factores económicos volátiles que enfrentan las organizaciones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35DC1" w:rsidRPr="00F35DC1" w:rsidRDefault="00812FAB" w:rsidP="00DF027F">
      <w:pPr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>LA DESIGUALDAD ECONÓMICA Y EL CONTEXTO ECONÓMICO</w:t>
      </w:r>
      <w:r w:rsidR="00F35DC1" w:rsidRPr="00F35DC1">
        <w:rPr>
          <w:rFonts w:cstheme="minorHAnsi"/>
          <w:color w:val="666666"/>
          <w:sz w:val="20"/>
          <w:szCs w:val="20"/>
        </w:rPr>
        <w:t>:</w:t>
      </w:r>
      <w:r w:rsidRPr="00F35DC1">
        <w:rPr>
          <w:rFonts w:cstheme="minorHAnsi"/>
          <w:sz w:val="20"/>
          <w:szCs w:val="20"/>
        </w:rPr>
        <w:t xml:space="preserve"> En vista de que el crecimiento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económico se ha detenido y de que la creencia popular de que cualquiera puede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aprovechar las oportunidades para generar una alternativa decente de prosperar se ha desvanecido,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el descontento social por el desequilibrio económico es mayor cada día. Lo importante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es que los líderes empresariales necesitan </w:t>
      </w:r>
      <w:r w:rsidRPr="00F35DC1">
        <w:rPr>
          <w:rFonts w:cstheme="minorHAnsi"/>
          <w:sz w:val="20"/>
          <w:szCs w:val="20"/>
        </w:rPr>
        <w:lastRenderedPageBreak/>
        <w:t>reconocer que, en el contexto económico, las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actitudes sociales también son capaces de crear restricciones que determinan sus decisiones y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la manera en que administran sus negocios</w:t>
      </w:r>
      <w:r w:rsidR="00F35DC1" w:rsidRPr="00F35DC1">
        <w:rPr>
          <w:rFonts w:cstheme="minorHAnsi"/>
          <w:sz w:val="20"/>
          <w:szCs w:val="20"/>
        </w:rPr>
        <w:t xml:space="preserve"> </w:t>
      </w:r>
    </w:p>
    <w:p w:rsidR="00812FAB" w:rsidRPr="00F35DC1" w:rsidRDefault="00F35DC1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E</w:t>
      </w:r>
      <w:r w:rsidR="00812FAB" w:rsidRPr="00F35DC1">
        <w:rPr>
          <w:rFonts w:cstheme="minorHAnsi"/>
          <w:sz w:val="20"/>
          <w:szCs w:val="20"/>
          <w:u w:val="single"/>
        </w:rPr>
        <w:t>ntorno demográfico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Las cohortes demográficas por edad son importantes para nuestro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estudio de la administració</w:t>
      </w:r>
      <w:r w:rsidR="00F35DC1" w:rsidRPr="00F35DC1">
        <w:rPr>
          <w:rFonts w:cstheme="minorHAnsi"/>
          <w:sz w:val="20"/>
          <w:szCs w:val="20"/>
        </w:rPr>
        <w:t>n porque,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grandes cantidades de personas que se ubican en determinadas etapas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del ciclo de vida pueden restringir las decisiones y las acciones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empresas, gobiernos, instituciones educativas y demás organizaciones. La demografía no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se limita a examinar las estadísticas de un momento en particular, sino que también hace proyecciones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 futuro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Cómo se ven afectados los gerentes por el entorno externo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000000"/>
          <w:sz w:val="20"/>
          <w:szCs w:val="20"/>
        </w:rPr>
        <w:t xml:space="preserve">Saber </w:t>
      </w:r>
      <w:r w:rsidRPr="00F35DC1">
        <w:rPr>
          <w:rFonts w:cstheme="minorHAnsi"/>
          <w:i/>
          <w:iCs/>
          <w:color w:val="000000"/>
          <w:sz w:val="20"/>
          <w:szCs w:val="20"/>
        </w:rPr>
        <w:t xml:space="preserve">cuáles </w:t>
      </w:r>
      <w:r w:rsidRPr="00F35DC1">
        <w:rPr>
          <w:rFonts w:cstheme="minorHAnsi"/>
          <w:color w:val="000000"/>
          <w:sz w:val="20"/>
          <w:szCs w:val="20"/>
        </w:rPr>
        <w:t>son los distintos componentes que conforman el entorno externo, y examinar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ciertos aspectos del mismo, son actividades importantes para los gerentes. No obstante,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 xml:space="preserve">comprender </w:t>
      </w:r>
      <w:r w:rsidRPr="00F35DC1">
        <w:rPr>
          <w:rFonts w:cstheme="minorHAnsi"/>
          <w:i/>
          <w:iCs/>
          <w:color w:val="000000"/>
          <w:sz w:val="20"/>
          <w:szCs w:val="20"/>
        </w:rPr>
        <w:t xml:space="preserve">cómo </w:t>
      </w:r>
      <w:r w:rsidRPr="00F35DC1">
        <w:rPr>
          <w:rFonts w:cstheme="minorHAnsi"/>
          <w:color w:val="000000"/>
          <w:sz w:val="20"/>
          <w:szCs w:val="20"/>
        </w:rPr>
        <w:t>se ven afectados los gerentes por dicho entorno reviste igual importancia.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 xml:space="preserve">TRABAJO Y EMPLEOS </w:t>
      </w:r>
      <w:r w:rsidRPr="00F35DC1">
        <w:rPr>
          <w:rFonts w:cstheme="minorHAnsi"/>
          <w:color w:val="000000"/>
          <w:sz w:val="20"/>
          <w:szCs w:val="20"/>
        </w:rPr>
        <w:t>Cuando cualquiera de las condiciones del entorno externo (económica,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demográfica, tecnológica, relativa a la globalización, etc.) cambia, una de las restricciones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más poderosas que enfrentan los gerentes es el impacto que dicha transformación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ejerce sobre el trabajo y los empleos, tanto para bien como para mal</w:t>
      </w:r>
      <w:r w:rsidR="00F35DC1" w:rsidRPr="00F35DC1">
        <w:rPr>
          <w:rFonts w:cstheme="minorHAnsi"/>
          <w:color w:val="000000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Las transformaciones que se presentan en las condiciones externas no afectan solamente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el tipo de empleos disponibles, sino también cómo se crean y se administran. Tenga en cuenta que tales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condiciones laborales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han surgido como una respuesta a las restricciones impuestas por el entorno externo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>EVALUACIÓN DE LA INCERTIDUMBRE DEL ENTORNO</w:t>
      </w:r>
      <w:r w:rsidR="00F35DC1" w:rsidRPr="00F35DC1">
        <w:rPr>
          <w:rFonts w:cstheme="minorHAnsi"/>
          <w:color w:val="666666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La </w:t>
      </w:r>
      <w:r w:rsidRPr="00F35DC1">
        <w:rPr>
          <w:rFonts w:cstheme="minorHAnsi"/>
          <w:b/>
          <w:bCs/>
          <w:sz w:val="20"/>
          <w:szCs w:val="20"/>
        </w:rPr>
        <w:t xml:space="preserve">incertidumbre del entorno </w:t>
      </w:r>
      <w:r w:rsidRPr="00F35DC1">
        <w:rPr>
          <w:rFonts w:cstheme="minorHAnsi"/>
          <w:sz w:val="20"/>
          <w:szCs w:val="20"/>
        </w:rPr>
        <w:t>se refiere al grado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cambio y de complejidad característico del entorno organizacional</w:t>
      </w:r>
      <w:r w:rsidR="00F35DC1" w:rsidRPr="00F35DC1">
        <w:rPr>
          <w:rFonts w:cstheme="minorHAnsi"/>
          <w:sz w:val="20"/>
          <w:szCs w:val="20"/>
        </w:rPr>
        <w:t>.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 primera dimensión de la incertidumbre es el grado de cambio. Si los componentes del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entorno de la organización se modifican frecuentemente, puede decirse que dicho entorno 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i/>
          <w:iCs/>
          <w:sz w:val="20"/>
          <w:szCs w:val="20"/>
        </w:rPr>
        <w:t>dinámico</w:t>
      </w:r>
      <w:r w:rsidRPr="00F35DC1">
        <w:rPr>
          <w:rFonts w:cstheme="minorHAnsi"/>
          <w:sz w:val="20"/>
          <w:szCs w:val="20"/>
        </w:rPr>
        <w:t xml:space="preserve">. En cambio, si el cambio es mínimo, hablamos de un entorno </w:t>
      </w:r>
      <w:r w:rsidRPr="00F35DC1">
        <w:rPr>
          <w:rFonts w:cstheme="minorHAnsi"/>
          <w:i/>
          <w:iCs/>
          <w:sz w:val="20"/>
          <w:szCs w:val="20"/>
        </w:rPr>
        <w:t>estable</w:t>
      </w:r>
      <w:r w:rsidRPr="00F35DC1">
        <w:rPr>
          <w:rFonts w:cstheme="minorHAnsi"/>
          <w:sz w:val="20"/>
          <w:szCs w:val="20"/>
        </w:rPr>
        <w:t>.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La otra dimensión de la incertidumbre describe el grado de </w:t>
      </w:r>
      <w:r w:rsidRPr="00F35DC1">
        <w:rPr>
          <w:rFonts w:cstheme="minorHAnsi"/>
          <w:b/>
          <w:bCs/>
          <w:sz w:val="20"/>
          <w:szCs w:val="20"/>
        </w:rPr>
        <w:t>complejidad del entorno</w:t>
      </w:r>
      <w:r w:rsidRPr="00F35DC1">
        <w:rPr>
          <w:rFonts w:cstheme="minorHAnsi"/>
          <w:sz w:val="20"/>
          <w:szCs w:val="20"/>
        </w:rPr>
        <w:t>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la cual tiene que ver con el número de componentes que conforman el entorno y con el nivel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conocimiento que tiene la organización acerca de los mismos.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 xml:space="preserve">ADMINISTRACIÓN DE LAS RELACIONES CON GRUPOS DE INTERÉS </w:t>
      </w:r>
      <w:r w:rsidRPr="00F35DC1">
        <w:rPr>
          <w:rFonts w:cstheme="minorHAnsi"/>
          <w:sz w:val="20"/>
          <w:szCs w:val="20"/>
        </w:rPr>
        <w:t xml:space="preserve">Los </w:t>
      </w:r>
      <w:r w:rsidRPr="00F35DC1">
        <w:rPr>
          <w:rFonts w:cstheme="minorHAnsi"/>
          <w:b/>
          <w:bCs/>
          <w:sz w:val="20"/>
          <w:szCs w:val="20"/>
        </w:rPr>
        <w:t xml:space="preserve">grupos de interés </w:t>
      </w:r>
      <w:r w:rsidRPr="00F35DC1">
        <w:rPr>
          <w:rFonts w:cstheme="minorHAnsi"/>
          <w:sz w:val="20"/>
          <w:szCs w:val="20"/>
        </w:rPr>
        <w:t>son cualesquiera instancias que participen en el entorno de la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organización y se vean afectadas por las decisiones y </w:t>
      </w:r>
      <w:r w:rsidR="00F35DC1" w:rsidRPr="00F35DC1">
        <w:rPr>
          <w:rFonts w:cstheme="minorHAnsi"/>
          <w:sz w:val="20"/>
          <w:szCs w:val="20"/>
        </w:rPr>
        <w:t>a</w:t>
      </w:r>
      <w:r w:rsidRPr="00F35DC1">
        <w:rPr>
          <w:rFonts w:cstheme="minorHAnsi"/>
          <w:sz w:val="20"/>
          <w:szCs w:val="20"/>
        </w:rPr>
        <w:t>cciones de ésta. Estos grupos tienen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algo en juego en la organización y se ven influenciados de forma significativa por lo que ésta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hace.</w:t>
      </w:r>
    </w:p>
    <w:p w:rsidR="00812FAB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¿Por qué afirmar</w:t>
      </w:r>
      <w:r w:rsidR="00812FAB" w:rsidRPr="00F35DC1">
        <w:rPr>
          <w:rFonts w:cstheme="minorHAnsi"/>
          <w:sz w:val="20"/>
          <w:szCs w:val="20"/>
        </w:rPr>
        <w:t xml:space="preserve"> que los gerentes deben interesarse en administrar sus relaciones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con los grupos de interés? Porque hacerlo puede derivar en resultados deseables para la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organización, como una mejor capacidad para predecir los cambios del entorno, la generación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de innovaciones más exitosas, un mayor grado de confianza entre los grupos de interés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y más flexibilidad para reducir el impacto del cambio. ¿Y qué ocurre con el desempeño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organizacional? ¿También se ve afectado? Así es. Los investigadores de la administración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que han analizado este tema descubrieron que, al tomar decisiones, los gerentes de empresas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de alto desempeño tienden a considerar los intereses de todos los grupos que tienen</w:t>
      </w:r>
      <w:r w:rsidRPr="00F35DC1">
        <w:rPr>
          <w:rFonts w:cstheme="minorHAnsi"/>
          <w:sz w:val="20"/>
          <w:szCs w:val="20"/>
        </w:rPr>
        <w:t xml:space="preserve"> participación </w:t>
      </w:r>
      <w:r w:rsidR="00812FAB" w:rsidRPr="00F35DC1">
        <w:rPr>
          <w:rFonts w:cstheme="minorHAnsi"/>
          <w:sz w:val="20"/>
          <w:szCs w:val="20"/>
        </w:rPr>
        <w:t>en ellas.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Otra razón por la que es importante administrar las relaciones con los grupos de interés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externos radica en que es lo “correcto”. En vista de que la organización depende de estos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grupos externos como fuente de sus insumos (recursos) y destino de su producción (bienes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y servicios), los gerentes necesitan tomar en cuenta sus intereses al tomar decisiones.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AF017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theme="minorHAnsi"/>
          <w:b/>
          <w:sz w:val="20"/>
          <w:szCs w:val="20"/>
          <w:u w:val="single"/>
        </w:rPr>
      </w:pPr>
      <w:r w:rsidRPr="00F35DC1">
        <w:rPr>
          <w:rFonts w:cstheme="minorHAnsi"/>
          <w:b/>
          <w:sz w:val="20"/>
          <w:szCs w:val="20"/>
          <w:u w:val="single"/>
        </w:rPr>
        <w:t>CULTURA ORGANIZACIONAL:</w:t>
      </w:r>
      <w:r w:rsidR="00F35DC1" w:rsidRPr="00F35DC1">
        <w:rPr>
          <w:rFonts w:cstheme="minorHAnsi"/>
          <w:b/>
          <w:sz w:val="20"/>
          <w:szCs w:val="20"/>
          <w:u w:val="single"/>
        </w:rPr>
        <w:t xml:space="preserve"> </w:t>
      </w:r>
      <w:r w:rsidRPr="00F35DC1">
        <w:rPr>
          <w:rFonts w:cstheme="minorHAnsi"/>
          <w:b/>
          <w:sz w:val="20"/>
          <w:szCs w:val="20"/>
          <w:u w:val="single"/>
        </w:rPr>
        <w:t>Restricciones y desafíos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0"/>
          <w:szCs w:val="20"/>
          <w:u w:val="single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Las organizaciones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también tienen personalidad, aunque en su caso la llamamos </w:t>
      </w:r>
      <w:r w:rsidRPr="00F35DC1">
        <w:rPr>
          <w:rFonts w:cstheme="minorHAnsi"/>
          <w:i/>
          <w:iCs/>
          <w:sz w:val="20"/>
          <w:szCs w:val="20"/>
        </w:rPr>
        <w:t>cultura organizacional</w:t>
      </w:r>
      <w:r w:rsidRPr="00F35DC1">
        <w:rPr>
          <w:rFonts w:cstheme="minorHAnsi"/>
          <w:sz w:val="20"/>
          <w:szCs w:val="20"/>
        </w:rPr>
        <w:t>. Y esa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cultura influye en la manera en que los empleados actúan e interactúan con los demás.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lastRenderedPageBreak/>
        <w:t>¿Qué es la cultura organizacional?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La </w:t>
      </w:r>
      <w:r w:rsidRPr="00F35DC1">
        <w:rPr>
          <w:rFonts w:cstheme="minorHAnsi"/>
          <w:b/>
          <w:bCs/>
          <w:sz w:val="20"/>
          <w:szCs w:val="20"/>
        </w:rPr>
        <w:t xml:space="preserve">cultura organizacional </w:t>
      </w:r>
      <w:r w:rsidRPr="00F35DC1">
        <w:rPr>
          <w:rFonts w:cstheme="minorHAnsi"/>
          <w:sz w:val="20"/>
          <w:szCs w:val="20"/>
        </w:rPr>
        <w:t>suele describirse en términos de los valores, principios,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tradiciones y formas de hacer las cosas que comparten los miembros de la empresa, influyen</w:t>
      </w:r>
      <w:r w:rsidR="00F35DC1" w:rsidRPr="00F35DC1">
        <w:rPr>
          <w:rFonts w:cstheme="minorHAnsi"/>
          <w:sz w:val="20"/>
          <w:szCs w:val="20"/>
        </w:rPr>
        <w:t xml:space="preserve"> en la manera en que éstos </w:t>
      </w:r>
      <w:r w:rsidRPr="00F35DC1">
        <w:rPr>
          <w:rFonts w:cstheme="minorHAnsi"/>
          <w:sz w:val="20"/>
          <w:szCs w:val="20"/>
        </w:rPr>
        <w:t>actúan y distinguen a la organización entre todas las demás. En casi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todas las organizaciones estas prácticas y valores compartidos han evolucionado con el paso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del tiempo y determinan, en gran medida, sus usos y costumbres.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Nuestra definición de cultura organizacional implica tres cosas. En primer lugar, la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cultura es una percepción. Es invisible e intangible pero los empleados la perciben en lo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experimentan dentro de la organización. En segundo lugar, la cultura organizacional 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i/>
          <w:iCs/>
          <w:sz w:val="20"/>
          <w:szCs w:val="20"/>
        </w:rPr>
        <w:t>descriptiva</w:t>
      </w:r>
      <w:r w:rsidRPr="00F35DC1">
        <w:rPr>
          <w:rFonts w:cstheme="minorHAnsi"/>
          <w:sz w:val="20"/>
          <w:szCs w:val="20"/>
        </w:rPr>
        <w:t>. Tiene que ver con aquello que los miembros de la organización perciben y con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cómo lo describen, más allá de que les guste o no. Por último, aunque los empleados tengan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diferentes antecedentes </w:t>
      </w:r>
      <w:r w:rsidR="00F35DC1" w:rsidRPr="00F35DC1">
        <w:rPr>
          <w:rFonts w:cstheme="minorHAnsi"/>
          <w:sz w:val="20"/>
          <w:szCs w:val="20"/>
        </w:rPr>
        <w:t xml:space="preserve">o trabajen en distintos niveles </w:t>
      </w:r>
      <w:r w:rsidRPr="00F35DC1">
        <w:rPr>
          <w:rFonts w:cstheme="minorHAnsi"/>
          <w:sz w:val="20"/>
          <w:szCs w:val="20"/>
        </w:rPr>
        <w:t>organizacionales, todos ellos tienden 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describir la cultura de la empresa en términos similares; a esto nos referimos al hablar de una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cultura compartida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Culturas fuertes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Todas las organizaciones tienen una cultura, pero no todas las culturas influyen de igual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manera en los comportamientos y las acciones de los empleados. Las </w:t>
      </w:r>
      <w:r w:rsidRPr="00F35DC1">
        <w:rPr>
          <w:rFonts w:cstheme="minorHAnsi"/>
          <w:b/>
          <w:bCs/>
          <w:sz w:val="20"/>
          <w:szCs w:val="20"/>
        </w:rPr>
        <w:t>culturas fuertes</w:t>
      </w:r>
      <w:r w:rsidRPr="00F35DC1">
        <w:rPr>
          <w:rFonts w:cstheme="minorHAnsi"/>
          <w:sz w:val="20"/>
          <w:szCs w:val="20"/>
        </w:rPr>
        <w:t>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esto es, aquellas que se basan en valores clave intensamente arraigados y compartidos por la vasta mayoría de los integrantes de la empresa, tienen una mayor influencia en los empleados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las culturas débiles.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¿</w:t>
      </w:r>
      <w:r w:rsidR="00812FAB" w:rsidRPr="00F35DC1">
        <w:rPr>
          <w:rFonts w:cstheme="minorHAnsi"/>
          <w:sz w:val="20"/>
          <w:szCs w:val="20"/>
        </w:rPr>
        <w:t>Por qué puede afirmarse que es importante conta</w:t>
      </w:r>
      <w:r w:rsidRPr="00F35DC1">
        <w:rPr>
          <w:rFonts w:cstheme="minorHAnsi"/>
          <w:sz w:val="20"/>
          <w:szCs w:val="20"/>
        </w:rPr>
        <w:t xml:space="preserve">r con una cultura fuerte? Sobre todo, </w:t>
      </w:r>
      <w:r w:rsidR="00812FAB" w:rsidRPr="00F35DC1">
        <w:rPr>
          <w:rFonts w:cstheme="minorHAnsi"/>
          <w:sz w:val="20"/>
          <w:szCs w:val="20"/>
        </w:rPr>
        <w:t>porque las organizaciones que poseen culturas fuertes tienen empleados más leales que aquellas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que se caracterizan por una cultura débil. Además, las investigaciones sugieren que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las culturas fuertes tienen relación con un alto desempeño organizacional</w:t>
      </w:r>
      <w:r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Orígenes y destinos de la cultura organizacional</w:t>
      </w:r>
    </w:p>
    <w:p w:rsidR="00812FAB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C</w:t>
      </w:r>
      <w:r w:rsidR="00812FAB" w:rsidRPr="00F35DC1">
        <w:rPr>
          <w:rFonts w:cstheme="minorHAnsi"/>
          <w:sz w:val="20"/>
          <w:szCs w:val="20"/>
        </w:rPr>
        <w:t>uando la cultura ya se ha establecido, existen ciertas prácticas organizacionales</w:t>
      </w:r>
      <w:r w:rsidRPr="00F35DC1">
        <w:rPr>
          <w:rFonts w:cstheme="minorHAnsi"/>
          <w:sz w:val="20"/>
          <w:szCs w:val="20"/>
        </w:rPr>
        <w:t xml:space="preserve"> </w:t>
      </w:r>
      <w:r w:rsidR="00812FAB" w:rsidRPr="00F35DC1">
        <w:rPr>
          <w:rFonts w:cstheme="minorHAnsi"/>
          <w:sz w:val="20"/>
          <w:szCs w:val="20"/>
        </w:rPr>
        <w:t>que contribuyen a mantenerla</w:t>
      </w:r>
      <w:r w:rsidRPr="00F35DC1">
        <w:rPr>
          <w:rFonts w:cstheme="minorHAnsi"/>
          <w:sz w:val="20"/>
          <w:szCs w:val="20"/>
        </w:rPr>
        <w:t xml:space="preserve">. </w:t>
      </w:r>
      <w:r w:rsidR="00812FAB" w:rsidRPr="00F35DC1">
        <w:rPr>
          <w:rFonts w:cstheme="minorHAnsi"/>
          <w:sz w:val="20"/>
          <w:szCs w:val="20"/>
        </w:rPr>
        <w:t>Las acciones de los gerentes de más alto nivel también tienen un impacto determinante</w:t>
      </w:r>
    </w:p>
    <w:p w:rsidR="00812FAB" w:rsidRPr="00F35DC1" w:rsidRDefault="00812FAB" w:rsidP="00DF027F">
      <w:pPr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en la cultura de la organización.</w:t>
      </w:r>
    </w:p>
    <w:p w:rsidR="00812FAB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Por último, las empresas contribuyen a la adaptación de sus empleados a la cultura organizacional</w:t>
      </w:r>
    </w:p>
    <w:p w:rsidR="00F419CC" w:rsidRPr="00F35DC1" w:rsidRDefault="00812FA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mediante la </w:t>
      </w:r>
      <w:r w:rsidRPr="00F35DC1">
        <w:rPr>
          <w:rFonts w:cstheme="minorHAnsi"/>
          <w:b/>
          <w:bCs/>
          <w:sz w:val="20"/>
          <w:szCs w:val="20"/>
        </w:rPr>
        <w:t>socialización</w:t>
      </w:r>
      <w:r w:rsidRPr="00F35DC1">
        <w:rPr>
          <w:rFonts w:cstheme="minorHAnsi"/>
          <w:sz w:val="20"/>
          <w:szCs w:val="20"/>
        </w:rPr>
        <w:t>, que es un proceso a través del cual los trabajadores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recién contratados aprenden cómo se hacen las cosas en la compañía</w:t>
      </w:r>
      <w:r w:rsidR="00F419CC" w:rsidRPr="00F35DC1">
        <w:rPr>
          <w:rFonts w:cstheme="minorHAnsi"/>
          <w:sz w:val="20"/>
          <w:szCs w:val="20"/>
        </w:rPr>
        <w:t>. Otra de las ventajas es que la socialización minimiza</w:t>
      </w:r>
    </w:p>
    <w:p w:rsidR="00812FAB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 posibilidad de que, al no estar familiarizados con la cultura organizacional, los empleados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pudieran trastocar las creencias y costumbres que ya están en práctica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Cómo aprenden los empleados la cultura organizacional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000000"/>
          <w:sz w:val="20"/>
          <w:szCs w:val="20"/>
        </w:rPr>
        <w:t>Los empleados “aprenden” una cultura organizacional de distintas maneras. Entre las más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comunes están las anécdotas, los rituales, los símbolos materiales y el lenguaje.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 xml:space="preserve">ANÉCDOTAS </w:t>
      </w:r>
      <w:r w:rsidRPr="00F35DC1">
        <w:rPr>
          <w:rFonts w:cstheme="minorHAnsi"/>
          <w:color w:val="000000"/>
          <w:sz w:val="20"/>
          <w:szCs w:val="20"/>
        </w:rPr>
        <w:t>Las “anécdotas” organizacionales suelen constar de la narración de acontecimientos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000000"/>
          <w:sz w:val="20"/>
          <w:szCs w:val="20"/>
        </w:rPr>
        <w:t>significativos o descripciones de personas relevantes, y su tema gira casi siempre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en torno de los fundadores de la organización, algún momento en que se quebrantaron las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reglas, cómo se reaccionó en el pasado cuando se cometieron errores, etc.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F419CC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>RITUALES</w:t>
      </w:r>
      <w:r w:rsidR="00F35DC1" w:rsidRPr="00F35DC1">
        <w:rPr>
          <w:rFonts w:cstheme="minorHAnsi"/>
          <w:color w:val="666666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Los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rituales corporativos son secuencias repetitivas de acciones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expresan y refuerzan los valores y objetivos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más relevantes de la organización</w:t>
      </w:r>
      <w:r w:rsidR="00F35DC1" w:rsidRPr="00F35DC1">
        <w:rPr>
          <w:rFonts w:cstheme="minorHAnsi"/>
          <w:sz w:val="20"/>
          <w:szCs w:val="20"/>
        </w:rPr>
        <w:t>.</w:t>
      </w:r>
    </w:p>
    <w:p w:rsidR="001A7891" w:rsidRPr="00F35DC1" w:rsidRDefault="001A789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 xml:space="preserve">OBJETOS Y SÍMBOLOS MATERIALES </w:t>
      </w:r>
      <w:r w:rsidRPr="00F35DC1">
        <w:rPr>
          <w:rFonts w:cstheme="minorHAnsi"/>
          <w:sz w:val="20"/>
          <w:szCs w:val="20"/>
        </w:rPr>
        <w:t>Los símbolos materiales transmiten a los empleados el mensaje de quién es importante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y de cuáles son los comportamientos (disposición a asumir riesgos, conservador, autoritario,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participativo, individualista, etc.) esperados y que se consideran apropiados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  <w:r w:rsidRPr="00F35DC1">
        <w:rPr>
          <w:rFonts w:cstheme="minorHAnsi"/>
          <w:color w:val="666666"/>
          <w:sz w:val="20"/>
          <w:szCs w:val="20"/>
        </w:rPr>
        <w:t xml:space="preserve">LENGUAJE </w:t>
      </w:r>
      <w:r w:rsidRPr="00F35DC1">
        <w:rPr>
          <w:rFonts w:cstheme="minorHAnsi"/>
          <w:color w:val="000000"/>
          <w:sz w:val="20"/>
          <w:szCs w:val="20"/>
        </w:rPr>
        <w:t>Muchas organizaciones y unidades dentro de ellas emplean el lenguaje como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una forma de identificar y aglutinar a sus miembros en torno de la cultura organizacional. Al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aprender el lenguaje que se utiliza en la empresa, sus integrantes confirman su aceptación de</w:t>
      </w:r>
      <w:r w:rsidR="00F35DC1" w:rsidRPr="00F35DC1">
        <w:rPr>
          <w:rFonts w:cstheme="minorHAnsi"/>
          <w:color w:val="000000"/>
          <w:sz w:val="20"/>
          <w:szCs w:val="20"/>
        </w:rPr>
        <w:t xml:space="preserve"> </w:t>
      </w:r>
      <w:r w:rsidRPr="00F35DC1">
        <w:rPr>
          <w:rFonts w:cstheme="minorHAnsi"/>
          <w:color w:val="000000"/>
          <w:sz w:val="20"/>
          <w:szCs w:val="20"/>
        </w:rPr>
        <w:t>la cultura y su disposición a contribuir a su conservación</w:t>
      </w:r>
      <w:r w:rsidR="00F35DC1" w:rsidRPr="00F35DC1">
        <w:rPr>
          <w:rFonts w:cstheme="minorHAnsi"/>
          <w:color w:val="000000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color w:val="000000"/>
          <w:sz w:val="20"/>
          <w:szCs w:val="20"/>
        </w:rPr>
      </w:pPr>
    </w:p>
    <w:p w:rsidR="00F419CC" w:rsidRPr="00F35DC1" w:rsidRDefault="00F419CC" w:rsidP="00DF027F">
      <w:pPr>
        <w:contextualSpacing/>
        <w:rPr>
          <w:rFonts w:cstheme="minorHAnsi"/>
          <w:color w:val="4DDF88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Cómo se ven afectados los gerentes por la cultura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Ya que la cultura organizacional pone límites a lo que sus miembros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pueden y no pueden hacer, así como respecto de la manera en que deben hacerlo, ésta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constituye una herramienta muy relevante para los gerentes. El problema es que esos límites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rara vez son explícitos; no están consignados por escrito e incluso es difícil que sean expresados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forma verbal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</w:t>
      </w:r>
      <w:r w:rsidR="00F419CC" w:rsidRPr="00F35DC1">
        <w:rPr>
          <w:rFonts w:cstheme="minorHAnsi"/>
          <w:sz w:val="20"/>
          <w:szCs w:val="20"/>
        </w:rPr>
        <w:t>as decisiones del gerente se ven influenciadas por</w:t>
      </w:r>
      <w:r w:rsidRPr="00F35DC1">
        <w:rPr>
          <w:rFonts w:cstheme="minorHAnsi"/>
          <w:sz w:val="20"/>
          <w:szCs w:val="20"/>
        </w:rPr>
        <w:t xml:space="preserve"> </w:t>
      </w:r>
      <w:r w:rsidR="00F419CC" w:rsidRPr="00F35DC1">
        <w:rPr>
          <w:rFonts w:cstheme="minorHAnsi"/>
          <w:sz w:val="20"/>
          <w:szCs w:val="20"/>
        </w:rPr>
        <w:t>la cultura en</w:t>
      </w:r>
      <w:r w:rsidRPr="00F35DC1">
        <w:rPr>
          <w:rFonts w:cstheme="minorHAnsi"/>
          <w:sz w:val="20"/>
          <w:szCs w:val="20"/>
        </w:rPr>
        <w:t xml:space="preserve"> la que opera. La cultura de la </w:t>
      </w:r>
      <w:r w:rsidR="00F419CC" w:rsidRPr="00F35DC1">
        <w:rPr>
          <w:rFonts w:cstheme="minorHAnsi"/>
          <w:sz w:val="20"/>
          <w:szCs w:val="20"/>
        </w:rPr>
        <w:t>organización, sobre todo si es una cultura fuerte,</w:t>
      </w:r>
      <w:r w:rsidRPr="00F35DC1">
        <w:rPr>
          <w:rFonts w:cstheme="minorHAnsi"/>
          <w:sz w:val="20"/>
          <w:szCs w:val="20"/>
        </w:rPr>
        <w:t xml:space="preserve"> </w:t>
      </w:r>
      <w:r w:rsidR="00F419CC" w:rsidRPr="00F35DC1">
        <w:rPr>
          <w:rFonts w:cstheme="minorHAnsi"/>
          <w:sz w:val="20"/>
          <w:szCs w:val="20"/>
        </w:rPr>
        <w:t>influye y limita la forma en que los gerentes planean, organizan, dirigen y controlan</w:t>
      </w:r>
      <w:r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35DC1" w:rsidP="00AF017E">
      <w:pPr>
        <w:contextualSpacing/>
        <w:jc w:val="center"/>
        <w:rPr>
          <w:rFonts w:cstheme="minorHAnsi"/>
          <w:b/>
          <w:sz w:val="20"/>
          <w:szCs w:val="20"/>
          <w:u w:val="single"/>
        </w:rPr>
      </w:pPr>
      <w:r w:rsidRPr="00F35DC1">
        <w:rPr>
          <w:rFonts w:cstheme="minorHAnsi"/>
          <w:b/>
          <w:sz w:val="20"/>
          <w:szCs w:val="20"/>
          <w:u w:val="single"/>
        </w:rPr>
        <w:t>Temas actuales</w:t>
      </w:r>
      <w:r w:rsidR="00F419CC" w:rsidRPr="00F35DC1">
        <w:rPr>
          <w:rFonts w:cstheme="minorHAnsi"/>
          <w:b/>
          <w:sz w:val="20"/>
          <w:szCs w:val="20"/>
          <w:u w:val="single"/>
        </w:rPr>
        <w:t xml:space="preserve"> en cultura organizacional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¿Cómo se las arreglaron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estas organizaciones para establecer tan sólidas reputaciones? Sus culturas organizacionales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han desempeñado un papel crucial en ello. </w:t>
      </w:r>
      <w:r w:rsidR="00F35DC1" w:rsidRPr="00F35DC1">
        <w:rPr>
          <w:rFonts w:cstheme="minorHAnsi"/>
          <w:sz w:val="20"/>
          <w:szCs w:val="20"/>
        </w:rPr>
        <w:t>N</w:t>
      </w:r>
      <w:r w:rsidRPr="00F35DC1">
        <w:rPr>
          <w:rFonts w:cstheme="minorHAnsi"/>
          <w:sz w:val="20"/>
          <w:szCs w:val="20"/>
        </w:rPr>
        <w:t>os centraremos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en tres temas actuales relacionados con la cultura organizacional: la creación de una cultura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innovadora, la creación de una cultura sensible al cliente y la atención a las expresiones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espirituales en el entorno laboral.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Creación de una cultura innovadora</w:t>
      </w:r>
    </w:p>
    <w:p w:rsidR="00F419CC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¿En qué consiste una cultura organizacional innovadora?</w:t>
      </w:r>
      <w:r w:rsidR="00F419CC" w:rsidRPr="00F35DC1">
        <w:rPr>
          <w:rFonts w:cstheme="minorHAnsi"/>
          <w:sz w:val="20"/>
          <w:szCs w:val="20"/>
        </w:rPr>
        <w:t xml:space="preserve"> De acuerdo con el investigador</w:t>
      </w:r>
      <w:r w:rsidRPr="00F35DC1">
        <w:rPr>
          <w:rFonts w:cstheme="minorHAnsi"/>
          <w:sz w:val="20"/>
          <w:szCs w:val="20"/>
        </w:rPr>
        <w:t xml:space="preserve"> </w:t>
      </w:r>
      <w:r w:rsidR="00F419CC" w:rsidRPr="00F35DC1">
        <w:rPr>
          <w:rFonts w:cstheme="minorHAnsi"/>
          <w:sz w:val="20"/>
          <w:szCs w:val="20"/>
        </w:rPr>
        <w:t xml:space="preserve">sueco </w:t>
      </w:r>
      <w:proofErr w:type="spellStart"/>
      <w:r w:rsidR="00F419CC" w:rsidRPr="00F35DC1">
        <w:rPr>
          <w:rFonts w:cstheme="minorHAnsi"/>
          <w:sz w:val="20"/>
          <w:szCs w:val="20"/>
        </w:rPr>
        <w:t>Goran</w:t>
      </w:r>
      <w:proofErr w:type="spellEnd"/>
      <w:r w:rsidR="00F419CC" w:rsidRPr="00F35DC1">
        <w:rPr>
          <w:rFonts w:cstheme="minorHAnsi"/>
          <w:sz w:val="20"/>
          <w:szCs w:val="20"/>
        </w:rPr>
        <w:t xml:space="preserve"> </w:t>
      </w:r>
      <w:proofErr w:type="spellStart"/>
      <w:r w:rsidR="00F419CC" w:rsidRPr="00F35DC1">
        <w:rPr>
          <w:rFonts w:cstheme="minorHAnsi"/>
          <w:sz w:val="20"/>
          <w:szCs w:val="20"/>
        </w:rPr>
        <w:t>Ekvall</w:t>
      </w:r>
      <w:proofErr w:type="spellEnd"/>
      <w:r w:rsidR="00F419CC" w:rsidRPr="00F35DC1">
        <w:rPr>
          <w:rFonts w:cstheme="minorHAnsi"/>
          <w:sz w:val="20"/>
          <w:szCs w:val="20"/>
        </w:rPr>
        <w:t>, sus características serían las siguientes: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Desafío e involucramiento. </w:t>
      </w:r>
      <w:r w:rsidRPr="00F35DC1">
        <w:rPr>
          <w:rFonts w:cstheme="minorHAnsi"/>
          <w:sz w:val="20"/>
          <w:szCs w:val="20"/>
        </w:rPr>
        <w:t>¿Los empleados están involucrados en, motivados por y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comprometidos con objetivos de largo plazo y con el éxito de la </w:t>
      </w:r>
      <w:r w:rsidR="00F35DC1" w:rsidRPr="00F35DC1">
        <w:rPr>
          <w:rFonts w:cstheme="minorHAnsi"/>
          <w:sz w:val="20"/>
          <w:szCs w:val="20"/>
        </w:rPr>
        <w:t>organización?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Libertad. </w:t>
      </w:r>
      <w:r w:rsidRPr="00F35DC1">
        <w:rPr>
          <w:rFonts w:cstheme="minorHAnsi"/>
          <w:sz w:val="20"/>
          <w:szCs w:val="20"/>
        </w:rPr>
        <w:t>¿Los empleados tienen autonomía para definir por sí mismos su trabajo, ejercer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su criterio y tomar la iniciativa en sus actividades </w:t>
      </w:r>
      <w:r w:rsidR="00F35DC1" w:rsidRPr="00F35DC1">
        <w:rPr>
          <w:rFonts w:cstheme="minorHAnsi"/>
          <w:sz w:val="20"/>
          <w:szCs w:val="20"/>
        </w:rPr>
        <w:t>cotidianas?</w:t>
      </w:r>
    </w:p>
    <w:p w:rsidR="00F35DC1" w:rsidRPr="00F35DC1" w:rsidRDefault="00F419CC" w:rsidP="00DF027F">
      <w:pPr>
        <w:spacing w:before="12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Confianza y apertura. </w:t>
      </w:r>
      <w:r w:rsidRPr="00F35DC1">
        <w:rPr>
          <w:rFonts w:cstheme="minorHAnsi"/>
          <w:sz w:val="20"/>
          <w:szCs w:val="20"/>
        </w:rPr>
        <w:t xml:space="preserve">¿Los empleados se apoyan unos a otros y son respetuosos entre </w:t>
      </w:r>
      <w:r w:rsidR="00F35DC1" w:rsidRPr="00F35DC1">
        <w:rPr>
          <w:rFonts w:cstheme="minorHAnsi"/>
          <w:sz w:val="20"/>
          <w:szCs w:val="20"/>
        </w:rPr>
        <w:t>sí?</w:t>
      </w:r>
    </w:p>
    <w:p w:rsidR="00F419CC" w:rsidRPr="00F35DC1" w:rsidRDefault="00F419CC" w:rsidP="00DF027F">
      <w:pPr>
        <w:spacing w:before="12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Tiempo de reflexión. </w:t>
      </w:r>
      <w:r w:rsidRPr="00F35DC1">
        <w:rPr>
          <w:rFonts w:cstheme="minorHAnsi"/>
          <w:sz w:val="20"/>
          <w:szCs w:val="20"/>
        </w:rPr>
        <w:t>¿Los individuos tienen tiempo para elaborar nuevas ideas antes de</w:t>
      </w:r>
    </w:p>
    <w:p w:rsidR="00F419CC" w:rsidRPr="00F35DC1" w:rsidRDefault="00F419CC" w:rsidP="00DF027F">
      <w:pPr>
        <w:autoSpaceDE w:val="0"/>
        <w:autoSpaceDN w:val="0"/>
        <w:adjustRightInd w:val="0"/>
        <w:spacing w:before="120"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ponerse en </w:t>
      </w:r>
      <w:r w:rsidR="00F35DC1" w:rsidRPr="00F35DC1">
        <w:rPr>
          <w:rFonts w:cstheme="minorHAnsi"/>
          <w:sz w:val="20"/>
          <w:szCs w:val="20"/>
        </w:rPr>
        <w:t>acción?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Alegría/buen humor. </w:t>
      </w:r>
      <w:r w:rsidRPr="00F35DC1">
        <w:rPr>
          <w:rFonts w:cstheme="minorHAnsi"/>
          <w:sz w:val="20"/>
          <w:szCs w:val="20"/>
        </w:rPr>
        <w:t xml:space="preserve">¿El entorno laboral es espontáneo y </w:t>
      </w:r>
      <w:r w:rsidR="00F35DC1" w:rsidRPr="00F35DC1">
        <w:rPr>
          <w:rFonts w:cstheme="minorHAnsi"/>
          <w:sz w:val="20"/>
          <w:szCs w:val="20"/>
        </w:rPr>
        <w:t>divertido?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Resolución de conflictos. </w:t>
      </w:r>
      <w:r w:rsidRPr="00F35DC1">
        <w:rPr>
          <w:rFonts w:cstheme="minorHAnsi"/>
          <w:sz w:val="20"/>
          <w:szCs w:val="20"/>
        </w:rPr>
        <w:t>¿Los individuos toman decisiones y resuelven problemas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basándose en el bien de la organización y no en su interés </w:t>
      </w:r>
      <w:r w:rsidR="00F35DC1" w:rsidRPr="00F35DC1">
        <w:rPr>
          <w:rFonts w:cstheme="minorHAnsi"/>
          <w:sz w:val="20"/>
          <w:szCs w:val="20"/>
        </w:rPr>
        <w:t>personal?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Debates. </w:t>
      </w:r>
      <w:r w:rsidRPr="00F35DC1">
        <w:rPr>
          <w:rFonts w:cstheme="minorHAnsi"/>
          <w:sz w:val="20"/>
          <w:szCs w:val="20"/>
        </w:rPr>
        <w:t>¿Los empleados tienen permitido expresar sus opiniones y proponer ideas para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su consideración y </w:t>
      </w:r>
      <w:r w:rsidR="00F35DC1" w:rsidRPr="00F35DC1">
        <w:rPr>
          <w:rFonts w:cstheme="minorHAnsi"/>
          <w:sz w:val="20"/>
          <w:szCs w:val="20"/>
        </w:rPr>
        <w:t>revisión?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• </w:t>
      </w:r>
      <w:r w:rsidRPr="00F35DC1">
        <w:rPr>
          <w:rFonts w:cstheme="minorHAnsi"/>
          <w:b/>
          <w:bCs/>
          <w:sz w:val="20"/>
          <w:szCs w:val="20"/>
        </w:rPr>
        <w:t xml:space="preserve">Toma de riesgos. </w:t>
      </w:r>
      <w:r w:rsidRPr="00F35DC1">
        <w:rPr>
          <w:rFonts w:cstheme="minorHAnsi"/>
          <w:sz w:val="20"/>
          <w:szCs w:val="20"/>
        </w:rPr>
        <w:t>¿Los gerentes son tolerantes ante la incertidumbre y la ambigüedad?</w:t>
      </w:r>
    </w:p>
    <w:p w:rsidR="00F419CC" w:rsidRDefault="00F419CC" w:rsidP="00DF027F">
      <w:pPr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¿Se recompensa a los</w:t>
      </w:r>
      <w:r w:rsidR="001A7891">
        <w:rPr>
          <w:rFonts w:cstheme="minorHAnsi"/>
          <w:sz w:val="20"/>
          <w:szCs w:val="20"/>
        </w:rPr>
        <w:t xml:space="preserve"> empleados por asumir riesgos?</w:t>
      </w:r>
      <w:bookmarkStart w:id="0" w:name="_GoBack"/>
      <w:bookmarkEnd w:id="0"/>
    </w:p>
    <w:p w:rsidR="001A7891" w:rsidRPr="00F35DC1" w:rsidRDefault="001A7891" w:rsidP="00DF027F">
      <w:pPr>
        <w:contextualSpacing/>
        <w:rPr>
          <w:rFonts w:cstheme="minorHAnsi"/>
          <w:sz w:val="20"/>
          <w:szCs w:val="20"/>
        </w:rPr>
      </w:pP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sz w:val="20"/>
          <w:szCs w:val="20"/>
          <w:u w:val="single"/>
        </w:rPr>
      </w:pPr>
      <w:r w:rsidRPr="00F35DC1">
        <w:rPr>
          <w:rFonts w:cstheme="minorHAnsi"/>
          <w:bCs/>
          <w:sz w:val="20"/>
          <w:szCs w:val="20"/>
          <w:u w:val="single"/>
        </w:rPr>
        <w:t>L</w:t>
      </w:r>
      <w:r w:rsidR="00F419CC" w:rsidRPr="00F35DC1">
        <w:rPr>
          <w:rFonts w:cstheme="minorHAnsi"/>
          <w:bCs/>
          <w:sz w:val="20"/>
          <w:szCs w:val="20"/>
          <w:u w:val="single"/>
        </w:rPr>
        <w:t>a cultura sensible</w:t>
      </w:r>
      <w:r w:rsidRPr="00F35DC1">
        <w:rPr>
          <w:rFonts w:cstheme="minorHAnsi"/>
          <w:bCs/>
          <w:sz w:val="20"/>
          <w:szCs w:val="20"/>
          <w:u w:val="single"/>
        </w:rPr>
        <w:t xml:space="preserve"> </w:t>
      </w:r>
      <w:r w:rsidR="00F419CC" w:rsidRPr="00F35DC1">
        <w:rPr>
          <w:rFonts w:cstheme="minorHAnsi"/>
          <w:bCs/>
          <w:sz w:val="20"/>
          <w:szCs w:val="20"/>
          <w:u w:val="single"/>
        </w:rPr>
        <w:t xml:space="preserve">al cliente 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sz w:val="20"/>
          <w:szCs w:val="20"/>
          <w:u w:val="single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sz w:val="20"/>
          <w:szCs w:val="20"/>
        </w:rPr>
      </w:pPr>
      <w:r w:rsidRPr="00F35DC1">
        <w:rPr>
          <w:rFonts w:cstheme="minorHAnsi"/>
          <w:bCs/>
          <w:sz w:val="20"/>
          <w:szCs w:val="20"/>
        </w:rPr>
        <w:t>Sugerencias para los gerentes</w:t>
      </w:r>
      <w:r w:rsidR="00F35DC1" w:rsidRPr="00F35DC1">
        <w:rPr>
          <w:rFonts w:cstheme="minorHAnsi"/>
          <w:bCs/>
          <w:sz w:val="20"/>
          <w:szCs w:val="20"/>
        </w:rPr>
        <w:t>: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</w:p>
    <w:p w:rsidR="00F419CC" w:rsidRPr="00F35DC1" w:rsidRDefault="00F419CC" w:rsidP="00DF0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sz w:val="20"/>
          <w:szCs w:val="20"/>
        </w:rPr>
        <w:t>Tipo de empleado</w:t>
      </w:r>
      <w:r w:rsidR="00F35DC1" w:rsidRPr="00F35DC1">
        <w:rPr>
          <w:rFonts w:cstheme="minorHAnsi"/>
          <w:b/>
          <w:sz w:val="20"/>
          <w:szCs w:val="20"/>
        </w:rPr>
        <w:t>:</w:t>
      </w:r>
      <w:r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Contrate individuos cuya personalidad y actitudes sean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congruentes con el servicio al cliente: amigables, atentos,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entusiastas, pacientes y con buenas habilidades de escucha</w:t>
      </w:r>
    </w:p>
    <w:p w:rsidR="00F419CC" w:rsidRPr="00F35DC1" w:rsidRDefault="00F419CC" w:rsidP="00DF0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sz w:val="20"/>
          <w:szCs w:val="20"/>
        </w:rPr>
        <w:t>Tipo de entorno</w:t>
      </w:r>
      <w:r w:rsidR="00F35DC1"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b/>
          <w:sz w:val="20"/>
          <w:szCs w:val="20"/>
        </w:rPr>
        <w:t>laboral</w:t>
      </w:r>
      <w:r w:rsidR="00F35DC1" w:rsidRPr="00F35DC1">
        <w:rPr>
          <w:rFonts w:cstheme="minorHAnsi"/>
          <w:sz w:val="20"/>
          <w:szCs w:val="20"/>
        </w:rPr>
        <w:t xml:space="preserve">: </w:t>
      </w:r>
      <w:r w:rsidRPr="00F35DC1">
        <w:rPr>
          <w:rFonts w:cstheme="minorHAnsi"/>
          <w:sz w:val="20"/>
          <w:szCs w:val="20"/>
        </w:rPr>
        <w:t>Diseñe los puestos de trabajo de manera que los empleados tengan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tanto control como sea posible en términos de satisfacer a los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clientes; evite que haya reglas y procedimientos rígidos</w:t>
      </w:r>
    </w:p>
    <w:p w:rsidR="00F419CC" w:rsidRPr="00F35DC1" w:rsidRDefault="00F419CC" w:rsidP="00DF0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sz w:val="20"/>
          <w:szCs w:val="20"/>
        </w:rPr>
        <w:t>Empoderamiento</w:t>
      </w:r>
      <w:r w:rsidR="00F35DC1" w:rsidRPr="00F35DC1">
        <w:rPr>
          <w:rFonts w:cstheme="minorHAnsi"/>
          <w:sz w:val="20"/>
          <w:szCs w:val="20"/>
        </w:rPr>
        <w:t>:</w:t>
      </w:r>
      <w:r w:rsidRPr="00F35DC1">
        <w:rPr>
          <w:rFonts w:cstheme="minorHAnsi"/>
          <w:sz w:val="20"/>
          <w:szCs w:val="20"/>
        </w:rPr>
        <w:t xml:space="preserve"> Permita que los empleados de servicio que tengan contacto con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el cliente puedan ejercer su criterio en las decisiones cotidianas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relacionadas con sus actividades laborales</w:t>
      </w:r>
      <w:r w:rsidR="00F35DC1" w:rsidRPr="00F35DC1">
        <w:rPr>
          <w:rFonts w:cstheme="minorHAnsi"/>
          <w:sz w:val="20"/>
          <w:szCs w:val="20"/>
        </w:rPr>
        <w:t>.</w:t>
      </w:r>
    </w:p>
    <w:p w:rsidR="00F419CC" w:rsidRPr="00F35DC1" w:rsidRDefault="00F419CC" w:rsidP="00DF0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sz w:val="20"/>
          <w:szCs w:val="20"/>
        </w:rPr>
        <w:t>Responsabilidades</w:t>
      </w:r>
      <w:r w:rsidR="00F35DC1"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b/>
          <w:sz w:val="20"/>
          <w:szCs w:val="20"/>
        </w:rPr>
        <w:t>claras</w:t>
      </w:r>
      <w:r w:rsidR="00F35DC1" w:rsidRPr="00F35DC1">
        <w:rPr>
          <w:rFonts w:cstheme="minorHAnsi"/>
          <w:sz w:val="20"/>
          <w:szCs w:val="20"/>
        </w:rPr>
        <w:t xml:space="preserve">: </w:t>
      </w:r>
      <w:r w:rsidRPr="00F35DC1">
        <w:rPr>
          <w:rFonts w:cstheme="minorHAnsi"/>
          <w:sz w:val="20"/>
          <w:szCs w:val="20"/>
        </w:rPr>
        <w:t>Minimice la incertidumbre de los empleados de servicio que tengan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contacto con el cliente respecto de qué les está permitido hacer;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capacítelos de forma continua en lo relativo a conocimiento del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producto, habilidades de escucha y otras aptitudes conductuales</w:t>
      </w:r>
      <w:r w:rsidR="00F35DC1" w:rsidRPr="00F35DC1">
        <w:rPr>
          <w:rFonts w:cstheme="minorHAnsi"/>
          <w:sz w:val="20"/>
          <w:szCs w:val="20"/>
        </w:rPr>
        <w:t>.</w:t>
      </w:r>
    </w:p>
    <w:p w:rsidR="00F419CC" w:rsidRPr="00F35DC1" w:rsidRDefault="00F419CC" w:rsidP="00DF0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sz w:val="20"/>
          <w:szCs w:val="20"/>
        </w:rPr>
        <w:t>Deseo permanente</w:t>
      </w:r>
      <w:r w:rsidR="00F35DC1"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b/>
          <w:sz w:val="20"/>
          <w:szCs w:val="20"/>
        </w:rPr>
        <w:t>de satisfacer y</w:t>
      </w:r>
      <w:r w:rsidR="00F35DC1"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b/>
          <w:sz w:val="20"/>
          <w:szCs w:val="20"/>
        </w:rPr>
        <w:t>complacer a los</w:t>
      </w:r>
      <w:r w:rsidR="00F35DC1" w:rsidRPr="00F35DC1">
        <w:rPr>
          <w:rFonts w:cstheme="minorHAnsi"/>
          <w:b/>
          <w:sz w:val="20"/>
          <w:szCs w:val="20"/>
        </w:rPr>
        <w:t xml:space="preserve"> </w:t>
      </w:r>
      <w:r w:rsidRPr="00F35DC1">
        <w:rPr>
          <w:rFonts w:cstheme="minorHAnsi"/>
          <w:b/>
          <w:sz w:val="20"/>
          <w:szCs w:val="20"/>
        </w:rPr>
        <w:t>clientes</w:t>
      </w:r>
      <w:r w:rsidR="00F35DC1" w:rsidRPr="00F35DC1">
        <w:rPr>
          <w:rFonts w:cstheme="minorHAnsi"/>
          <w:b/>
          <w:sz w:val="20"/>
          <w:szCs w:val="20"/>
        </w:rPr>
        <w:t xml:space="preserve">:  </w:t>
      </w:r>
      <w:r w:rsidRPr="00F35DC1">
        <w:rPr>
          <w:rFonts w:cstheme="minorHAnsi"/>
          <w:sz w:val="20"/>
          <w:szCs w:val="20"/>
        </w:rPr>
        <w:t xml:space="preserve">Deje bien claro que el compromiso de la organización es hacer </w:t>
      </w:r>
      <w:r w:rsidR="00F35DC1" w:rsidRPr="00F35DC1">
        <w:rPr>
          <w:rFonts w:cstheme="minorHAnsi"/>
          <w:sz w:val="20"/>
          <w:szCs w:val="20"/>
        </w:rPr>
        <w:t>todo lo</w:t>
      </w:r>
      <w:r w:rsidRPr="00F35DC1">
        <w:rPr>
          <w:rFonts w:cstheme="minorHAnsi"/>
          <w:sz w:val="20"/>
          <w:szCs w:val="20"/>
        </w:rPr>
        <w:t xml:space="preserve"> necesario por satisfacer al cliente, incluso si ello implica ir más</w:t>
      </w:r>
      <w:r w:rsidR="00F35DC1" w:rsidRP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allá de los requerimientos normales del puesto de trabajo</w:t>
      </w:r>
      <w:r w:rsidR="00F35DC1" w:rsidRPr="00F35DC1">
        <w:rPr>
          <w:rFonts w:cstheme="minorHAnsi"/>
          <w:sz w:val="20"/>
          <w:szCs w:val="20"/>
        </w:rPr>
        <w:t>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  <w:u w:val="single"/>
        </w:rPr>
      </w:pPr>
    </w:p>
    <w:p w:rsidR="00F419CC" w:rsidRPr="00F35DC1" w:rsidRDefault="00F419CC" w:rsidP="00DF027F">
      <w:pPr>
        <w:contextualSpacing/>
        <w:rPr>
          <w:rFonts w:cstheme="minorHAnsi"/>
          <w:sz w:val="20"/>
          <w:szCs w:val="20"/>
          <w:u w:val="single"/>
        </w:rPr>
      </w:pPr>
      <w:r w:rsidRPr="00F35DC1">
        <w:rPr>
          <w:rFonts w:cstheme="minorHAnsi"/>
          <w:sz w:val="20"/>
          <w:szCs w:val="20"/>
          <w:u w:val="single"/>
        </w:rPr>
        <w:t>Espiritualidad y cultura organizacional</w:t>
      </w:r>
    </w:p>
    <w:p w:rsidR="00F419CC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 xml:space="preserve">¿qué es la </w:t>
      </w:r>
      <w:r w:rsidRPr="00F35DC1">
        <w:rPr>
          <w:rFonts w:cstheme="minorHAnsi"/>
          <w:b/>
          <w:bCs/>
          <w:sz w:val="20"/>
          <w:szCs w:val="20"/>
        </w:rPr>
        <w:t>espiritualidad en el centro de trabajo</w:t>
      </w:r>
      <w:r w:rsidRPr="00F35DC1">
        <w:rPr>
          <w:rFonts w:cstheme="minorHAnsi"/>
          <w:sz w:val="20"/>
          <w:szCs w:val="20"/>
        </w:rPr>
        <w:t>? Es una expresión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cultural en la que los valores organizacionales promueven un sentido de propósito a través del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trabajo significativo realizado en el contexto de la comunidad. Las organizaciones con una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cultura espiritual reconocen que las personas estamos constituidas por una mente y un espíritu,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queremos encontrar un sentido de propósito en nuestro trabajo, y que deseamos vincularnos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 otros seres humanos y ser parte de una comunidad.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La investigación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indica que las organizaciones espirituales tienden a presentar c</w:t>
      </w:r>
      <w:r w:rsidR="00F35DC1">
        <w:rPr>
          <w:rFonts w:cstheme="minorHAnsi"/>
          <w:sz w:val="20"/>
          <w:szCs w:val="20"/>
        </w:rPr>
        <w:t>inco características culturales: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bCs/>
          <w:sz w:val="20"/>
          <w:szCs w:val="20"/>
        </w:rPr>
        <w:t xml:space="preserve">1. </w:t>
      </w:r>
      <w:r w:rsidRPr="00F35DC1">
        <w:rPr>
          <w:rFonts w:cstheme="minorHAnsi"/>
          <w:i/>
          <w:iCs/>
          <w:sz w:val="20"/>
          <w:szCs w:val="20"/>
        </w:rPr>
        <w:t xml:space="preserve">Un fuerte sentido de propósito. </w:t>
      </w:r>
      <w:r w:rsidRPr="00F35DC1">
        <w:rPr>
          <w:rFonts w:cstheme="minorHAnsi"/>
          <w:sz w:val="20"/>
          <w:szCs w:val="20"/>
        </w:rPr>
        <w:t>Las organizaciones espirituales desarrollan su cultura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en torno de un propósito significativo. Si bien las utilidades son importantes, no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representan lo más valioso para la organización</w:t>
      </w:r>
      <w:r w:rsidR="00F35DC1">
        <w:rPr>
          <w:rFonts w:cstheme="minorHAnsi"/>
          <w:sz w:val="20"/>
          <w:szCs w:val="20"/>
        </w:rPr>
        <w:t>.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bCs/>
          <w:sz w:val="20"/>
          <w:szCs w:val="20"/>
        </w:rPr>
        <w:t xml:space="preserve">2. </w:t>
      </w:r>
      <w:r w:rsidRPr="00F35DC1">
        <w:rPr>
          <w:rFonts w:cstheme="minorHAnsi"/>
          <w:i/>
          <w:iCs/>
          <w:sz w:val="20"/>
          <w:szCs w:val="20"/>
        </w:rPr>
        <w:t xml:space="preserve">Enfoque en el desarrollo individual. </w:t>
      </w:r>
      <w:r w:rsidRPr="00F35DC1">
        <w:rPr>
          <w:rFonts w:cstheme="minorHAnsi"/>
          <w:sz w:val="20"/>
          <w:szCs w:val="20"/>
        </w:rPr>
        <w:t>Las organizaciones espirituales reconocen el valor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y los méritos de los individuos. No son empresas que se limitan a proveer empleos;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también les interesa crear culturas en las que los empleados puedan crecer y aprender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de forma continua.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bCs/>
          <w:sz w:val="20"/>
          <w:szCs w:val="20"/>
        </w:rPr>
        <w:t xml:space="preserve">3. </w:t>
      </w:r>
      <w:r w:rsidRPr="00F35DC1">
        <w:rPr>
          <w:rFonts w:cstheme="minorHAnsi"/>
          <w:i/>
          <w:iCs/>
          <w:sz w:val="20"/>
          <w:szCs w:val="20"/>
        </w:rPr>
        <w:t xml:space="preserve">Confianza y apertura. </w:t>
      </w:r>
      <w:r w:rsidRPr="00F35DC1">
        <w:rPr>
          <w:rFonts w:cstheme="minorHAnsi"/>
          <w:sz w:val="20"/>
          <w:szCs w:val="20"/>
        </w:rPr>
        <w:t>Las organizaciones espirituales se caracterizan por la confianza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mutua, por su honestidad y apertura. Los gerentes que trabajan en ellas no temen admitir</w:t>
      </w:r>
      <w:r w:rsidR="00F35DC1">
        <w:rPr>
          <w:rFonts w:cstheme="minorHAnsi"/>
          <w:sz w:val="20"/>
          <w:szCs w:val="20"/>
        </w:rPr>
        <w:t xml:space="preserve"> s</w:t>
      </w:r>
      <w:r w:rsidRPr="00F35DC1">
        <w:rPr>
          <w:rFonts w:cstheme="minorHAnsi"/>
          <w:sz w:val="20"/>
          <w:szCs w:val="20"/>
        </w:rPr>
        <w:t>us errores y tienden a ser extremadamente francos con empleados, clientes y proveedores.</w:t>
      </w:r>
    </w:p>
    <w:p w:rsidR="00F419CC" w:rsidRPr="00F35DC1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bCs/>
          <w:sz w:val="20"/>
          <w:szCs w:val="20"/>
        </w:rPr>
        <w:t xml:space="preserve">4. </w:t>
      </w:r>
      <w:r w:rsidRPr="00F35DC1">
        <w:rPr>
          <w:rFonts w:cstheme="minorHAnsi"/>
          <w:i/>
          <w:iCs/>
          <w:sz w:val="20"/>
          <w:szCs w:val="20"/>
        </w:rPr>
        <w:t xml:space="preserve">Empoderamiento de los empleados. </w:t>
      </w:r>
      <w:r w:rsidRPr="00F35DC1">
        <w:rPr>
          <w:rFonts w:cstheme="minorHAnsi"/>
          <w:sz w:val="20"/>
          <w:szCs w:val="20"/>
        </w:rPr>
        <w:t>Los gerentes confían en que sus empleados tomarán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decisiones reflexionadas y conscientes. </w:t>
      </w:r>
    </w:p>
    <w:p w:rsidR="00F419CC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b/>
          <w:bCs/>
          <w:sz w:val="20"/>
          <w:szCs w:val="20"/>
        </w:rPr>
        <w:t xml:space="preserve">5. </w:t>
      </w:r>
      <w:r w:rsidRPr="00F35DC1">
        <w:rPr>
          <w:rFonts w:cstheme="minorHAnsi"/>
          <w:i/>
          <w:iCs/>
          <w:sz w:val="20"/>
          <w:szCs w:val="20"/>
        </w:rPr>
        <w:t xml:space="preserve">Tolerancia a las manifestaciones de los empleados. </w:t>
      </w:r>
      <w:r w:rsidRPr="00F35DC1">
        <w:rPr>
          <w:rFonts w:cstheme="minorHAnsi"/>
          <w:sz w:val="20"/>
          <w:szCs w:val="20"/>
        </w:rPr>
        <w:t>La última característica que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distingue a las organizaciones con base espiritual es que en ellas no se ahogan las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emociones de los empleados. Por el contrario, se permite que las personas sean ellas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mismas, y que expresen sus sentimientos y estados de ánimo sin sentirse culpables o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temerosas de recibir una reprimenda.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F419CC" w:rsidRDefault="00F419CC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Utilizando un enfoque distinto, un estudio reciente sugiere que el concepto de espiritualidad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en el centro de trabajo queda mejor explicado a través de tres factores: interconexión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con el poder de más alto nivel, interconexión con los seres humanos e interconexión con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todos los seres vivos.</w:t>
      </w:r>
    </w:p>
    <w:p w:rsidR="00F35DC1" w:rsidRPr="00F35DC1" w:rsidRDefault="00F35DC1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</w:p>
    <w:p w:rsidR="00812FAB" w:rsidRPr="00F35DC1" w:rsidRDefault="001251CB" w:rsidP="00DF027F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  <w:szCs w:val="20"/>
        </w:rPr>
      </w:pPr>
      <w:r w:rsidRPr="00F35DC1">
        <w:rPr>
          <w:rFonts w:cstheme="minorHAnsi"/>
          <w:sz w:val="20"/>
          <w:szCs w:val="20"/>
        </w:rPr>
        <w:t>Sin embargo, un estudio encontró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que las empresas que han introducido en su operación técnicas basadas en la espiritualidad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 xml:space="preserve">obtuvieron mejoras en términos de productividad y redujeron la </w:t>
      </w:r>
      <w:r w:rsidR="00F35DC1">
        <w:rPr>
          <w:rFonts w:cstheme="minorHAnsi"/>
          <w:sz w:val="20"/>
          <w:szCs w:val="20"/>
        </w:rPr>
        <w:t xml:space="preserve">rotación de forma significativa. </w:t>
      </w:r>
      <w:r w:rsidRPr="00F35DC1">
        <w:rPr>
          <w:rFonts w:cstheme="minorHAnsi"/>
          <w:sz w:val="20"/>
          <w:szCs w:val="20"/>
        </w:rPr>
        <w:t>Otra investigación concluyó que las organizaciones que brindaron oportunidades de desarrollo</w:t>
      </w:r>
      <w:r w:rsidR="00F35DC1">
        <w:rPr>
          <w:rFonts w:cstheme="minorHAnsi"/>
          <w:sz w:val="20"/>
          <w:szCs w:val="20"/>
        </w:rPr>
        <w:t xml:space="preserve"> </w:t>
      </w:r>
      <w:r w:rsidRPr="00F35DC1">
        <w:rPr>
          <w:rFonts w:cstheme="minorHAnsi"/>
          <w:sz w:val="20"/>
          <w:szCs w:val="20"/>
        </w:rPr>
        <w:t>espiritual a sus empleados mostraron un desempeño superior que aquellas que no lo hicieron.</w:t>
      </w:r>
    </w:p>
    <w:sectPr w:rsidR="00812FAB" w:rsidRPr="00F35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66DA"/>
    <w:multiLevelType w:val="hybridMultilevel"/>
    <w:tmpl w:val="9FCCD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43EFF"/>
    <w:multiLevelType w:val="hybridMultilevel"/>
    <w:tmpl w:val="64545182"/>
    <w:lvl w:ilvl="0" w:tplc="24F89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0F"/>
    <w:rsid w:val="001251CB"/>
    <w:rsid w:val="001A7891"/>
    <w:rsid w:val="00236827"/>
    <w:rsid w:val="006C5F0F"/>
    <w:rsid w:val="00812FAB"/>
    <w:rsid w:val="00A122B4"/>
    <w:rsid w:val="00AF017E"/>
    <w:rsid w:val="00DF027F"/>
    <w:rsid w:val="00EB78CB"/>
    <w:rsid w:val="00F35DC1"/>
    <w:rsid w:val="00F4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B461"/>
  <w15:chartTrackingRefBased/>
  <w15:docId w15:val="{F46BB344-8A1A-45FC-A139-BEB8AA32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FF9C-084E-4BE8-B5AC-29B3FD12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2760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9</cp:revision>
  <dcterms:created xsi:type="dcterms:W3CDTF">2020-04-04T22:37:00Z</dcterms:created>
  <dcterms:modified xsi:type="dcterms:W3CDTF">2020-10-10T20:23:00Z</dcterms:modified>
</cp:coreProperties>
</file>