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A340" w14:textId="77777777" w:rsidR="00407BE7" w:rsidRPr="00742917" w:rsidRDefault="00407BE7" w:rsidP="00742917">
      <w:pPr>
        <w:pStyle w:val="ListParagraph"/>
        <w:numPr>
          <w:ilvl w:val="0"/>
          <w:numId w:val="5"/>
        </w:numPr>
        <w:rPr>
          <w:u w:val="single"/>
        </w:rPr>
      </w:pPr>
      <w:r w:rsidRPr="00742917">
        <w:rPr>
          <w:u w:val="single"/>
        </w:rPr>
        <w:t>Balance de Equipos.</w:t>
      </w:r>
    </w:p>
    <w:p w14:paraId="5952AC82" w14:textId="77777777" w:rsidR="00407BE7" w:rsidRDefault="00407BE7">
      <w:r>
        <w:t>Hay que diferencia</w:t>
      </w:r>
      <w:r w:rsidR="00742917">
        <w:t>r</w:t>
      </w:r>
      <w:r>
        <w:t xml:space="preserve"> entre equipamiento productivo, de oficina,</w:t>
      </w:r>
      <w:r w:rsidR="009C011D">
        <w:t xml:space="preserve"> de atención al público y de servicios</w:t>
      </w:r>
      <w:r w:rsidR="00F3677D">
        <w:t xml:space="preserve"> </w:t>
      </w:r>
      <w:r w:rsidR="009C011D">
        <w:t>(lavandería</w:t>
      </w:r>
      <w:r w:rsidR="00EE1BB7">
        <w:t>, limpieza, mantenimiento, etc) y otros.</w:t>
      </w:r>
    </w:p>
    <w:p w14:paraId="53B0E465" w14:textId="77777777" w:rsidR="009C011D" w:rsidRDefault="009C011D">
      <w:r>
        <w:t>Dentro de éstos en maquinarias, vehículos, mobiliario, etc. Luego por piso, especialidad, área, sucursal, et</w:t>
      </w:r>
      <w:r w:rsidR="00EE1BB7">
        <w:t>c</w:t>
      </w:r>
      <w:r>
        <w:t>.</w:t>
      </w:r>
    </w:p>
    <w:p w14:paraId="4436E97B" w14:textId="77777777" w:rsidR="009C011D" w:rsidRDefault="009C011D">
      <w:r>
        <w:t>Todos estos balances deben tener la misma estructura y se componen de tres partes</w:t>
      </w:r>
      <w:r w:rsidR="00177FF0">
        <w:t>:</w:t>
      </w:r>
    </w:p>
    <w:p w14:paraId="09A7F804" w14:textId="77777777" w:rsidR="00177FF0" w:rsidRDefault="00177FF0" w:rsidP="00177FF0">
      <w:pPr>
        <w:pStyle w:val="ListParagraph"/>
        <w:numPr>
          <w:ilvl w:val="0"/>
          <w:numId w:val="1"/>
        </w:numPr>
      </w:pPr>
      <w:r>
        <w:t>Identificación de cada ítem y su cantidad y costo.</w:t>
      </w:r>
    </w:p>
    <w:p w14:paraId="0BE26D40" w14:textId="77777777" w:rsidR="00177FF0" w:rsidRDefault="00177FF0" w:rsidP="00177FF0">
      <w:pPr>
        <w:pStyle w:val="ListParagraph"/>
        <w:numPr>
          <w:ilvl w:val="0"/>
          <w:numId w:val="1"/>
        </w:numPr>
      </w:pPr>
      <w:r>
        <w:t xml:space="preserve"> La vida útil que permite </w:t>
      </w:r>
      <w:r w:rsidR="00F3677D">
        <w:t>e</w:t>
      </w:r>
      <w:r>
        <w:t>stimar su reposición.</w:t>
      </w:r>
    </w:p>
    <w:p w14:paraId="0885E1C8" w14:textId="77777777" w:rsidR="00177FF0" w:rsidRDefault="00177FF0" w:rsidP="00177FF0">
      <w:pPr>
        <w:pStyle w:val="ListParagraph"/>
        <w:numPr>
          <w:ilvl w:val="0"/>
          <w:numId w:val="1"/>
        </w:numPr>
      </w:pPr>
      <w:r>
        <w:t>El valor de liquidación al final de la vida útil.</w:t>
      </w:r>
    </w:p>
    <w:p w14:paraId="13336B9C" w14:textId="77777777" w:rsidR="00177FF0" w:rsidRDefault="00177FF0" w:rsidP="00177FF0">
      <w:pPr>
        <w:ind w:left="360"/>
      </w:pPr>
      <w:r>
        <w:t>Balance de equipos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7"/>
        <w:gridCol w:w="1262"/>
        <w:gridCol w:w="1204"/>
        <w:gridCol w:w="1067"/>
        <w:gridCol w:w="1134"/>
        <w:gridCol w:w="1611"/>
        <w:gridCol w:w="1239"/>
      </w:tblGrid>
      <w:tr w:rsidR="00177FF0" w14:paraId="30E03223" w14:textId="77777777" w:rsidTr="00177FF0">
        <w:tc>
          <w:tcPr>
            <w:tcW w:w="1177" w:type="dxa"/>
          </w:tcPr>
          <w:p w14:paraId="36B3EAC2" w14:textId="77777777" w:rsidR="00177FF0" w:rsidRDefault="00177FF0" w:rsidP="00177FF0">
            <w:r>
              <w:t>ITEM</w:t>
            </w:r>
          </w:p>
        </w:tc>
        <w:tc>
          <w:tcPr>
            <w:tcW w:w="1262" w:type="dxa"/>
          </w:tcPr>
          <w:p w14:paraId="2F41D8F6" w14:textId="77777777" w:rsidR="00177FF0" w:rsidRDefault="00177FF0" w:rsidP="00177FF0">
            <w:r>
              <w:t>CANTIDAD</w:t>
            </w:r>
          </w:p>
        </w:tc>
        <w:tc>
          <w:tcPr>
            <w:tcW w:w="1204" w:type="dxa"/>
          </w:tcPr>
          <w:p w14:paraId="0C2D2FF5" w14:textId="77777777" w:rsidR="00177FF0" w:rsidRDefault="00177FF0" w:rsidP="00177FF0">
            <w:r>
              <w:t>COSTO U</w:t>
            </w:r>
            <w:r w:rsidR="004F5DC8">
              <w:t>NITARIO</w:t>
            </w:r>
          </w:p>
        </w:tc>
        <w:tc>
          <w:tcPr>
            <w:tcW w:w="1067" w:type="dxa"/>
          </w:tcPr>
          <w:p w14:paraId="3C9594A2" w14:textId="77777777" w:rsidR="00177FF0" w:rsidRDefault="00177FF0" w:rsidP="00177FF0">
            <w:r>
              <w:t>COSTO T</w:t>
            </w:r>
            <w:r w:rsidR="004F5DC8">
              <w:t>OTAL</w:t>
            </w:r>
          </w:p>
        </w:tc>
        <w:tc>
          <w:tcPr>
            <w:tcW w:w="1134" w:type="dxa"/>
          </w:tcPr>
          <w:p w14:paraId="5173E165" w14:textId="77777777" w:rsidR="00177FF0" w:rsidRDefault="00177FF0" w:rsidP="00177FF0">
            <w:r>
              <w:t>VIDA UTIL</w:t>
            </w:r>
          </w:p>
        </w:tc>
        <w:tc>
          <w:tcPr>
            <w:tcW w:w="1611" w:type="dxa"/>
          </w:tcPr>
          <w:p w14:paraId="659AB1A9" w14:textId="77777777" w:rsidR="00177FF0" w:rsidRDefault="00177FF0" w:rsidP="00177FF0">
            <w:r>
              <w:t>VALOR DE LIQUIDACION</w:t>
            </w:r>
          </w:p>
        </w:tc>
        <w:tc>
          <w:tcPr>
            <w:tcW w:w="1239" w:type="dxa"/>
          </w:tcPr>
          <w:p w14:paraId="7A9E95A7" w14:textId="77777777" w:rsidR="00177FF0" w:rsidRDefault="00177FF0" w:rsidP="00177FF0">
            <w:r>
              <w:t>INGRESO</w:t>
            </w:r>
          </w:p>
        </w:tc>
      </w:tr>
      <w:tr w:rsidR="00177FF0" w14:paraId="33E5F9F9" w14:textId="77777777" w:rsidTr="00177FF0">
        <w:tc>
          <w:tcPr>
            <w:tcW w:w="1177" w:type="dxa"/>
          </w:tcPr>
          <w:p w14:paraId="23F035F8" w14:textId="77777777" w:rsidR="00177FF0" w:rsidRDefault="00177FF0" w:rsidP="00177FF0"/>
        </w:tc>
        <w:tc>
          <w:tcPr>
            <w:tcW w:w="1262" w:type="dxa"/>
          </w:tcPr>
          <w:p w14:paraId="515328FC" w14:textId="77777777" w:rsidR="00177FF0" w:rsidRDefault="00177FF0" w:rsidP="00177FF0"/>
        </w:tc>
        <w:tc>
          <w:tcPr>
            <w:tcW w:w="1204" w:type="dxa"/>
          </w:tcPr>
          <w:p w14:paraId="7E5826BB" w14:textId="77777777" w:rsidR="00177FF0" w:rsidRDefault="00177FF0" w:rsidP="00177FF0"/>
        </w:tc>
        <w:tc>
          <w:tcPr>
            <w:tcW w:w="1067" w:type="dxa"/>
          </w:tcPr>
          <w:p w14:paraId="16D2D650" w14:textId="77777777" w:rsidR="00177FF0" w:rsidRDefault="00177FF0" w:rsidP="00177FF0"/>
        </w:tc>
        <w:tc>
          <w:tcPr>
            <w:tcW w:w="1134" w:type="dxa"/>
          </w:tcPr>
          <w:p w14:paraId="317470A3" w14:textId="14415FCC" w:rsidR="00177FF0" w:rsidRDefault="00F05E4F" w:rsidP="00177FF0">
            <w:r>
              <w:t>No va</w:t>
            </w:r>
          </w:p>
        </w:tc>
        <w:tc>
          <w:tcPr>
            <w:tcW w:w="1611" w:type="dxa"/>
          </w:tcPr>
          <w:p w14:paraId="5B11F22F" w14:textId="60FD5380" w:rsidR="00177FF0" w:rsidRDefault="00F05E4F" w:rsidP="00177FF0">
            <w:r>
              <w:t>No va</w:t>
            </w:r>
          </w:p>
        </w:tc>
        <w:tc>
          <w:tcPr>
            <w:tcW w:w="1239" w:type="dxa"/>
          </w:tcPr>
          <w:p w14:paraId="5A84CE2A" w14:textId="26AF33B1" w:rsidR="00177FF0" w:rsidRDefault="00F05E4F" w:rsidP="00177FF0">
            <w:r>
              <w:t>No va</w:t>
            </w:r>
          </w:p>
        </w:tc>
      </w:tr>
      <w:tr w:rsidR="00177FF0" w14:paraId="7110BA11" w14:textId="77777777" w:rsidTr="00177FF0">
        <w:tc>
          <w:tcPr>
            <w:tcW w:w="1177" w:type="dxa"/>
          </w:tcPr>
          <w:p w14:paraId="18B3A1B2" w14:textId="77777777" w:rsidR="00177FF0" w:rsidRDefault="00177FF0" w:rsidP="00177FF0"/>
        </w:tc>
        <w:tc>
          <w:tcPr>
            <w:tcW w:w="1262" w:type="dxa"/>
          </w:tcPr>
          <w:p w14:paraId="3E4EF425" w14:textId="77777777" w:rsidR="00177FF0" w:rsidRDefault="00177FF0" w:rsidP="00177FF0"/>
        </w:tc>
        <w:tc>
          <w:tcPr>
            <w:tcW w:w="1204" w:type="dxa"/>
          </w:tcPr>
          <w:p w14:paraId="75F8F80B" w14:textId="77777777" w:rsidR="00177FF0" w:rsidRDefault="00177FF0" w:rsidP="00177FF0"/>
        </w:tc>
        <w:tc>
          <w:tcPr>
            <w:tcW w:w="1067" w:type="dxa"/>
          </w:tcPr>
          <w:p w14:paraId="6B50BE92" w14:textId="77777777" w:rsidR="00177FF0" w:rsidRDefault="00177FF0" w:rsidP="00177FF0"/>
        </w:tc>
        <w:tc>
          <w:tcPr>
            <w:tcW w:w="1134" w:type="dxa"/>
          </w:tcPr>
          <w:p w14:paraId="13ABDB8E" w14:textId="64F0344E" w:rsidR="00177FF0" w:rsidRDefault="00F05E4F" w:rsidP="00177FF0">
            <w:r>
              <w:t>No va</w:t>
            </w:r>
          </w:p>
        </w:tc>
        <w:tc>
          <w:tcPr>
            <w:tcW w:w="1611" w:type="dxa"/>
          </w:tcPr>
          <w:p w14:paraId="43129B72" w14:textId="3E26867F" w:rsidR="00177FF0" w:rsidRDefault="00F05E4F" w:rsidP="00177FF0">
            <w:r>
              <w:t>No va</w:t>
            </w:r>
          </w:p>
        </w:tc>
        <w:tc>
          <w:tcPr>
            <w:tcW w:w="1239" w:type="dxa"/>
          </w:tcPr>
          <w:p w14:paraId="3BE23B7B" w14:textId="77F8D9C2" w:rsidR="00177FF0" w:rsidRDefault="00F05E4F" w:rsidP="00177FF0">
            <w:r>
              <w:t>No va</w:t>
            </w:r>
          </w:p>
        </w:tc>
      </w:tr>
      <w:tr w:rsidR="00177FF0" w14:paraId="6853C4D2" w14:textId="77777777" w:rsidTr="00177FF0">
        <w:tc>
          <w:tcPr>
            <w:tcW w:w="1177" w:type="dxa"/>
          </w:tcPr>
          <w:p w14:paraId="29BF1CF5" w14:textId="77777777" w:rsidR="00177FF0" w:rsidRDefault="00177FF0" w:rsidP="00177FF0"/>
        </w:tc>
        <w:tc>
          <w:tcPr>
            <w:tcW w:w="1262" w:type="dxa"/>
          </w:tcPr>
          <w:p w14:paraId="23C6A35F" w14:textId="77777777" w:rsidR="00177FF0" w:rsidRDefault="00177FF0" w:rsidP="00177FF0"/>
        </w:tc>
        <w:tc>
          <w:tcPr>
            <w:tcW w:w="1204" w:type="dxa"/>
          </w:tcPr>
          <w:p w14:paraId="1676281D" w14:textId="77777777" w:rsidR="00177FF0" w:rsidRDefault="00177FF0" w:rsidP="00177FF0"/>
        </w:tc>
        <w:tc>
          <w:tcPr>
            <w:tcW w:w="1067" w:type="dxa"/>
          </w:tcPr>
          <w:p w14:paraId="4DEDA7A4" w14:textId="77777777" w:rsidR="00177FF0" w:rsidRDefault="00177FF0" w:rsidP="00177FF0"/>
        </w:tc>
        <w:tc>
          <w:tcPr>
            <w:tcW w:w="1134" w:type="dxa"/>
          </w:tcPr>
          <w:p w14:paraId="314526E1" w14:textId="065BFA5F" w:rsidR="00177FF0" w:rsidRDefault="00F05E4F" w:rsidP="00177FF0">
            <w:r>
              <w:t>No va</w:t>
            </w:r>
          </w:p>
        </w:tc>
        <w:tc>
          <w:tcPr>
            <w:tcW w:w="1611" w:type="dxa"/>
          </w:tcPr>
          <w:p w14:paraId="44F15995" w14:textId="21849784" w:rsidR="00177FF0" w:rsidRDefault="00F05E4F" w:rsidP="00177FF0">
            <w:r>
              <w:t>No va</w:t>
            </w:r>
          </w:p>
        </w:tc>
        <w:tc>
          <w:tcPr>
            <w:tcW w:w="1239" w:type="dxa"/>
          </w:tcPr>
          <w:p w14:paraId="7A068CC8" w14:textId="396F4106" w:rsidR="00177FF0" w:rsidRDefault="00F05E4F" w:rsidP="00177FF0">
            <w:r>
              <w:t>No va</w:t>
            </w:r>
          </w:p>
        </w:tc>
      </w:tr>
      <w:tr w:rsidR="00742917" w14:paraId="5840D6F8" w14:textId="77777777" w:rsidTr="00177FF0">
        <w:tc>
          <w:tcPr>
            <w:tcW w:w="1177" w:type="dxa"/>
          </w:tcPr>
          <w:p w14:paraId="70B2A957" w14:textId="77777777" w:rsidR="00742917" w:rsidRDefault="00742917" w:rsidP="00177FF0"/>
        </w:tc>
        <w:tc>
          <w:tcPr>
            <w:tcW w:w="1262" w:type="dxa"/>
          </w:tcPr>
          <w:p w14:paraId="111774E1" w14:textId="77777777" w:rsidR="00742917" w:rsidRDefault="00742917" w:rsidP="00177FF0"/>
        </w:tc>
        <w:tc>
          <w:tcPr>
            <w:tcW w:w="1204" w:type="dxa"/>
          </w:tcPr>
          <w:p w14:paraId="4BEBA265" w14:textId="77777777" w:rsidR="00742917" w:rsidRDefault="00742917" w:rsidP="00177FF0"/>
        </w:tc>
        <w:tc>
          <w:tcPr>
            <w:tcW w:w="1067" w:type="dxa"/>
          </w:tcPr>
          <w:p w14:paraId="29C1E18C" w14:textId="77777777" w:rsidR="00742917" w:rsidRDefault="00742917" w:rsidP="00177FF0"/>
        </w:tc>
        <w:tc>
          <w:tcPr>
            <w:tcW w:w="1134" w:type="dxa"/>
          </w:tcPr>
          <w:p w14:paraId="0DF67E12" w14:textId="55A2AA25" w:rsidR="00742917" w:rsidRDefault="00F05E4F" w:rsidP="00177FF0">
            <w:r>
              <w:t>No va</w:t>
            </w:r>
          </w:p>
        </w:tc>
        <w:tc>
          <w:tcPr>
            <w:tcW w:w="1611" w:type="dxa"/>
          </w:tcPr>
          <w:p w14:paraId="444F3395" w14:textId="57E9DCFD" w:rsidR="00742917" w:rsidRDefault="00F05E4F" w:rsidP="00177FF0">
            <w:r>
              <w:t>No va</w:t>
            </w:r>
          </w:p>
        </w:tc>
        <w:tc>
          <w:tcPr>
            <w:tcW w:w="1239" w:type="dxa"/>
          </w:tcPr>
          <w:p w14:paraId="2D7ABA11" w14:textId="7544F331" w:rsidR="00742917" w:rsidRDefault="00F05E4F" w:rsidP="00177FF0">
            <w:r>
              <w:t>No va</w:t>
            </w:r>
          </w:p>
        </w:tc>
      </w:tr>
    </w:tbl>
    <w:p w14:paraId="4A83DC28" w14:textId="77777777" w:rsidR="00742917" w:rsidRDefault="00742917" w:rsidP="00177FF0">
      <w:pPr>
        <w:ind w:left="360"/>
      </w:pPr>
    </w:p>
    <w:p w14:paraId="3FA1D23B" w14:textId="77777777" w:rsidR="00177FF0" w:rsidRDefault="00177FF0" w:rsidP="00177FF0">
      <w:pPr>
        <w:ind w:left="360"/>
      </w:pPr>
      <w:r>
        <w:t>La primera y segunda columna debe estar justificada que con esos equipos y esa cantidad es posible atender los niveles de operación estimados.</w:t>
      </w:r>
    </w:p>
    <w:p w14:paraId="3E0B0A42" w14:textId="77777777" w:rsidR="00177FF0" w:rsidRDefault="00177FF0" w:rsidP="00177FF0">
      <w:pPr>
        <w:ind w:left="360"/>
      </w:pPr>
      <w:r>
        <w:t>La tercera debe estar justificada con presupuestos y cotizaciones.</w:t>
      </w:r>
    </w:p>
    <w:p w14:paraId="4895643C" w14:textId="77777777" w:rsidR="00177FF0" w:rsidRDefault="00177FF0" w:rsidP="00177FF0">
      <w:pPr>
        <w:ind w:left="360"/>
      </w:pPr>
      <w:r>
        <w:t>La vida útil puede evaluarse  desde el punto de vist</w:t>
      </w:r>
      <w:r w:rsidR="00742917">
        <w:t>a si es útil, técnico, contable y</w:t>
      </w:r>
      <w:r>
        <w:t xml:space="preserve"> económico.</w:t>
      </w:r>
    </w:p>
    <w:p w14:paraId="26333EF8" w14:textId="77777777" w:rsidR="00177FF0" w:rsidRDefault="00177FF0" w:rsidP="00177FF0">
      <w:pPr>
        <w:ind w:left="360"/>
      </w:pPr>
      <w:r>
        <w:t>Para la prefactibilidad se puede considerar la suma de las inversiones como un monto único de desembolso inicial. Lo correcto es elaborar un calendario de inversiones previa a la puesta en marcha.</w:t>
      </w:r>
    </w:p>
    <w:p w14:paraId="17037C86" w14:textId="77777777" w:rsidR="00742917" w:rsidRDefault="00742917">
      <w:r>
        <w:br w:type="page"/>
      </w:r>
    </w:p>
    <w:p w14:paraId="7BCCDEA4" w14:textId="77777777" w:rsidR="00742917" w:rsidRDefault="00742917" w:rsidP="009020D8">
      <w:pPr>
        <w:ind w:left="360"/>
      </w:pPr>
    </w:p>
    <w:p w14:paraId="7D864218" w14:textId="77777777" w:rsidR="00742917" w:rsidRDefault="00742917" w:rsidP="009020D8">
      <w:pPr>
        <w:ind w:left="360"/>
      </w:pPr>
    </w:p>
    <w:p w14:paraId="22A29120" w14:textId="77777777" w:rsidR="00984164" w:rsidRPr="00742917" w:rsidRDefault="00742917" w:rsidP="009020D8">
      <w:pPr>
        <w:ind w:left="360"/>
        <w:rPr>
          <w:u w:val="single"/>
        </w:rPr>
      </w:pPr>
      <w:r w:rsidRPr="00742917">
        <w:rPr>
          <w:u w:val="single"/>
        </w:rPr>
        <w:t>2.</w:t>
      </w:r>
      <w:r w:rsidR="00984164" w:rsidRPr="00742917">
        <w:rPr>
          <w:u w:val="single"/>
        </w:rPr>
        <w:t>Balance de Obras Físicas</w:t>
      </w:r>
    </w:p>
    <w:p w14:paraId="51A63C96" w14:textId="77777777" w:rsidR="009020D8" w:rsidRDefault="009020D8" w:rsidP="009020D8">
      <w:pPr>
        <w:ind w:left="360"/>
      </w:pPr>
      <w:r>
        <w:t>Conocido el balance de equipos y su distribución física, determinar su instalación según la necesidad de espacio físico de cada una.</w:t>
      </w:r>
    </w:p>
    <w:p w14:paraId="716F16AA" w14:textId="77777777" w:rsidR="00742917" w:rsidRDefault="00742917" w:rsidP="009020D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61"/>
        <w:gridCol w:w="1409"/>
        <w:gridCol w:w="1680"/>
        <w:gridCol w:w="1423"/>
        <w:gridCol w:w="1433"/>
        <w:gridCol w:w="1388"/>
      </w:tblGrid>
      <w:tr w:rsidR="003355F8" w14:paraId="30082F35" w14:textId="77777777" w:rsidTr="00742917">
        <w:tc>
          <w:tcPr>
            <w:tcW w:w="1361" w:type="dxa"/>
          </w:tcPr>
          <w:p w14:paraId="4DC55F3C" w14:textId="77777777" w:rsidR="009020D8" w:rsidRDefault="003355F8" w:rsidP="009020D8">
            <w:r>
              <w:t>ITEM</w:t>
            </w:r>
          </w:p>
        </w:tc>
        <w:tc>
          <w:tcPr>
            <w:tcW w:w="1409" w:type="dxa"/>
          </w:tcPr>
          <w:p w14:paraId="27E354CB" w14:textId="77777777" w:rsidR="009020D8" w:rsidRDefault="003355F8" w:rsidP="009020D8">
            <w:r>
              <w:t>UNIDAD DE MEDIDA</w:t>
            </w:r>
          </w:p>
        </w:tc>
        <w:tc>
          <w:tcPr>
            <w:tcW w:w="1680" w:type="dxa"/>
          </w:tcPr>
          <w:p w14:paraId="5738BAF9" w14:textId="77777777" w:rsidR="009020D8" w:rsidRDefault="003355F8" w:rsidP="009020D8">
            <w:r>
              <w:t>ESPECIFICACIÓN TÉCNICA</w:t>
            </w:r>
          </w:p>
        </w:tc>
        <w:tc>
          <w:tcPr>
            <w:tcW w:w="1423" w:type="dxa"/>
          </w:tcPr>
          <w:p w14:paraId="3669CA62" w14:textId="77777777" w:rsidR="009020D8" w:rsidRDefault="003355F8" w:rsidP="009020D8">
            <w:r>
              <w:t>TAMAÑO</w:t>
            </w:r>
          </w:p>
        </w:tc>
        <w:tc>
          <w:tcPr>
            <w:tcW w:w="1433" w:type="dxa"/>
          </w:tcPr>
          <w:p w14:paraId="1385E8F9" w14:textId="77777777" w:rsidR="009020D8" w:rsidRDefault="003355F8" w:rsidP="009020D8">
            <w:r>
              <w:t>COSTO UNITARIO</w:t>
            </w:r>
          </w:p>
        </w:tc>
        <w:tc>
          <w:tcPr>
            <w:tcW w:w="1388" w:type="dxa"/>
          </w:tcPr>
          <w:p w14:paraId="134743FE" w14:textId="77777777" w:rsidR="009020D8" w:rsidRDefault="003355F8" w:rsidP="009020D8">
            <w:r>
              <w:t>COSTO TOTAL</w:t>
            </w:r>
          </w:p>
        </w:tc>
      </w:tr>
      <w:tr w:rsidR="003355F8" w14:paraId="7693074F" w14:textId="77777777" w:rsidTr="00742917">
        <w:tc>
          <w:tcPr>
            <w:tcW w:w="1361" w:type="dxa"/>
          </w:tcPr>
          <w:p w14:paraId="4507C61E" w14:textId="77777777" w:rsidR="009020D8" w:rsidRDefault="009020D8" w:rsidP="009020D8"/>
        </w:tc>
        <w:tc>
          <w:tcPr>
            <w:tcW w:w="1409" w:type="dxa"/>
          </w:tcPr>
          <w:p w14:paraId="564839C6" w14:textId="77777777" w:rsidR="009020D8" w:rsidRDefault="009020D8" w:rsidP="009020D8"/>
        </w:tc>
        <w:tc>
          <w:tcPr>
            <w:tcW w:w="1680" w:type="dxa"/>
          </w:tcPr>
          <w:p w14:paraId="2BDD48B5" w14:textId="77777777" w:rsidR="009020D8" w:rsidRDefault="009020D8" w:rsidP="009020D8"/>
        </w:tc>
        <w:tc>
          <w:tcPr>
            <w:tcW w:w="1423" w:type="dxa"/>
          </w:tcPr>
          <w:p w14:paraId="633B112F" w14:textId="77777777" w:rsidR="009020D8" w:rsidRDefault="009020D8" w:rsidP="009020D8"/>
        </w:tc>
        <w:tc>
          <w:tcPr>
            <w:tcW w:w="1433" w:type="dxa"/>
          </w:tcPr>
          <w:p w14:paraId="6C0F1236" w14:textId="77777777" w:rsidR="009020D8" w:rsidRDefault="009020D8" w:rsidP="009020D8"/>
        </w:tc>
        <w:tc>
          <w:tcPr>
            <w:tcW w:w="1388" w:type="dxa"/>
          </w:tcPr>
          <w:p w14:paraId="193A8F2A" w14:textId="77777777" w:rsidR="009020D8" w:rsidRDefault="009020D8" w:rsidP="009020D8"/>
        </w:tc>
      </w:tr>
      <w:tr w:rsidR="003355F8" w14:paraId="1BFA6522" w14:textId="77777777" w:rsidTr="00742917">
        <w:tc>
          <w:tcPr>
            <w:tcW w:w="1361" w:type="dxa"/>
          </w:tcPr>
          <w:p w14:paraId="018C65BA" w14:textId="77777777" w:rsidR="009020D8" w:rsidRDefault="009020D8" w:rsidP="009020D8"/>
        </w:tc>
        <w:tc>
          <w:tcPr>
            <w:tcW w:w="1409" w:type="dxa"/>
          </w:tcPr>
          <w:p w14:paraId="02274626" w14:textId="77777777" w:rsidR="009020D8" w:rsidRDefault="009020D8" w:rsidP="009020D8"/>
        </w:tc>
        <w:tc>
          <w:tcPr>
            <w:tcW w:w="1680" w:type="dxa"/>
          </w:tcPr>
          <w:p w14:paraId="37BACE69" w14:textId="77777777" w:rsidR="009020D8" w:rsidRDefault="009020D8" w:rsidP="009020D8"/>
        </w:tc>
        <w:tc>
          <w:tcPr>
            <w:tcW w:w="1423" w:type="dxa"/>
          </w:tcPr>
          <w:p w14:paraId="148D76BD" w14:textId="77777777" w:rsidR="009020D8" w:rsidRDefault="009020D8" w:rsidP="009020D8"/>
        </w:tc>
        <w:tc>
          <w:tcPr>
            <w:tcW w:w="1433" w:type="dxa"/>
          </w:tcPr>
          <w:p w14:paraId="1210DAB3" w14:textId="77777777" w:rsidR="009020D8" w:rsidRDefault="009020D8" w:rsidP="009020D8"/>
        </w:tc>
        <w:tc>
          <w:tcPr>
            <w:tcW w:w="1388" w:type="dxa"/>
          </w:tcPr>
          <w:p w14:paraId="2BA2B4AF" w14:textId="77777777" w:rsidR="009020D8" w:rsidRDefault="009020D8" w:rsidP="009020D8"/>
        </w:tc>
      </w:tr>
      <w:tr w:rsidR="003355F8" w14:paraId="1B08951B" w14:textId="77777777" w:rsidTr="00742917">
        <w:tc>
          <w:tcPr>
            <w:tcW w:w="1361" w:type="dxa"/>
          </w:tcPr>
          <w:p w14:paraId="70068EBC" w14:textId="77777777" w:rsidR="009020D8" w:rsidRDefault="009020D8" w:rsidP="009020D8"/>
        </w:tc>
        <w:tc>
          <w:tcPr>
            <w:tcW w:w="1409" w:type="dxa"/>
          </w:tcPr>
          <w:p w14:paraId="469EA3C7" w14:textId="77777777" w:rsidR="009020D8" w:rsidRDefault="009020D8" w:rsidP="009020D8"/>
        </w:tc>
        <w:tc>
          <w:tcPr>
            <w:tcW w:w="1680" w:type="dxa"/>
          </w:tcPr>
          <w:p w14:paraId="4EFDEF45" w14:textId="77777777" w:rsidR="009020D8" w:rsidRDefault="009020D8" w:rsidP="009020D8"/>
        </w:tc>
        <w:tc>
          <w:tcPr>
            <w:tcW w:w="1423" w:type="dxa"/>
          </w:tcPr>
          <w:p w14:paraId="7ED10C12" w14:textId="77777777" w:rsidR="009020D8" w:rsidRDefault="009020D8" w:rsidP="009020D8"/>
        </w:tc>
        <w:tc>
          <w:tcPr>
            <w:tcW w:w="1433" w:type="dxa"/>
          </w:tcPr>
          <w:p w14:paraId="34C8FEDC" w14:textId="77777777" w:rsidR="009020D8" w:rsidRDefault="009020D8" w:rsidP="009020D8"/>
        </w:tc>
        <w:tc>
          <w:tcPr>
            <w:tcW w:w="1388" w:type="dxa"/>
          </w:tcPr>
          <w:p w14:paraId="1DE5FC31" w14:textId="77777777" w:rsidR="009020D8" w:rsidRDefault="009020D8" w:rsidP="009020D8"/>
        </w:tc>
      </w:tr>
      <w:tr w:rsidR="00742917" w14:paraId="3A0CE876" w14:textId="77777777" w:rsidTr="00742917">
        <w:tc>
          <w:tcPr>
            <w:tcW w:w="1361" w:type="dxa"/>
          </w:tcPr>
          <w:p w14:paraId="334CF437" w14:textId="77777777" w:rsidR="00742917" w:rsidRDefault="00742917" w:rsidP="009020D8"/>
        </w:tc>
        <w:tc>
          <w:tcPr>
            <w:tcW w:w="1409" w:type="dxa"/>
          </w:tcPr>
          <w:p w14:paraId="2A41BFCB" w14:textId="77777777" w:rsidR="00742917" w:rsidRDefault="00742917" w:rsidP="009020D8"/>
        </w:tc>
        <w:tc>
          <w:tcPr>
            <w:tcW w:w="1680" w:type="dxa"/>
          </w:tcPr>
          <w:p w14:paraId="3767921C" w14:textId="77777777" w:rsidR="00742917" w:rsidRDefault="00742917" w:rsidP="009020D8"/>
        </w:tc>
        <w:tc>
          <w:tcPr>
            <w:tcW w:w="1423" w:type="dxa"/>
          </w:tcPr>
          <w:p w14:paraId="1B5CFAF7" w14:textId="77777777" w:rsidR="00742917" w:rsidRDefault="00742917" w:rsidP="009020D8"/>
        </w:tc>
        <w:tc>
          <w:tcPr>
            <w:tcW w:w="1433" w:type="dxa"/>
          </w:tcPr>
          <w:p w14:paraId="59149172" w14:textId="77777777" w:rsidR="00742917" w:rsidRDefault="00742917" w:rsidP="009020D8"/>
        </w:tc>
        <w:tc>
          <w:tcPr>
            <w:tcW w:w="1388" w:type="dxa"/>
          </w:tcPr>
          <w:p w14:paraId="051CB9B4" w14:textId="77777777" w:rsidR="00742917" w:rsidRDefault="00742917" w:rsidP="009020D8"/>
        </w:tc>
      </w:tr>
    </w:tbl>
    <w:p w14:paraId="1C3EC7F1" w14:textId="77777777" w:rsidR="009020D8" w:rsidRDefault="009020D8" w:rsidP="009020D8">
      <w:pPr>
        <w:ind w:left="360"/>
      </w:pPr>
    </w:p>
    <w:p w14:paraId="2F89308F" w14:textId="77777777" w:rsidR="009020D8" w:rsidRDefault="009020D8" w:rsidP="009020D8">
      <w:pPr>
        <w:ind w:left="360"/>
      </w:pPr>
    </w:p>
    <w:p w14:paraId="3D18A6C8" w14:textId="77777777" w:rsidR="001A3D96" w:rsidRDefault="001A3D96" w:rsidP="009020D8">
      <w:pPr>
        <w:ind w:left="360"/>
      </w:pPr>
    </w:p>
    <w:p w14:paraId="75C30F69" w14:textId="77777777" w:rsidR="00742917" w:rsidRDefault="00742917">
      <w:r>
        <w:br w:type="page"/>
      </w:r>
    </w:p>
    <w:p w14:paraId="5733174B" w14:textId="77777777" w:rsidR="001A3D96" w:rsidRDefault="001A3D96" w:rsidP="009020D8">
      <w:pPr>
        <w:ind w:left="360"/>
      </w:pPr>
    </w:p>
    <w:p w14:paraId="5E1184AA" w14:textId="77777777" w:rsidR="001A3D96" w:rsidRDefault="001A3D96" w:rsidP="009020D8">
      <w:pPr>
        <w:ind w:left="360"/>
      </w:pPr>
    </w:p>
    <w:p w14:paraId="611B6797" w14:textId="77777777" w:rsidR="009020D8" w:rsidRPr="00BA1F00" w:rsidRDefault="00BA1F00" w:rsidP="00BA1F00">
      <w:pPr>
        <w:ind w:left="360"/>
        <w:rPr>
          <w:u w:val="single"/>
        </w:rPr>
      </w:pPr>
      <w:r>
        <w:rPr>
          <w:u w:val="single"/>
        </w:rPr>
        <w:t>3.</w:t>
      </w:r>
      <w:r w:rsidR="001A3D96" w:rsidRPr="00BA1F00">
        <w:rPr>
          <w:u w:val="single"/>
        </w:rPr>
        <w:t>BALANCE DE PERSONAL</w:t>
      </w:r>
    </w:p>
    <w:p w14:paraId="7361F307" w14:textId="77777777" w:rsidR="004F5DC8" w:rsidRDefault="004F5DC8" w:rsidP="009020D8">
      <w:pPr>
        <w:ind w:left="360"/>
      </w:pPr>
    </w:p>
    <w:p w14:paraId="0FB55852" w14:textId="77777777" w:rsidR="001A3D96" w:rsidRDefault="001A3D96" w:rsidP="009020D8">
      <w:pPr>
        <w:ind w:left="360"/>
      </w:pPr>
      <w:r>
        <w:t>Su importancia dependerá del grado de automatización del proceso.</w:t>
      </w:r>
    </w:p>
    <w:p w14:paraId="3B09F02C" w14:textId="77777777" w:rsidR="001A3D96" w:rsidRDefault="001A3D96" w:rsidP="009020D8">
      <w:pPr>
        <w:ind w:left="360"/>
      </w:pPr>
      <w:r>
        <w:t>Desagregar las remuneraciones, las categorías, y las actividades;</w:t>
      </w:r>
    </w:p>
    <w:p w14:paraId="074F8C2C" w14:textId="77777777" w:rsidR="001A3D96" w:rsidRDefault="001A3D96" w:rsidP="001A3D96">
      <w:pPr>
        <w:pStyle w:val="ListParagraph"/>
        <w:numPr>
          <w:ilvl w:val="0"/>
          <w:numId w:val="4"/>
        </w:numPr>
      </w:pPr>
      <w:r>
        <w:t>Productiva</w:t>
      </w:r>
    </w:p>
    <w:p w14:paraId="11C132B4" w14:textId="77777777" w:rsidR="001A3D96" w:rsidRDefault="001A3D96" w:rsidP="001A3D96">
      <w:pPr>
        <w:pStyle w:val="ListParagraph"/>
        <w:numPr>
          <w:ilvl w:val="0"/>
          <w:numId w:val="4"/>
        </w:numPr>
      </w:pPr>
      <w:r>
        <w:t>Comerciales</w:t>
      </w:r>
    </w:p>
    <w:p w14:paraId="3BC2D824" w14:textId="77777777" w:rsidR="001A3D96" w:rsidRDefault="001A3D96" w:rsidP="001A3D96">
      <w:pPr>
        <w:pStyle w:val="ListParagraph"/>
        <w:numPr>
          <w:ilvl w:val="0"/>
          <w:numId w:val="4"/>
        </w:numPr>
      </w:pPr>
      <w:r>
        <w:t>Administrativas</w:t>
      </w:r>
    </w:p>
    <w:p w14:paraId="3CEAB21F" w14:textId="77777777" w:rsidR="001A3D96" w:rsidRDefault="001A3D96" w:rsidP="001A3D96">
      <w:pPr>
        <w:pStyle w:val="ListParagraph"/>
        <w:numPr>
          <w:ilvl w:val="0"/>
          <w:numId w:val="4"/>
        </w:numPr>
      </w:pPr>
      <w:r>
        <w:t>Servicios</w:t>
      </w:r>
    </w:p>
    <w:p w14:paraId="12C02F53" w14:textId="77777777" w:rsidR="009020D8" w:rsidRDefault="001A3D96" w:rsidP="009020D8">
      <w:pPr>
        <w:ind w:left="360"/>
      </w:pPr>
      <w:r>
        <w:t>Desagregar; la remuneración fija, leyes sociales, movilización y otros específicos de cada actividad.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6"/>
        <w:gridCol w:w="2150"/>
        <w:gridCol w:w="2204"/>
        <w:gridCol w:w="2204"/>
      </w:tblGrid>
      <w:tr w:rsidR="001A3D96" w14:paraId="5A44CB75" w14:textId="77777777" w:rsidTr="001A3D96">
        <w:tc>
          <w:tcPr>
            <w:tcW w:w="2244" w:type="dxa"/>
          </w:tcPr>
          <w:p w14:paraId="71E43161" w14:textId="77777777" w:rsidR="001A3D96" w:rsidRDefault="001A3D96" w:rsidP="009020D8">
            <w:r>
              <w:t>CARGO</w:t>
            </w:r>
          </w:p>
        </w:tc>
        <w:tc>
          <w:tcPr>
            <w:tcW w:w="2244" w:type="dxa"/>
          </w:tcPr>
          <w:p w14:paraId="5A475936" w14:textId="77777777" w:rsidR="001A3D96" w:rsidRDefault="00F3677D" w:rsidP="009020D8">
            <w:r>
              <w:t>NU</w:t>
            </w:r>
            <w:r w:rsidR="001A3D96">
              <w:t>M</w:t>
            </w:r>
            <w:r>
              <w:t>E</w:t>
            </w:r>
            <w:r w:rsidR="001A3D96">
              <w:t>RO DE PUESTOS</w:t>
            </w:r>
          </w:p>
        </w:tc>
        <w:tc>
          <w:tcPr>
            <w:tcW w:w="2245" w:type="dxa"/>
          </w:tcPr>
          <w:p w14:paraId="7E3659EF" w14:textId="77777777" w:rsidR="001A3D96" w:rsidRDefault="001A3D96" w:rsidP="009020D8">
            <w:r>
              <w:t>REMUNERACION MENSUAL UNITARIA</w:t>
            </w:r>
          </w:p>
        </w:tc>
        <w:tc>
          <w:tcPr>
            <w:tcW w:w="2245" w:type="dxa"/>
          </w:tcPr>
          <w:p w14:paraId="0625268E" w14:textId="77777777" w:rsidR="001A3D96" w:rsidRDefault="001A3D96" w:rsidP="009020D8">
            <w:r>
              <w:t>REMUNERACIÓN MENSUAL TOTAL</w:t>
            </w:r>
          </w:p>
        </w:tc>
      </w:tr>
      <w:tr w:rsidR="001A3D96" w14:paraId="385A35D3" w14:textId="77777777" w:rsidTr="001A3D96">
        <w:tc>
          <w:tcPr>
            <w:tcW w:w="2244" w:type="dxa"/>
          </w:tcPr>
          <w:p w14:paraId="1C3E3859" w14:textId="77777777" w:rsidR="001A3D96" w:rsidRDefault="001A3D96" w:rsidP="009020D8"/>
        </w:tc>
        <w:tc>
          <w:tcPr>
            <w:tcW w:w="2244" w:type="dxa"/>
          </w:tcPr>
          <w:p w14:paraId="1A0476F1" w14:textId="77777777" w:rsidR="001A3D96" w:rsidRDefault="001A3D96" w:rsidP="009020D8"/>
        </w:tc>
        <w:tc>
          <w:tcPr>
            <w:tcW w:w="2245" w:type="dxa"/>
          </w:tcPr>
          <w:p w14:paraId="3853AF67" w14:textId="77777777" w:rsidR="001A3D96" w:rsidRDefault="001A3D96" w:rsidP="009020D8"/>
        </w:tc>
        <w:tc>
          <w:tcPr>
            <w:tcW w:w="2245" w:type="dxa"/>
          </w:tcPr>
          <w:p w14:paraId="7D7CD091" w14:textId="77777777" w:rsidR="001A3D96" w:rsidRDefault="001A3D96" w:rsidP="009020D8"/>
        </w:tc>
      </w:tr>
      <w:tr w:rsidR="001A3D96" w14:paraId="4F70750F" w14:textId="77777777" w:rsidTr="001A3D96">
        <w:tc>
          <w:tcPr>
            <w:tcW w:w="2244" w:type="dxa"/>
          </w:tcPr>
          <w:p w14:paraId="77CFAFE6" w14:textId="77777777" w:rsidR="001A3D96" w:rsidRDefault="001A3D96" w:rsidP="009020D8"/>
        </w:tc>
        <w:tc>
          <w:tcPr>
            <w:tcW w:w="2244" w:type="dxa"/>
          </w:tcPr>
          <w:p w14:paraId="759BF8FF" w14:textId="77777777" w:rsidR="001A3D96" w:rsidRDefault="001A3D96" w:rsidP="009020D8"/>
        </w:tc>
        <w:tc>
          <w:tcPr>
            <w:tcW w:w="2245" w:type="dxa"/>
          </w:tcPr>
          <w:p w14:paraId="7BAC44F2" w14:textId="77777777" w:rsidR="001A3D96" w:rsidRDefault="001A3D96" w:rsidP="009020D8"/>
        </w:tc>
        <w:tc>
          <w:tcPr>
            <w:tcW w:w="2245" w:type="dxa"/>
          </w:tcPr>
          <w:p w14:paraId="1ADDF0ED" w14:textId="77777777" w:rsidR="001A3D96" w:rsidRDefault="001A3D96" w:rsidP="009020D8"/>
        </w:tc>
      </w:tr>
      <w:tr w:rsidR="001A3D96" w14:paraId="154CD742" w14:textId="77777777" w:rsidTr="001A3D96">
        <w:tc>
          <w:tcPr>
            <w:tcW w:w="2244" w:type="dxa"/>
          </w:tcPr>
          <w:p w14:paraId="2847ACCC" w14:textId="77777777" w:rsidR="001A3D96" w:rsidRDefault="001A3D96" w:rsidP="009020D8"/>
        </w:tc>
        <w:tc>
          <w:tcPr>
            <w:tcW w:w="2244" w:type="dxa"/>
          </w:tcPr>
          <w:p w14:paraId="60BCDA9C" w14:textId="77777777" w:rsidR="001A3D96" w:rsidRDefault="001A3D96" w:rsidP="009020D8"/>
        </w:tc>
        <w:tc>
          <w:tcPr>
            <w:tcW w:w="2245" w:type="dxa"/>
          </w:tcPr>
          <w:p w14:paraId="481B7DF8" w14:textId="77777777" w:rsidR="001A3D96" w:rsidRDefault="001A3D96" w:rsidP="009020D8"/>
        </w:tc>
        <w:tc>
          <w:tcPr>
            <w:tcW w:w="2245" w:type="dxa"/>
          </w:tcPr>
          <w:p w14:paraId="61BC7121" w14:textId="77777777" w:rsidR="001A3D96" w:rsidRDefault="001A3D96" w:rsidP="009020D8"/>
        </w:tc>
      </w:tr>
      <w:tr w:rsidR="00742917" w14:paraId="4870E43C" w14:textId="77777777" w:rsidTr="001A3D96">
        <w:tc>
          <w:tcPr>
            <w:tcW w:w="2244" w:type="dxa"/>
          </w:tcPr>
          <w:p w14:paraId="3FEAB167" w14:textId="77777777" w:rsidR="00742917" w:rsidRDefault="00742917" w:rsidP="009020D8"/>
        </w:tc>
        <w:tc>
          <w:tcPr>
            <w:tcW w:w="2244" w:type="dxa"/>
          </w:tcPr>
          <w:p w14:paraId="29A49FA0" w14:textId="77777777" w:rsidR="00742917" w:rsidRDefault="00742917" w:rsidP="009020D8"/>
        </w:tc>
        <w:tc>
          <w:tcPr>
            <w:tcW w:w="2245" w:type="dxa"/>
          </w:tcPr>
          <w:p w14:paraId="2B8C837C" w14:textId="77777777" w:rsidR="00742917" w:rsidRDefault="00742917" w:rsidP="009020D8"/>
        </w:tc>
        <w:tc>
          <w:tcPr>
            <w:tcW w:w="2245" w:type="dxa"/>
          </w:tcPr>
          <w:p w14:paraId="489CF507" w14:textId="77777777" w:rsidR="00742917" w:rsidRDefault="00742917" w:rsidP="009020D8"/>
        </w:tc>
      </w:tr>
      <w:tr w:rsidR="00742917" w14:paraId="1DA328AA" w14:textId="77777777" w:rsidTr="001A3D96">
        <w:tc>
          <w:tcPr>
            <w:tcW w:w="2244" w:type="dxa"/>
          </w:tcPr>
          <w:p w14:paraId="2DF0B1B5" w14:textId="77777777" w:rsidR="00742917" w:rsidRDefault="00742917" w:rsidP="009020D8"/>
        </w:tc>
        <w:tc>
          <w:tcPr>
            <w:tcW w:w="2244" w:type="dxa"/>
          </w:tcPr>
          <w:p w14:paraId="05DE336A" w14:textId="77777777" w:rsidR="00742917" w:rsidRDefault="00742917" w:rsidP="009020D8"/>
        </w:tc>
        <w:tc>
          <w:tcPr>
            <w:tcW w:w="2245" w:type="dxa"/>
          </w:tcPr>
          <w:p w14:paraId="38672800" w14:textId="77777777" w:rsidR="00742917" w:rsidRDefault="00742917" w:rsidP="009020D8"/>
        </w:tc>
        <w:tc>
          <w:tcPr>
            <w:tcW w:w="2245" w:type="dxa"/>
          </w:tcPr>
          <w:p w14:paraId="68764E35" w14:textId="77777777" w:rsidR="00742917" w:rsidRDefault="00742917" w:rsidP="009020D8"/>
        </w:tc>
      </w:tr>
    </w:tbl>
    <w:p w14:paraId="175BBA55" w14:textId="77777777" w:rsidR="001A3D96" w:rsidRDefault="001A3D96" w:rsidP="009020D8">
      <w:pPr>
        <w:ind w:left="360"/>
      </w:pPr>
    </w:p>
    <w:p w14:paraId="350807AD" w14:textId="77777777" w:rsidR="00742917" w:rsidRDefault="00742917">
      <w:r>
        <w:br w:type="page"/>
      </w:r>
    </w:p>
    <w:p w14:paraId="101B458D" w14:textId="77777777" w:rsidR="00182BE2" w:rsidRPr="00742917" w:rsidRDefault="00742917" w:rsidP="009020D8">
      <w:pPr>
        <w:ind w:left="360"/>
        <w:rPr>
          <w:u w:val="single"/>
        </w:rPr>
      </w:pPr>
      <w:r w:rsidRPr="00742917">
        <w:rPr>
          <w:u w:val="single"/>
        </w:rPr>
        <w:lastRenderedPageBreak/>
        <w:t xml:space="preserve">4. </w:t>
      </w:r>
      <w:r w:rsidR="00182BE2" w:rsidRPr="00742917">
        <w:rPr>
          <w:u w:val="single"/>
        </w:rPr>
        <w:t>Balance de Insumos</w:t>
      </w:r>
    </w:p>
    <w:p w14:paraId="0147F390" w14:textId="77777777" w:rsidR="00182BE2" w:rsidRDefault="00182BE2" w:rsidP="009020D8">
      <w:pPr>
        <w:ind w:left="360"/>
      </w:pPr>
      <w:r>
        <w:t>La estimación de los costos de los insumos que se utilizan en el proceso de producción, embalaje, distribución y venta, depende del producto o bien a vender.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1"/>
        <w:gridCol w:w="2181"/>
        <w:gridCol w:w="2179"/>
        <w:gridCol w:w="2163"/>
      </w:tblGrid>
      <w:tr w:rsidR="00182BE2" w14:paraId="2646726D" w14:textId="77777777" w:rsidTr="00182BE2">
        <w:tc>
          <w:tcPr>
            <w:tcW w:w="2244" w:type="dxa"/>
          </w:tcPr>
          <w:p w14:paraId="40579DC6" w14:textId="77777777" w:rsidR="00182BE2" w:rsidRDefault="00182BE2" w:rsidP="009020D8">
            <w:r>
              <w:t>INSUMO</w:t>
            </w:r>
          </w:p>
        </w:tc>
        <w:tc>
          <w:tcPr>
            <w:tcW w:w="2244" w:type="dxa"/>
          </w:tcPr>
          <w:p w14:paraId="7C4C9330" w14:textId="77777777" w:rsidR="00182BE2" w:rsidRDefault="00182BE2" w:rsidP="009020D8">
            <w:r>
              <w:t>CANTIDAD</w:t>
            </w:r>
          </w:p>
        </w:tc>
        <w:tc>
          <w:tcPr>
            <w:tcW w:w="2245" w:type="dxa"/>
          </w:tcPr>
          <w:p w14:paraId="20B79113" w14:textId="77777777" w:rsidR="00182BE2" w:rsidRDefault="00182BE2" w:rsidP="009020D8">
            <w:r>
              <w:t>COSTO UNITARIO</w:t>
            </w:r>
          </w:p>
        </w:tc>
        <w:tc>
          <w:tcPr>
            <w:tcW w:w="2245" w:type="dxa"/>
          </w:tcPr>
          <w:p w14:paraId="3D454A76" w14:textId="77777777" w:rsidR="00182BE2" w:rsidRDefault="00182BE2" w:rsidP="009020D8">
            <w:r>
              <w:t>COSTO TOTAL</w:t>
            </w:r>
          </w:p>
        </w:tc>
      </w:tr>
      <w:tr w:rsidR="00182BE2" w14:paraId="201495F0" w14:textId="77777777" w:rsidTr="00182BE2">
        <w:tc>
          <w:tcPr>
            <w:tcW w:w="2244" w:type="dxa"/>
          </w:tcPr>
          <w:p w14:paraId="77A0861A" w14:textId="77777777" w:rsidR="00182BE2" w:rsidRDefault="00182BE2" w:rsidP="009020D8"/>
        </w:tc>
        <w:tc>
          <w:tcPr>
            <w:tcW w:w="2244" w:type="dxa"/>
          </w:tcPr>
          <w:p w14:paraId="644590B9" w14:textId="77777777" w:rsidR="00182BE2" w:rsidRDefault="00182BE2" w:rsidP="009020D8"/>
        </w:tc>
        <w:tc>
          <w:tcPr>
            <w:tcW w:w="2245" w:type="dxa"/>
          </w:tcPr>
          <w:p w14:paraId="5BCDFE05" w14:textId="77777777" w:rsidR="00182BE2" w:rsidRDefault="00182BE2" w:rsidP="009020D8"/>
        </w:tc>
        <w:tc>
          <w:tcPr>
            <w:tcW w:w="2245" w:type="dxa"/>
          </w:tcPr>
          <w:p w14:paraId="0896E67A" w14:textId="77777777" w:rsidR="00182BE2" w:rsidRDefault="00182BE2" w:rsidP="009020D8"/>
        </w:tc>
      </w:tr>
      <w:tr w:rsidR="00182BE2" w14:paraId="6AEFADB5" w14:textId="77777777" w:rsidTr="00182BE2">
        <w:tc>
          <w:tcPr>
            <w:tcW w:w="2244" w:type="dxa"/>
          </w:tcPr>
          <w:p w14:paraId="50C8D3D4" w14:textId="77777777" w:rsidR="00182BE2" w:rsidRDefault="00182BE2" w:rsidP="009020D8"/>
        </w:tc>
        <w:tc>
          <w:tcPr>
            <w:tcW w:w="2244" w:type="dxa"/>
          </w:tcPr>
          <w:p w14:paraId="43735C55" w14:textId="77777777" w:rsidR="00182BE2" w:rsidRDefault="00182BE2" w:rsidP="009020D8"/>
        </w:tc>
        <w:tc>
          <w:tcPr>
            <w:tcW w:w="2245" w:type="dxa"/>
          </w:tcPr>
          <w:p w14:paraId="3BAA0D6F" w14:textId="77777777" w:rsidR="00182BE2" w:rsidRDefault="00182BE2" w:rsidP="009020D8"/>
        </w:tc>
        <w:tc>
          <w:tcPr>
            <w:tcW w:w="2245" w:type="dxa"/>
          </w:tcPr>
          <w:p w14:paraId="05D22C07" w14:textId="77777777" w:rsidR="00182BE2" w:rsidRDefault="00182BE2" w:rsidP="009020D8"/>
        </w:tc>
      </w:tr>
      <w:tr w:rsidR="00182BE2" w14:paraId="7AC716C7" w14:textId="77777777" w:rsidTr="00182BE2">
        <w:tc>
          <w:tcPr>
            <w:tcW w:w="2244" w:type="dxa"/>
          </w:tcPr>
          <w:p w14:paraId="07E7D631" w14:textId="77777777" w:rsidR="00182BE2" w:rsidRDefault="00182BE2" w:rsidP="009020D8"/>
        </w:tc>
        <w:tc>
          <w:tcPr>
            <w:tcW w:w="2244" w:type="dxa"/>
          </w:tcPr>
          <w:p w14:paraId="6410DCC2" w14:textId="77777777" w:rsidR="00182BE2" w:rsidRDefault="00182BE2" w:rsidP="009020D8"/>
        </w:tc>
        <w:tc>
          <w:tcPr>
            <w:tcW w:w="2245" w:type="dxa"/>
          </w:tcPr>
          <w:p w14:paraId="75F1D8D6" w14:textId="77777777" w:rsidR="00182BE2" w:rsidRDefault="00182BE2" w:rsidP="009020D8"/>
        </w:tc>
        <w:tc>
          <w:tcPr>
            <w:tcW w:w="2245" w:type="dxa"/>
          </w:tcPr>
          <w:p w14:paraId="5A188C31" w14:textId="77777777" w:rsidR="00182BE2" w:rsidRDefault="00182BE2" w:rsidP="009020D8"/>
        </w:tc>
      </w:tr>
      <w:tr w:rsidR="00742917" w14:paraId="1FDBE86C" w14:textId="77777777" w:rsidTr="00182BE2">
        <w:tc>
          <w:tcPr>
            <w:tcW w:w="2244" w:type="dxa"/>
          </w:tcPr>
          <w:p w14:paraId="42C1CE79" w14:textId="77777777" w:rsidR="00742917" w:rsidRDefault="00742917" w:rsidP="009020D8"/>
        </w:tc>
        <w:tc>
          <w:tcPr>
            <w:tcW w:w="2244" w:type="dxa"/>
          </w:tcPr>
          <w:p w14:paraId="201ACD4D" w14:textId="77777777" w:rsidR="00742917" w:rsidRDefault="00742917" w:rsidP="009020D8"/>
        </w:tc>
        <w:tc>
          <w:tcPr>
            <w:tcW w:w="2245" w:type="dxa"/>
          </w:tcPr>
          <w:p w14:paraId="3F42D88B" w14:textId="77777777" w:rsidR="00742917" w:rsidRDefault="00742917" w:rsidP="009020D8"/>
        </w:tc>
        <w:tc>
          <w:tcPr>
            <w:tcW w:w="2245" w:type="dxa"/>
          </w:tcPr>
          <w:p w14:paraId="027A109C" w14:textId="77777777" w:rsidR="00742917" w:rsidRDefault="00742917" w:rsidP="009020D8"/>
        </w:tc>
      </w:tr>
    </w:tbl>
    <w:p w14:paraId="5270301B" w14:textId="77777777" w:rsidR="00182BE2" w:rsidRDefault="00182BE2" w:rsidP="009020D8">
      <w:pPr>
        <w:ind w:left="360"/>
      </w:pPr>
    </w:p>
    <w:p w14:paraId="34F2677B" w14:textId="77777777" w:rsidR="009020D8" w:rsidRDefault="009020D8" w:rsidP="009020D8">
      <w:pPr>
        <w:ind w:left="360"/>
      </w:pPr>
    </w:p>
    <w:p w14:paraId="5278B432" w14:textId="77777777" w:rsidR="00984164" w:rsidRDefault="00984164" w:rsidP="00984164">
      <w:pPr>
        <w:ind w:left="360"/>
      </w:pPr>
    </w:p>
    <w:p w14:paraId="7BA5CC2F" w14:textId="77777777" w:rsidR="00177FF0" w:rsidRDefault="00177FF0" w:rsidP="00177FF0">
      <w:pPr>
        <w:ind w:left="360"/>
      </w:pPr>
    </w:p>
    <w:p w14:paraId="2297281A" w14:textId="77777777" w:rsidR="00BA1F00" w:rsidRDefault="00177FF0" w:rsidP="00177FF0">
      <w:pPr>
        <w:ind w:left="360"/>
      </w:pPr>
      <w:r>
        <w:t xml:space="preserve"> </w:t>
      </w:r>
    </w:p>
    <w:p w14:paraId="1BEA3F32" w14:textId="77777777" w:rsidR="00BA1F00" w:rsidRDefault="00BA1F00">
      <w:r>
        <w:br w:type="page"/>
      </w:r>
    </w:p>
    <w:p w14:paraId="04871B2A" w14:textId="77777777" w:rsidR="00177FF0" w:rsidRDefault="00BA1F00" w:rsidP="00BA1F00">
      <w:pPr>
        <w:pStyle w:val="ListParagraph"/>
        <w:numPr>
          <w:ilvl w:val="0"/>
          <w:numId w:val="6"/>
        </w:numPr>
        <w:rPr>
          <w:u w:val="single"/>
        </w:rPr>
      </w:pPr>
      <w:r w:rsidRPr="00BA1F00">
        <w:rPr>
          <w:u w:val="single"/>
        </w:rPr>
        <w:lastRenderedPageBreak/>
        <w:t>CALENDARIO DE INVERSIONES</w:t>
      </w:r>
    </w:p>
    <w:p w14:paraId="326AD221" w14:textId="62406227" w:rsidR="00BA1F00" w:rsidRDefault="00EE2A8B" w:rsidP="00BA1F00">
      <w:pPr>
        <w:pStyle w:val="ListParagraph"/>
      </w:pPr>
      <w:r>
        <w:t>Este calendario se refiere a las inversiones a realizar en el período cero.</w:t>
      </w:r>
    </w:p>
    <w:p w14:paraId="5B024C88" w14:textId="2DE0B3CE" w:rsidR="00EE2A8B" w:rsidRDefault="00EE2A8B" w:rsidP="00EE2A8B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317"/>
        <w:gridCol w:w="563"/>
        <w:gridCol w:w="468"/>
        <w:gridCol w:w="567"/>
        <w:gridCol w:w="425"/>
        <w:gridCol w:w="567"/>
        <w:gridCol w:w="567"/>
        <w:gridCol w:w="567"/>
        <w:gridCol w:w="567"/>
        <w:gridCol w:w="567"/>
        <w:gridCol w:w="567"/>
      </w:tblGrid>
      <w:tr w:rsidR="00BA1F00" w14:paraId="06F37690" w14:textId="77777777" w:rsidTr="00BA1F00">
        <w:tc>
          <w:tcPr>
            <w:tcW w:w="1435" w:type="dxa"/>
          </w:tcPr>
          <w:p w14:paraId="470C0472" w14:textId="77777777" w:rsidR="00BA1F00" w:rsidRDefault="00BA1F00" w:rsidP="00BA1F00">
            <w:pPr>
              <w:pStyle w:val="ListParagraph"/>
              <w:ind w:left="0"/>
            </w:pPr>
            <w:r>
              <w:t>Balances/ periodos</w:t>
            </w:r>
          </w:p>
        </w:tc>
        <w:tc>
          <w:tcPr>
            <w:tcW w:w="1317" w:type="dxa"/>
          </w:tcPr>
          <w:p w14:paraId="331355B1" w14:textId="77777777" w:rsidR="00BA1F00" w:rsidRDefault="00BA1F00" w:rsidP="00BA1F00">
            <w:pPr>
              <w:pStyle w:val="ListParagraph"/>
              <w:ind w:left="0"/>
            </w:pPr>
            <w:r>
              <w:t>Desembolso inicial</w:t>
            </w:r>
          </w:p>
        </w:tc>
        <w:tc>
          <w:tcPr>
            <w:tcW w:w="563" w:type="dxa"/>
          </w:tcPr>
          <w:p w14:paraId="07CB3DB2" w14:textId="77777777" w:rsidR="00BA1F00" w:rsidRDefault="00BA1F00" w:rsidP="00BA1F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8" w:type="dxa"/>
          </w:tcPr>
          <w:p w14:paraId="1B0A99B4" w14:textId="77777777" w:rsidR="00BA1F00" w:rsidRDefault="00BA1F00" w:rsidP="00BA1F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67" w:type="dxa"/>
          </w:tcPr>
          <w:p w14:paraId="00B73F2C" w14:textId="77777777" w:rsidR="00BA1F00" w:rsidRDefault="00BA1F00" w:rsidP="00BA1F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25" w:type="dxa"/>
          </w:tcPr>
          <w:p w14:paraId="10FF37FB" w14:textId="77777777" w:rsidR="00BA1F00" w:rsidRDefault="00BA1F00" w:rsidP="00BA1F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2A13461E" w14:textId="77777777" w:rsidR="00BA1F00" w:rsidRDefault="00BA1F00" w:rsidP="00BA1F0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4075B923" w14:textId="77777777" w:rsidR="00BA1F00" w:rsidRDefault="00BA1F00" w:rsidP="00BA1F0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67" w:type="dxa"/>
          </w:tcPr>
          <w:p w14:paraId="7F4C59CD" w14:textId="77777777" w:rsidR="00BA1F00" w:rsidRDefault="00BA1F00" w:rsidP="00BA1F0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67" w:type="dxa"/>
          </w:tcPr>
          <w:p w14:paraId="2F1E0D27" w14:textId="77777777" w:rsidR="00BA1F00" w:rsidRDefault="00BA1F00" w:rsidP="00BA1F0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2EEB586D" w14:textId="77777777" w:rsidR="00BA1F00" w:rsidRDefault="00BA1F00" w:rsidP="00BA1F00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15AC1D79" w14:textId="77777777" w:rsidR="00BA1F00" w:rsidRDefault="00BA1F00" w:rsidP="00BA1F00">
            <w:pPr>
              <w:pStyle w:val="ListParagraph"/>
              <w:ind w:left="0"/>
            </w:pPr>
            <w:r>
              <w:t>10</w:t>
            </w:r>
          </w:p>
        </w:tc>
      </w:tr>
      <w:tr w:rsidR="00BA1F00" w14:paraId="31853BB7" w14:textId="77777777" w:rsidTr="00BA1F00">
        <w:tc>
          <w:tcPr>
            <w:tcW w:w="1435" w:type="dxa"/>
          </w:tcPr>
          <w:p w14:paraId="4518305A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1317" w:type="dxa"/>
          </w:tcPr>
          <w:p w14:paraId="4C03D5D2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3" w:type="dxa"/>
          </w:tcPr>
          <w:p w14:paraId="4A2EAD0F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468" w:type="dxa"/>
          </w:tcPr>
          <w:p w14:paraId="7BB1F522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75160DA3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425" w:type="dxa"/>
          </w:tcPr>
          <w:p w14:paraId="6A1622D1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6E42AED3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0F39BB02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34C7F400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75E86748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6FCF39B4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7BE594AA" w14:textId="77777777" w:rsidR="00BA1F00" w:rsidRDefault="00BA1F00" w:rsidP="00BA1F00">
            <w:pPr>
              <w:pStyle w:val="ListParagraph"/>
              <w:ind w:left="0"/>
            </w:pPr>
          </w:p>
        </w:tc>
      </w:tr>
      <w:tr w:rsidR="00BA1F00" w14:paraId="7160844F" w14:textId="77777777" w:rsidTr="00BA1F00">
        <w:tc>
          <w:tcPr>
            <w:tcW w:w="1435" w:type="dxa"/>
          </w:tcPr>
          <w:p w14:paraId="5F509BFE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1317" w:type="dxa"/>
          </w:tcPr>
          <w:p w14:paraId="327D482D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3" w:type="dxa"/>
          </w:tcPr>
          <w:p w14:paraId="0B46A537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468" w:type="dxa"/>
          </w:tcPr>
          <w:p w14:paraId="303CF1AB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2D0FF9ED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425" w:type="dxa"/>
          </w:tcPr>
          <w:p w14:paraId="58F3B38A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183BA90D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43D10B20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45A49554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56019506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15BEFB65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5ABF20F7" w14:textId="77777777" w:rsidR="00BA1F00" w:rsidRDefault="00BA1F00" w:rsidP="00BA1F00">
            <w:pPr>
              <w:pStyle w:val="ListParagraph"/>
              <w:ind w:left="0"/>
            </w:pPr>
          </w:p>
        </w:tc>
      </w:tr>
      <w:tr w:rsidR="00BA1F00" w14:paraId="508A036E" w14:textId="77777777" w:rsidTr="00BA1F00">
        <w:tc>
          <w:tcPr>
            <w:tcW w:w="1435" w:type="dxa"/>
          </w:tcPr>
          <w:p w14:paraId="1EC0D013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1317" w:type="dxa"/>
          </w:tcPr>
          <w:p w14:paraId="65FB28AA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3" w:type="dxa"/>
          </w:tcPr>
          <w:p w14:paraId="6F53F1B3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468" w:type="dxa"/>
          </w:tcPr>
          <w:p w14:paraId="026C481B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0F16F2D4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425" w:type="dxa"/>
          </w:tcPr>
          <w:p w14:paraId="7E6E5946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6A63D45A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12D67FB4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49EDCB4C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429CF136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19DE6CDA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05029E92" w14:textId="77777777" w:rsidR="00BA1F00" w:rsidRDefault="00BA1F00" w:rsidP="00BA1F00">
            <w:pPr>
              <w:pStyle w:val="ListParagraph"/>
              <w:ind w:left="0"/>
            </w:pPr>
          </w:p>
        </w:tc>
      </w:tr>
      <w:tr w:rsidR="00BA1F00" w14:paraId="70B0EA38" w14:textId="77777777" w:rsidTr="00BA1F00">
        <w:tc>
          <w:tcPr>
            <w:tcW w:w="1435" w:type="dxa"/>
          </w:tcPr>
          <w:p w14:paraId="59B27C3C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1317" w:type="dxa"/>
          </w:tcPr>
          <w:p w14:paraId="2F54EB81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3" w:type="dxa"/>
          </w:tcPr>
          <w:p w14:paraId="67DB884E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468" w:type="dxa"/>
          </w:tcPr>
          <w:p w14:paraId="6C090D5F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3252EB13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425" w:type="dxa"/>
          </w:tcPr>
          <w:p w14:paraId="32111198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53DCB7F4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5589ED45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276063E8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37E58E14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7C886416" w14:textId="77777777" w:rsidR="00BA1F00" w:rsidRDefault="00BA1F00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1774A37F" w14:textId="77777777" w:rsidR="00BA1F00" w:rsidRDefault="00BA1F00" w:rsidP="00BA1F00">
            <w:pPr>
              <w:pStyle w:val="ListParagraph"/>
              <w:ind w:left="0"/>
            </w:pPr>
          </w:p>
        </w:tc>
      </w:tr>
      <w:tr w:rsidR="009C137E" w14:paraId="38F3F529" w14:textId="77777777" w:rsidTr="00BA1F00">
        <w:tc>
          <w:tcPr>
            <w:tcW w:w="1435" w:type="dxa"/>
          </w:tcPr>
          <w:p w14:paraId="4E165131" w14:textId="77777777" w:rsidR="009C137E" w:rsidRDefault="009C137E" w:rsidP="00BA1F00">
            <w:pPr>
              <w:pStyle w:val="ListParagraph"/>
              <w:ind w:left="0"/>
            </w:pPr>
          </w:p>
        </w:tc>
        <w:tc>
          <w:tcPr>
            <w:tcW w:w="1317" w:type="dxa"/>
          </w:tcPr>
          <w:p w14:paraId="49359F8A" w14:textId="77777777" w:rsidR="009C137E" w:rsidRDefault="009C137E" w:rsidP="00BA1F00">
            <w:pPr>
              <w:pStyle w:val="ListParagraph"/>
              <w:ind w:left="0"/>
            </w:pPr>
          </w:p>
        </w:tc>
        <w:tc>
          <w:tcPr>
            <w:tcW w:w="563" w:type="dxa"/>
          </w:tcPr>
          <w:p w14:paraId="293649B3" w14:textId="77777777" w:rsidR="009C137E" w:rsidRDefault="009C137E" w:rsidP="00BA1F00">
            <w:pPr>
              <w:pStyle w:val="ListParagraph"/>
              <w:ind w:left="0"/>
            </w:pPr>
          </w:p>
        </w:tc>
        <w:tc>
          <w:tcPr>
            <w:tcW w:w="468" w:type="dxa"/>
          </w:tcPr>
          <w:p w14:paraId="22B62654" w14:textId="77777777" w:rsidR="009C137E" w:rsidRDefault="009C137E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40E9373D" w14:textId="77777777" w:rsidR="009C137E" w:rsidRDefault="009C137E" w:rsidP="00BA1F00">
            <w:pPr>
              <w:pStyle w:val="ListParagraph"/>
              <w:ind w:left="0"/>
            </w:pPr>
          </w:p>
        </w:tc>
        <w:tc>
          <w:tcPr>
            <w:tcW w:w="425" w:type="dxa"/>
          </w:tcPr>
          <w:p w14:paraId="4DF8E704" w14:textId="77777777" w:rsidR="009C137E" w:rsidRDefault="009C137E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60C365B5" w14:textId="77777777" w:rsidR="009C137E" w:rsidRDefault="009C137E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4321C81D" w14:textId="77777777" w:rsidR="009C137E" w:rsidRDefault="009C137E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0206E7F1" w14:textId="77777777" w:rsidR="009C137E" w:rsidRDefault="009C137E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5DFCAF23" w14:textId="77777777" w:rsidR="009C137E" w:rsidRDefault="009C137E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41D7C076" w14:textId="77777777" w:rsidR="009C137E" w:rsidRDefault="009C137E" w:rsidP="00BA1F0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0CFF4B2F" w14:textId="77777777" w:rsidR="009C137E" w:rsidRDefault="009C137E" w:rsidP="00BA1F00">
            <w:pPr>
              <w:pStyle w:val="ListParagraph"/>
              <w:ind w:left="0"/>
            </w:pPr>
          </w:p>
        </w:tc>
      </w:tr>
    </w:tbl>
    <w:p w14:paraId="0210EA62" w14:textId="77777777" w:rsidR="00BA1F00" w:rsidRPr="00BA1F00" w:rsidRDefault="00BA1F00" w:rsidP="00BA1F00">
      <w:pPr>
        <w:pStyle w:val="ListParagraph"/>
      </w:pPr>
    </w:p>
    <w:p w14:paraId="5DFC65D3" w14:textId="77777777" w:rsidR="00177FF0" w:rsidRDefault="00177FF0" w:rsidP="00177FF0"/>
    <w:p w14:paraId="36DB40A6" w14:textId="77777777" w:rsidR="00407BE7" w:rsidRDefault="00407BE7"/>
    <w:p w14:paraId="144BE77D" w14:textId="77777777" w:rsidR="00E55FEA" w:rsidRDefault="00E55FEA"/>
    <w:p w14:paraId="3EFC6F51" w14:textId="77777777" w:rsidR="00E55FEA" w:rsidRDefault="00E55FEA"/>
    <w:p w14:paraId="75474626" w14:textId="77777777" w:rsidR="00E55FEA" w:rsidRDefault="00E55FEA"/>
    <w:p w14:paraId="4A5B03D5" w14:textId="77777777" w:rsidR="00E55FEA" w:rsidRDefault="00E55FEA"/>
    <w:p w14:paraId="20AEEF1A" w14:textId="77777777" w:rsidR="00E55FEA" w:rsidRDefault="00E55FEA"/>
    <w:p w14:paraId="7217816C" w14:textId="77777777" w:rsidR="00E55FEA" w:rsidRDefault="00E55FEA"/>
    <w:p w14:paraId="0ACD094B" w14:textId="77777777" w:rsidR="00E55FEA" w:rsidRDefault="00E55FEA"/>
    <w:sectPr w:rsidR="00E55FEA" w:rsidSect="00E05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B1DA9" w14:textId="77777777" w:rsidR="00862E2D" w:rsidRDefault="00862E2D" w:rsidP="00CA6BF9">
      <w:pPr>
        <w:spacing w:after="0" w:line="240" w:lineRule="auto"/>
      </w:pPr>
      <w:r>
        <w:separator/>
      </w:r>
    </w:p>
  </w:endnote>
  <w:endnote w:type="continuationSeparator" w:id="0">
    <w:p w14:paraId="2684F9C6" w14:textId="77777777" w:rsidR="00862E2D" w:rsidRDefault="00862E2D" w:rsidP="00CA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36B3" w14:textId="77777777" w:rsidR="00CA6BF9" w:rsidRDefault="00CA6B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A36C" w14:textId="77777777" w:rsidR="00CA6BF9" w:rsidRDefault="00CA6BF9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SIMPLIFICADA  F.N Y E. </w:t>
    </w:r>
    <w:r w:rsidRPr="00BE0A52">
      <w:rPr>
        <w:sz w:val="12"/>
        <w:szCs w:val="12"/>
      </w:rPr>
      <w:t xml:space="preserve"> DE PROYECTOS. CATEDRA: EVALUACION Y SEGUIMIENTO DE PROYECTOS. FAC ING. ELECTRONICA Y BIOTECNOLOGÍA. ING. ANDREA BONFANTI</w:t>
    </w:r>
    <w:r>
      <w:rPr>
        <w:sz w:val="12"/>
        <w:szCs w:val="12"/>
      </w:rPr>
      <w:t xml:space="preserve">   </w:t>
    </w:r>
    <w:r>
      <w:rPr>
        <w:rFonts w:asciiTheme="majorHAnsi" w:hAnsiTheme="majorHAnsi"/>
      </w:rPr>
      <w:ptab w:relativeTo="margin" w:alignment="right" w:leader="none"/>
    </w:r>
  </w:p>
  <w:p w14:paraId="59426875" w14:textId="77777777" w:rsidR="00CA6BF9" w:rsidRDefault="00CA6B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5780" w14:textId="77777777" w:rsidR="00CA6BF9" w:rsidRDefault="00CA6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E535D" w14:textId="77777777" w:rsidR="00862E2D" w:rsidRDefault="00862E2D" w:rsidP="00CA6BF9">
      <w:pPr>
        <w:spacing w:after="0" w:line="240" w:lineRule="auto"/>
      </w:pPr>
      <w:r>
        <w:separator/>
      </w:r>
    </w:p>
  </w:footnote>
  <w:footnote w:type="continuationSeparator" w:id="0">
    <w:p w14:paraId="3FE45B18" w14:textId="77777777" w:rsidR="00862E2D" w:rsidRDefault="00862E2D" w:rsidP="00CA6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D4132" w14:textId="77777777" w:rsidR="00CA6BF9" w:rsidRDefault="00CA6B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7139" w14:textId="77777777" w:rsidR="00CA6BF9" w:rsidRDefault="00CA6B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A959A" w14:textId="77777777" w:rsidR="00CA6BF9" w:rsidRDefault="00CA6B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1AFF"/>
    <w:multiLevelType w:val="hybridMultilevel"/>
    <w:tmpl w:val="9A5076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05474"/>
    <w:multiLevelType w:val="hybridMultilevel"/>
    <w:tmpl w:val="E7566924"/>
    <w:lvl w:ilvl="0" w:tplc="2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C08BA"/>
    <w:multiLevelType w:val="hybridMultilevel"/>
    <w:tmpl w:val="1D2207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43E02"/>
    <w:multiLevelType w:val="hybridMultilevel"/>
    <w:tmpl w:val="42B2FD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27BF5"/>
    <w:multiLevelType w:val="hybridMultilevel"/>
    <w:tmpl w:val="5D8055D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E607AE"/>
    <w:multiLevelType w:val="hybridMultilevel"/>
    <w:tmpl w:val="FDFEC3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FEA"/>
    <w:rsid w:val="00177FF0"/>
    <w:rsid w:val="00182BE2"/>
    <w:rsid w:val="001A3D96"/>
    <w:rsid w:val="00311D82"/>
    <w:rsid w:val="00326BE8"/>
    <w:rsid w:val="003355F8"/>
    <w:rsid w:val="00407BE7"/>
    <w:rsid w:val="004B2A4A"/>
    <w:rsid w:val="004F5DC8"/>
    <w:rsid w:val="005B3359"/>
    <w:rsid w:val="00742917"/>
    <w:rsid w:val="00862E2D"/>
    <w:rsid w:val="008E412C"/>
    <w:rsid w:val="009020D8"/>
    <w:rsid w:val="00941FCD"/>
    <w:rsid w:val="00984164"/>
    <w:rsid w:val="009A2110"/>
    <w:rsid w:val="009C011D"/>
    <w:rsid w:val="009C137E"/>
    <w:rsid w:val="00BA1F00"/>
    <w:rsid w:val="00CA6BF9"/>
    <w:rsid w:val="00DC5F01"/>
    <w:rsid w:val="00E05A84"/>
    <w:rsid w:val="00E55FEA"/>
    <w:rsid w:val="00E94CE3"/>
    <w:rsid w:val="00EE1BB7"/>
    <w:rsid w:val="00EE2A8B"/>
    <w:rsid w:val="00F05E4F"/>
    <w:rsid w:val="00F3677D"/>
    <w:rsid w:val="00FC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C824"/>
  <w15:docId w15:val="{66856800-7892-46EE-BD4C-AD974420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F0"/>
    <w:pPr>
      <w:ind w:left="720"/>
      <w:contextualSpacing/>
    </w:pPr>
  </w:style>
  <w:style w:type="table" w:styleId="TableGrid">
    <w:name w:val="Table Grid"/>
    <w:basedOn w:val="TableNormal"/>
    <w:uiPriority w:val="39"/>
    <w:rsid w:val="0017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A6B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BF9"/>
  </w:style>
  <w:style w:type="paragraph" w:styleId="Footer">
    <w:name w:val="footer"/>
    <w:basedOn w:val="Normal"/>
    <w:link w:val="FooterChar"/>
    <w:uiPriority w:val="99"/>
    <w:unhideWhenUsed/>
    <w:rsid w:val="00CA6B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BF9"/>
  </w:style>
  <w:style w:type="paragraph" w:styleId="BalloonText">
    <w:name w:val="Balloon Text"/>
    <w:basedOn w:val="Normal"/>
    <w:link w:val="BalloonTextChar"/>
    <w:uiPriority w:val="99"/>
    <w:semiHidden/>
    <w:unhideWhenUsed/>
    <w:rsid w:val="00CA6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B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AAAE5A-FD8C-4A7B-B91C-95A4ED4A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lucas soria</cp:lastModifiedBy>
  <cp:revision>10</cp:revision>
  <cp:lastPrinted>2016-06-09T14:27:00Z</cp:lastPrinted>
  <dcterms:created xsi:type="dcterms:W3CDTF">2016-06-09T14:23:00Z</dcterms:created>
  <dcterms:modified xsi:type="dcterms:W3CDTF">2021-09-08T21:01:00Z</dcterms:modified>
</cp:coreProperties>
</file>