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88" w:rsidRDefault="00731E18">
      <w:r>
        <w:t>En una empresa de redes se arman 2 tipos de fibra óptica I y II, que deben seguir los siguientes procesos para el ponchado de la fibra: Cortado, Armado y Prueba. Los insumos de tiempo son los siguientes para la realización de cada una de las operaciones:</w:t>
      </w:r>
    </w:p>
    <w:p w:rsidR="00731E18" w:rsidRDefault="00731E18"/>
    <w:p w:rsidR="00731E18" w:rsidRDefault="00731E18">
      <w:r>
        <w:tab/>
      </w:r>
      <w:r>
        <w:tab/>
      </w:r>
      <w:r>
        <w:tab/>
        <w:t>FIBRA ÓPTICA I</w:t>
      </w:r>
      <w:r>
        <w:tab/>
      </w:r>
      <w:r>
        <w:tab/>
        <w:t xml:space="preserve">FIBRA ÓPTICA II </w:t>
      </w:r>
      <w:r>
        <w:tab/>
        <w:t>TIEMPO DISPONIBLE</w:t>
      </w:r>
    </w:p>
    <w:p w:rsidR="00731E18" w:rsidRDefault="00731E18">
      <w:r>
        <w:t>CORTADO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51.000</w:t>
      </w:r>
    </w:p>
    <w:p w:rsidR="00731E18" w:rsidRDefault="00731E18"/>
    <w:p w:rsidR="00731E18" w:rsidRDefault="00731E18">
      <w:r>
        <w:t>ARMADO</w:t>
      </w:r>
      <w:r>
        <w:tab/>
      </w:r>
      <w:r>
        <w:tab/>
      </w:r>
      <w:r>
        <w:tab/>
        <w:t>14</w:t>
      </w:r>
      <w:r>
        <w:tab/>
      </w:r>
      <w:r>
        <w:tab/>
      </w:r>
      <w:r>
        <w:tab/>
        <w:t>8</w:t>
      </w:r>
      <w:r>
        <w:tab/>
      </w:r>
      <w:r>
        <w:tab/>
      </w:r>
      <w:r>
        <w:tab/>
        <w:t>44.000</w:t>
      </w:r>
    </w:p>
    <w:p w:rsidR="00731E18" w:rsidRDefault="00731E18"/>
    <w:p w:rsidR="00731E18" w:rsidRDefault="00731E18">
      <w:r>
        <w:t>PRUEBA</w:t>
      </w:r>
      <w:r>
        <w:tab/>
      </w:r>
      <w:r>
        <w:tab/>
      </w:r>
      <w:r>
        <w:tab/>
        <w:t>11</w:t>
      </w:r>
      <w:r>
        <w:tab/>
      </w:r>
      <w:r>
        <w:tab/>
      </w:r>
      <w:r>
        <w:tab/>
        <w:t>11</w:t>
      </w:r>
      <w:r>
        <w:tab/>
      </w:r>
      <w:r>
        <w:tab/>
      </w:r>
      <w:r>
        <w:tab/>
        <w:t>38.000</w:t>
      </w:r>
    </w:p>
    <w:p w:rsidR="00731E18" w:rsidRDefault="00731E18"/>
    <w:p w:rsidR="00731E18" w:rsidRDefault="00731E18"/>
    <w:p w:rsidR="00731E18" w:rsidRDefault="00731E18">
      <w:r>
        <w:t>El beneficio es de 8 dólares por cada ponchado de la fibra tipo I y 5 dólares por el ponchad</w:t>
      </w:r>
      <w:bookmarkStart w:id="0" w:name="_GoBack"/>
      <w:bookmarkEnd w:id="0"/>
      <w:r>
        <w:t xml:space="preserve">o de la fibra II. Realizar la resolución gráfica, el simplex, el Dual y la </w:t>
      </w:r>
      <w:proofErr w:type="spellStart"/>
      <w:r>
        <w:t>Postoptimización</w:t>
      </w:r>
      <w:proofErr w:type="spellEnd"/>
      <w:r>
        <w:t>.</w:t>
      </w:r>
    </w:p>
    <w:p w:rsidR="00731E18" w:rsidRDefault="00731E18"/>
    <w:p w:rsidR="00731E18" w:rsidRDefault="00731E18"/>
    <w:sectPr w:rsidR="00731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18"/>
    <w:rsid w:val="00731E18"/>
    <w:rsid w:val="00832C2C"/>
    <w:rsid w:val="00B37AE0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3EA4"/>
  <w15:chartTrackingRefBased/>
  <w15:docId w15:val="{B0D2BC11-A41B-4CAB-BD83-E54F736A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Celina Drovandi</dc:creator>
  <cp:keywords/>
  <dc:description/>
  <cp:lastModifiedBy>Dra. Celina Drovandi</cp:lastModifiedBy>
  <cp:revision>1</cp:revision>
  <dcterms:created xsi:type="dcterms:W3CDTF">2021-10-04T14:18:00Z</dcterms:created>
  <dcterms:modified xsi:type="dcterms:W3CDTF">2021-10-04T14:56:00Z</dcterms:modified>
</cp:coreProperties>
</file>