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53" w:rsidRDefault="00704C53" w:rsidP="00704C53">
      <w:pPr>
        <w:pStyle w:val="Standard"/>
        <w:rPr>
          <w:b/>
          <w:bCs/>
        </w:rPr>
      </w:pPr>
      <w:proofErr w:type="gramStart"/>
      <w:r>
        <w:rPr>
          <w:b/>
          <w:bCs/>
        </w:rPr>
        <w:t>1)La</w:t>
      </w:r>
      <w:proofErr w:type="gramEnd"/>
      <w:r>
        <w:rPr>
          <w:b/>
          <w:bCs/>
        </w:rPr>
        <w:t xml:space="preserve"> norma </w:t>
      </w:r>
      <w:proofErr w:type="spellStart"/>
      <w:r>
        <w:rPr>
          <w:b/>
          <w:bCs/>
        </w:rPr>
        <w:t>iso</w:t>
      </w:r>
      <w:proofErr w:type="spellEnd"/>
      <w:r>
        <w:rPr>
          <w:b/>
          <w:bCs/>
        </w:rPr>
        <w:t xml:space="preserve"> 14001 se aplica a las organizaciones que fabrican productos que tengan impactos     </w:t>
      </w:r>
      <w:proofErr w:type="spellStart"/>
      <w:r>
        <w:rPr>
          <w:b/>
          <w:bCs/>
        </w:rPr>
        <w:t>mediambientales</w:t>
      </w:r>
      <w:proofErr w:type="spellEnd"/>
      <w:r>
        <w:rPr>
          <w:b/>
          <w:bCs/>
        </w:rPr>
        <w:t>.</w:t>
      </w:r>
    </w:p>
    <w:p w:rsidR="00704C53" w:rsidRDefault="00704C53" w:rsidP="00704C53">
      <w:pPr>
        <w:pStyle w:val="Standard"/>
        <w:jc w:val="both"/>
      </w:pPr>
      <w:r>
        <w:rPr>
          <w:sz w:val="20"/>
          <w:szCs w:val="20"/>
        </w:rPr>
        <w:t>Se aplica a cualquier organización que desee implementar un sistema de gestión ambiental. Especifica los requisitos para un sistema de gestión ambiental, destinados a permitir que una organización desarrolle e implemente una política y unos objetivos que tengan en cuenta los requisitos legales y otros requisitos que la organización suscriba, y la información relativa a los aspectos ambientales significativos.</w:t>
      </w:r>
    </w:p>
    <w:p w:rsidR="00704C53" w:rsidRDefault="00704C53" w:rsidP="00704C53">
      <w:pPr>
        <w:pStyle w:val="Ttulo3"/>
        <w:jc w:val="both"/>
        <w:rPr>
          <w:b w:val="0"/>
          <w:bCs w:val="0"/>
        </w:rPr>
      </w:pPr>
    </w:p>
    <w:p w:rsidR="00704C53" w:rsidRDefault="00704C53" w:rsidP="00704C53">
      <w:pPr>
        <w:pStyle w:val="Standard"/>
        <w:numPr>
          <w:ilvl w:val="0"/>
          <w:numId w:val="1"/>
        </w:numPr>
        <w:rPr>
          <w:b/>
          <w:bCs/>
        </w:rPr>
      </w:pPr>
      <w:r>
        <w:rPr>
          <w:b/>
          <w:bCs/>
        </w:rPr>
        <w:t xml:space="preserve">Medio ambiente es el entorno en el cual una organización </w:t>
      </w:r>
      <w:r>
        <w:rPr>
          <w:b/>
          <w:bCs/>
          <w:i/>
          <w:iCs/>
          <w:u w:val="single"/>
        </w:rPr>
        <w:t>operan</w:t>
      </w:r>
      <w:r>
        <w:rPr>
          <w:b/>
          <w:bCs/>
          <w:i/>
          <w:iCs/>
        </w:rPr>
        <w:t>.</w:t>
      </w:r>
    </w:p>
    <w:p w:rsidR="00704C53" w:rsidRDefault="00704C53" w:rsidP="00704C53">
      <w:pPr>
        <w:pStyle w:val="Prrafodelista"/>
        <w:jc w:val="both"/>
        <w:rPr>
          <w:sz w:val="20"/>
          <w:szCs w:val="20"/>
        </w:rPr>
      </w:pPr>
      <w:r>
        <w:rPr>
          <w:sz w:val="20"/>
          <w:szCs w:val="20"/>
        </w:rPr>
        <w:t>Entorno en el cual una organización opera, incluidos el aire, el agua, el suelo, los recursos naturales, la flora, la fauna, los seres humanos y sus interrelaciones.</w:t>
      </w:r>
    </w:p>
    <w:p w:rsidR="00704C53" w:rsidRDefault="00704C53" w:rsidP="00704C53">
      <w:pPr>
        <w:pStyle w:val="Standard"/>
        <w:numPr>
          <w:ilvl w:val="0"/>
          <w:numId w:val="1"/>
        </w:numPr>
        <w:rPr>
          <w:b/>
          <w:bCs/>
        </w:rPr>
      </w:pPr>
      <w:proofErr w:type="gramStart"/>
      <w:r>
        <w:rPr>
          <w:b/>
          <w:bCs/>
        </w:rPr>
        <w:t>Aspectos</w:t>
      </w:r>
      <w:proofErr w:type="gramEnd"/>
      <w:r>
        <w:rPr>
          <w:b/>
          <w:bCs/>
        </w:rPr>
        <w:t xml:space="preserve"> ambiental es todo elemento de las actividades, productos o servicios de una organización que puede </w:t>
      </w:r>
      <w:r>
        <w:rPr>
          <w:b/>
          <w:bCs/>
          <w:i/>
          <w:iCs/>
          <w:u w:val="single"/>
        </w:rPr>
        <w:t>interactuar</w:t>
      </w:r>
      <w:r>
        <w:rPr>
          <w:b/>
          <w:bCs/>
        </w:rPr>
        <w:t xml:space="preserve"> con el medio ambiente.</w:t>
      </w:r>
    </w:p>
    <w:p w:rsidR="00704C53" w:rsidRDefault="00704C53" w:rsidP="00704C53">
      <w:pPr>
        <w:pStyle w:val="Prrafodelista"/>
        <w:jc w:val="both"/>
        <w:rPr>
          <w:sz w:val="20"/>
          <w:szCs w:val="20"/>
        </w:rPr>
      </w:pPr>
      <w:r>
        <w:rPr>
          <w:sz w:val="20"/>
          <w:szCs w:val="20"/>
        </w:rPr>
        <w:t>Elemento de las actividades, productos o servicios de una organización que puede interactuar con el medio ambiente.</w:t>
      </w:r>
    </w:p>
    <w:p w:rsidR="00704C53" w:rsidRDefault="00704C53" w:rsidP="00704C53">
      <w:pPr>
        <w:pStyle w:val="Standard"/>
        <w:numPr>
          <w:ilvl w:val="0"/>
          <w:numId w:val="1"/>
        </w:numPr>
        <w:rPr>
          <w:b/>
          <w:bCs/>
        </w:rPr>
      </w:pPr>
      <w:r>
        <w:rPr>
          <w:b/>
          <w:bCs/>
        </w:rPr>
        <w:t xml:space="preserve">la </w:t>
      </w:r>
      <w:proofErr w:type="spellStart"/>
      <w:r>
        <w:rPr>
          <w:b/>
          <w:bCs/>
        </w:rPr>
        <w:t>politica</w:t>
      </w:r>
      <w:proofErr w:type="spellEnd"/>
      <w:r>
        <w:rPr>
          <w:b/>
          <w:bCs/>
        </w:rPr>
        <w:t xml:space="preserve"> Ambiental da las intenciones y </w:t>
      </w:r>
      <w:proofErr w:type="spellStart"/>
      <w:r>
        <w:rPr>
          <w:b/>
          <w:bCs/>
        </w:rPr>
        <w:t>direccion</w:t>
      </w:r>
      <w:proofErr w:type="spellEnd"/>
      <w:r>
        <w:rPr>
          <w:b/>
          <w:bCs/>
        </w:rPr>
        <w:t xml:space="preserve"> general de una organización relacionadas con un desempeño ambiental como las ha expresado formalmente las autoridades </w:t>
      </w:r>
      <w:proofErr w:type="spellStart"/>
      <w:r>
        <w:rPr>
          <w:b/>
          <w:bCs/>
        </w:rPr>
        <w:t>gurnamentales</w:t>
      </w:r>
      <w:proofErr w:type="spellEnd"/>
      <w:r>
        <w:rPr>
          <w:b/>
          <w:bCs/>
        </w:rPr>
        <w:t>.</w:t>
      </w:r>
    </w:p>
    <w:p w:rsidR="00704C53" w:rsidRDefault="00704C53" w:rsidP="00704C53">
      <w:pPr>
        <w:pStyle w:val="Prrafodelista"/>
        <w:jc w:val="both"/>
        <w:rPr>
          <w:sz w:val="20"/>
          <w:szCs w:val="20"/>
        </w:rPr>
      </w:pPr>
      <w:r>
        <w:rPr>
          <w:sz w:val="20"/>
          <w:szCs w:val="20"/>
        </w:rPr>
        <w:t>Intenciones y dirección generales de una organización relacionadas con su desempeño ambiental como las ha expresado formalmente la alta dirección.</w:t>
      </w:r>
    </w:p>
    <w:p w:rsidR="00704C53" w:rsidRDefault="00704C53" w:rsidP="00704C53">
      <w:pPr>
        <w:pStyle w:val="Standard"/>
        <w:numPr>
          <w:ilvl w:val="0"/>
          <w:numId w:val="1"/>
        </w:numPr>
        <w:rPr>
          <w:b/>
          <w:bCs/>
        </w:rPr>
      </w:pPr>
      <w:r>
        <w:rPr>
          <w:b/>
          <w:bCs/>
        </w:rPr>
        <w:t xml:space="preserve">La norma </w:t>
      </w:r>
      <w:proofErr w:type="spellStart"/>
      <w:r>
        <w:rPr>
          <w:b/>
          <w:bCs/>
        </w:rPr>
        <w:t>iso</w:t>
      </w:r>
      <w:proofErr w:type="spellEnd"/>
      <w:r>
        <w:rPr>
          <w:b/>
          <w:bCs/>
        </w:rPr>
        <w:t xml:space="preserve"> 14001 requiere el cumplimiento de todos los requisitos legales asociados a los aspectos ambientales de la organización</w:t>
      </w:r>
    </w:p>
    <w:p w:rsidR="00704C53" w:rsidRDefault="00704C53" w:rsidP="00704C53">
      <w:pPr>
        <w:pStyle w:val="Standard"/>
        <w:jc w:val="both"/>
        <w:rPr>
          <w:rFonts w:cs="Calibri"/>
          <w:sz w:val="20"/>
          <w:szCs w:val="20"/>
          <w:lang w:eastAsia="es-AR"/>
        </w:rPr>
      </w:pPr>
      <w:r>
        <w:rPr>
          <w:rFonts w:cs="Calibri"/>
          <w:sz w:val="20"/>
          <w:szCs w:val="20"/>
          <w:lang w:eastAsia="es-AR"/>
        </w:rPr>
        <w:t>La organización debe establecer, documentar, implementar, mantener y mejorar continuamente un sistema de gestión ambiental de acuerdo con los requisitos de esta norma internacional, y determinar cómo cumplirá estos requisitos.</w:t>
      </w:r>
    </w:p>
    <w:p w:rsidR="00704C53" w:rsidRDefault="00704C53" w:rsidP="00704C53">
      <w:pPr>
        <w:pStyle w:val="Standard"/>
        <w:jc w:val="both"/>
        <w:rPr>
          <w:b/>
          <w:sz w:val="20"/>
          <w:szCs w:val="20"/>
        </w:rPr>
      </w:pPr>
    </w:p>
    <w:p w:rsidR="00704C53" w:rsidRDefault="00704C53" w:rsidP="00704C53">
      <w:pPr>
        <w:pStyle w:val="Standard"/>
        <w:numPr>
          <w:ilvl w:val="0"/>
          <w:numId w:val="1"/>
        </w:numPr>
        <w:rPr>
          <w:b/>
          <w:bCs/>
        </w:rPr>
      </w:pPr>
      <w:r>
        <w:rPr>
          <w:b/>
          <w:bCs/>
        </w:rPr>
        <w:t xml:space="preserve">la </w:t>
      </w:r>
      <w:proofErr w:type="spellStart"/>
      <w:r>
        <w:rPr>
          <w:b/>
          <w:bCs/>
        </w:rPr>
        <w:t>politica</w:t>
      </w:r>
      <w:proofErr w:type="spellEnd"/>
      <w:r>
        <w:rPr>
          <w:b/>
          <w:bCs/>
        </w:rPr>
        <w:t xml:space="preserve"> ambiental de una organización </w:t>
      </w:r>
      <w:proofErr w:type="spellStart"/>
      <w:r>
        <w:rPr>
          <w:b/>
          <w:bCs/>
        </w:rPr>
        <w:t>esta</w:t>
      </w:r>
      <w:proofErr w:type="spellEnd"/>
      <w:r>
        <w:rPr>
          <w:b/>
          <w:bCs/>
        </w:rPr>
        <w:t xml:space="preserve"> a </w:t>
      </w:r>
      <w:proofErr w:type="spellStart"/>
      <w:r>
        <w:rPr>
          <w:b/>
          <w:bCs/>
        </w:rPr>
        <w:t>disposicion</w:t>
      </w:r>
      <w:proofErr w:type="spellEnd"/>
      <w:r>
        <w:rPr>
          <w:b/>
          <w:bCs/>
        </w:rPr>
        <w:t xml:space="preserve"> del </w:t>
      </w:r>
      <w:proofErr w:type="spellStart"/>
      <w:r>
        <w:rPr>
          <w:b/>
          <w:bCs/>
        </w:rPr>
        <w:t>publico</w:t>
      </w:r>
      <w:proofErr w:type="spellEnd"/>
      <w:r>
        <w:rPr>
          <w:b/>
          <w:bCs/>
        </w:rPr>
        <w:t>.</w:t>
      </w:r>
    </w:p>
    <w:p w:rsidR="00704C53" w:rsidRDefault="00704C53" w:rsidP="00704C53">
      <w:pPr>
        <w:pStyle w:val="Prrafodelista"/>
        <w:numPr>
          <w:ilvl w:val="0"/>
          <w:numId w:val="2"/>
        </w:numPr>
        <w:jc w:val="both"/>
        <w:rPr>
          <w:sz w:val="20"/>
          <w:szCs w:val="20"/>
        </w:rPr>
      </w:pPr>
      <w:r>
        <w:rPr>
          <w:sz w:val="20"/>
          <w:szCs w:val="20"/>
        </w:rPr>
        <w:t>Definida por la alta dirección</w:t>
      </w:r>
    </w:p>
    <w:p w:rsidR="00704C53" w:rsidRDefault="00704C53" w:rsidP="00704C53">
      <w:pPr>
        <w:pStyle w:val="Prrafodelista"/>
        <w:numPr>
          <w:ilvl w:val="0"/>
          <w:numId w:val="2"/>
        </w:numPr>
        <w:jc w:val="both"/>
        <w:rPr>
          <w:sz w:val="20"/>
          <w:szCs w:val="20"/>
        </w:rPr>
      </w:pPr>
      <w:r>
        <w:rPr>
          <w:sz w:val="20"/>
          <w:szCs w:val="20"/>
        </w:rPr>
        <w:t>Apropiada a su naturaleza (actividades, productos y servicios)</w:t>
      </w:r>
    </w:p>
    <w:p w:rsidR="00704C53" w:rsidRDefault="00704C53" w:rsidP="00704C53">
      <w:pPr>
        <w:pStyle w:val="Prrafodelista"/>
        <w:numPr>
          <w:ilvl w:val="0"/>
          <w:numId w:val="2"/>
        </w:numPr>
        <w:jc w:val="both"/>
        <w:rPr>
          <w:sz w:val="20"/>
          <w:szCs w:val="20"/>
        </w:rPr>
      </w:pPr>
      <w:r>
        <w:rPr>
          <w:sz w:val="20"/>
          <w:szCs w:val="20"/>
        </w:rPr>
        <w:t>Compromiso de prevención de la contaminación</w:t>
      </w:r>
    </w:p>
    <w:p w:rsidR="00704C53" w:rsidRDefault="00704C53" w:rsidP="00704C53">
      <w:pPr>
        <w:pStyle w:val="Prrafodelista"/>
        <w:numPr>
          <w:ilvl w:val="0"/>
          <w:numId w:val="2"/>
        </w:numPr>
        <w:jc w:val="both"/>
        <w:rPr>
          <w:sz w:val="20"/>
          <w:szCs w:val="20"/>
        </w:rPr>
      </w:pPr>
      <w:r>
        <w:rPr>
          <w:sz w:val="20"/>
          <w:szCs w:val="20"/>
        </w:rPr>
        <w:t>Compromiso de cumplir con los requisitos legales aplicables</w:t>
      </w:r>
    </w:p>
    <w:p w:rsidR="00704C53" w:rsidRDefault="00704C53" w:rsidP="00704C53">
      <w:pPr>
        <w:pStyle w:val="Prrafodelista"/>
        <w:numPr>
          <w:ilvl w:val="0"/>
          <w:numId w:val="2"/>
        </w:numPr>
        <w:jc w:val="both"/>
        <w:rPr>
          <w:sz w:val="20"/>
          <w:szCs w:val="20"/>
        </w:rPr>
      </w:pPr>
      <w:r>
        <w:rPr>
          <w:sz w:val="20"/>
          <w:szCs w:val="20"/>
        </w:rPr>
        <w:t>Está a disposición del público</w:t>
      </w:r>
    </w:p>
    <w:p w:rsidR="00704C53" w:rsidRDefault="00704C53" w:rsidP="00704C53">
      <w:pPr>
        <w:pStyle w:val="Standard"/>
        <w:jc w:val="both"/>
        <w:rPr>
          <w:b/>
          <w:sz w:val="20"/>
          <w:szCs w:val="20"/>
        </w:rPr>
      </w:pPr>
    </w:p>
    <w:p w:rsidR="00704C53" w:rsidRDefault="00704C53" w:rsidP="00704C53">
      <w:pPr>
        <w:pStyle w:val="Standard"/>
        <w:numPr>
          <w:ilvl w:val="0"/>
          <w:numId w:val="3"/>
        </w:numPr>
        <w:rPr>
          <w:b/>
          <w:bCs/>
        </w:rPr>
      </w:pPr>
      <w:r>
        <w:rPr>
          <w:b/>
          <w:bCs/>
        </w:rPr>
        <w:t xml:space="preserve">Los aspectos ambientales deben considerar entre otros el uso de la </w:t>
      </w:r>
      <w:proofErr w:type="spellStart"/>
      <w:r>
        <w:rPr>
          <w:b/>
          <w:bCs/>
        </w:rPr>
        <w:t>energia</w:t>
      </w:r>
      <w:proofErr w:type="spellEnd"/>
    </w:p>
    <w:p w:rsidR="00704C53" w:rsidRDefault="00704C53" w:rsidP="00704C53">
      <w:pPr>
        <w:pStyle w:val="Prrafodelista"/>
        <w:numPr>
          <w:ilvl w:val="0"/>
          <w:numId w:val="4"/>
        </w:numPr>
        <w:jc w:val="both"/>
        <w:rPr>
          <w:sz w:val="20"/>
          <w:szCs w:val="20"/>
        </w:rPr>
      </w:pPr>
      <w:r>
        <w:rPr>
          <w:sz w:val="20"/>
          <w:szCs w:val="20"/>
        </w:rPr>
        <w:t>Se deben identificar los AA de sus actividades, productos y servicios que pueda controlar</w:t>
      </w:r>
    </w:p>
    <w:p w:rsidR="00704C53" w:rsidRDefault="00704C53" w:rsidP="00704C53">
      <w:pPr>
        <w:pStyle w:val="Prrafodelista"/>
        <w:numPr>
          <w:ilvl w:val="0"/>
          <w:numId w:val="4"/>
        </w:numPr>
        <w:jc w:val="both"/>
        <w:rPr>
          <w:sz w:val="20"/>
          <w:szCs w:val="20"/>
        </w:rPr>
      </w:pPr>
      <w:r>
        <w:rPr>
          <w:sz w:val="20"/>
          <w:szCs w:val="20"/>
        </w:rPr>
        <w:t>Determinar los AA que tienen impactos significativos sobre el MA</w:t>
      </w:r>
    </w:p>
    <w:p w:rsidR="00704C53" w:rsidRDefault="00704C53" w:rsidP="00704C53">
      <w:pPr>
        <w:pStyle w:val="Prrafodelista"/>
        <w:numPr>
          <w:ilvl w:val="0"/>
          <w:numId w:val="4"/>
        </w:numPr>
        <w:jc w:val="both"/>
        <w:rPr>
          <w:sz w:val="20"/>
          <w:szCs w:val="20"/>
        </w:rPr>
      </w:pPr>
      <w:r>
        <w:rPr>
          <w:sz w:val="20"/>
          <w:szCs w:val="20"/>
        </w:rPr>
        <w:t>Considerar: emisiones a la atmósfera, vertidos al agua, descargas al suelo, uso de materias primas y recursos naturales, uso de energía, energía emitida (calor, radiación, vibración), residuos y subproductos</w:t>
      </w:r>
    </w:p>
    <w:p w:rsidR="00704C53" w:rsidRDefault="00704C53" w:rsidP="00704C53">
      <w:pPr>
        <w:pStyle w:val="Prrafodelista"/>
        <w:numPr>
          <w:ilvl w:val="0"/>
          <w:numId w:val="4"/>
        </w:numPr>
        <w:rPr>
          <w:sz w:val="20"/>
          <w:szCs w:val="20"/>
        </w:rPr>
      </w:pPr>
      <w:r>
        <w:rPr>
          <w:sz w:val="20"/>
          <w:szCs w:val="20"/>
        </w:rPr>
        <w:t>Actividades relacionadas: diseño y desarrollo, procesos de fabricación, embalaje y medios de transporte, prácticas de contratistas y proveedores, gestión de residuos, extracción y distribución de materias primas y recursos naturales, fin de la vida útil de los productos, flora y fauna afectadas.</w:t>
      </w:r>
    </w:p>
    <w:p w:rsidR="00704C53" w:rsidRDefault="00704C53" w:rsidP="00704C53">
      <w:pPr>
        <w:pStyle w:val="Standard"/>
        <w:numPr>
          <w:ilvl w:val="0"/>
          <w:numId w:val="5"/>
        </w:numPr>
        <w:rPr>
          <w:b/>
          <w:bCs/>
        </w:rPr>
      </w:pPr>
      <w:r>
        <w:rPr>
          <w:b/>
          <w:bCs/>
        </w:rPr>
        <w:t xml:space="preserve">los requisitos legales deben identificar entre otros los </w:t>
      </w:r>
      <w:r>
        <w:rPr>
          <w:b/>
          <w:bCs/>
          <w:i/>
          <w:iCs/>
          <w:u w:val="single"/>
        </w:rPr>
        <w:t>aspectos</w:t>
      </w:r>
      <w:r>
        <w:rPr>
          <w:b/>
          <w:bCs/>
        </w:rPr>
        <w:t xml:space="preserve"> con organizaciones no gubernamentales</w:t>
      </w:r>
    </w:p>
    <w:p w:rsidR="00704C53" w:rsidRDefault="00704C53" w:rsidP="00704C53">
      <w:pPr>
        <w:pStyle w:val="Prrafodelista"/>
        <w:numPr>
          <w:ilvl w:val="0"/>
          <w:numId w:val="6"/>
        </w:numPr>
        <w:jc w:val="both"/>
        <w:rPr>
          <w:sz w:val="20"/>
          <w:szCs w:val="20"/>
        </w:rPr>
      </w:pPr>
      <w:r>
        <w:rPr>
          <w:sz w:val="20"/>
          <w:szCs w:val="20"/>
        </w:rPr>
        <w:t>Identificar y tener acceso a los requisitos legales aplicables y otros que la organización suscriba relacionadas con sus aspectos ambientales.</w:t>
      </w:r>
    </w:p>
    <w:p w:rsidR="00704C53" w:rsidRDefault="00704C53" w:rsidP="00704C53">
      <w:pPr>
        <w:pStyle w:val="Prrafodelista"/>
        <w:numPr>
          <w:ilvl w:val="0"/>
          <w:numId w:val="6"/>
        </w:numPr>
        <w:jc w:val="both"/>
        <w:rPr>
          <w:sz w:val="20"/>
          <w:szCs w:val="20"/>
        </w:rPr>
      </w:pPr>
      <w:r>
        <w:rPr>
          <w:sz w:val="20"/>
          <w:szCs w:val="20"/>
        </w:rPr>
        <w:t>Determinar cómo se aplican los requisitos a sus aspectos ambientales</w:t>
      </w:r>
    </w:p>
    <w:p w:rsidR="00704C53" w:rsidRDefault="00704C53" w:rsidP="00704C53">
      <w:pPr>
        <w:pStyle w:val="Prrafodelista"/>
        <w:numPr>
          <w:ilvl w:val="0"/>
          <w:numId w:val="6"/>
        </w:numPr>
        <w:jc w:val="both"/>
        <w:rPr>
          <w:sz w:val="20"/>
          <w:szCs w:val="20"/>
        </w:rPr>
      </w:pPr>
      <w:r>
        <w:rPr>
          <w:sz w:val="20"/>
          <w:szCs w:val="20"/>
        </w:rPr>
        <w:t>Identificar requisitos nacionales e internacionales, provinciales y departamentales, acuerdos con autoridades públicas y clientes, acuerdos con organizaciones no gubernamentales, requisitos corporativos de la compañía</w:t>
      </w:r>
    </w:p>
    <w:p w:rsidR="00704C53" w:rsidRDefault="00704C53" w:rsidP="00704C53">
      <w:pPr>
        <w:pStyle w:val="Standard"/>
        <w:numPr>
          <w:ilvl w:val="0"/>
          <w:numId w:val="7"/>
        </w:numPr>
        <w:rPr>
          <w:b/>
          <w:bCs/>
        </w:rPr>
      </w:pPr>
      <w:r>
        <w:rPr>
          <w:b/>
          <w:bCs/>
        </w:rPr>
        <w:t xml:space="preserve">la norma </w:t>
      </w:r>
      <w:proofErr w:type="spellStart"/>
      <w:r>
        <w:rPr>
          <w:b/>
          <w:bCs/>
        </w:rPr>
        <w:t>iso</w:t>
      </w:r>
      <w:proofErr w:type="spellEnd"/>
      <w:r>
        <w:rPr>
          <w:b/>
          <w:bCs/>
        </w:rPr>
        <w:t xml:space="preserve"> 14001 no exige identificar rutas de </w:t>
      </w:r>
      <w:proofErr w:type="spellStart"/>
      <w:r>
        <w:rPr>
          <w:b/>
          <w:bCs/>
        </w:rPr>
        <w:t>evacuacion</w:t>
      </w:r>
      <w:proofErr w:type="spellEnd"/>
      <w:r>
        <w:rPr>
          <w:b/>
          <w:bCs/>
        </w:rPr>
        <w:t xml:space="preserve"> y puntos de </w:t>
      </w:r>
      <w:proofErr w:type="spellStart"/>
      <w:r>
        <w:rPr>
          <w:b/>
          <w:bCs/>
        </w:rPr>
        <w:t>reunion</w:t>
      </w:r>
      <w:proofErr w:type="spellEnd"/>
    </w:p>
    <w:p w:rsidR="00704C53" w:rsidRDefault="00704C53" w:rsidP="00704C53">
      <w:pPr>
        <w:pStyle w:val="Standard"/>
        <w:numPr>
          <w:ilvl w:val="1"/>
          <w:numId w:val="1"/>
        </w:numPr>
        <w:jc w:val="both"/>
        <w:rPr>
          <w:rFonts w:ascii="Calibri" w:eastAsia="Tahoma" w:hAnsi="Calibri" w:cs="Calibri"/>
          <w:color w:val="000000"/>
          <w:sz w:val="20"/>
          <w:szCs w:val="20"/>
          <w14:shadow w14:blurRad="0" w14:dist="17957" w14:dir="2700000" w14:sx="100000" w14:sy="100000" w14:kx="0" w14:ky="0" w14:algn="b">
            <w14:srgbClr w14:val="000000"/>
          </w14:shadow>
        </w:rPr>
      </w:pPr>
      <w:proofErr w:type="spellStart"/>
      <w:r>
        <w:rPr>
          <w:rFonts w:ascii="Calibri" w:eastAsia="Tahoma" w:hAnsi="Calibri" w:cs="Calibri"/>
          <w:color w:val="000000"/>
          <w:sz w:val="20"/>
          <w:szCs w:val="20"/>
          <w14:shadow w14:blurRad="0" w14:dist="17957" w14:dir="2700000" w14:sx="100000" w14:sy="100000" w14:kx="0" w14:ky="0" w14:algn="b">
            <w14:srgbClr w14:val="000000"/>
          </w14:shadow>
        </w:rPr>
        <w:t>Preparaciòn</w:t>
      </w:r>
      <w:proofErr w:type="spellEnd"/>
      <w:r>
        <w:rPr>
          <w:rFonts w:ascii="Calibri" w:eastAsia="Tahoma" w:hAnsi="Calibri" w:cs="Calibri"/>
          <w:color w:val="000000"/>
          <w:sz w:val="20"/>
          <w:szCs w:val="20"/>
          <w14:shadow w14:blurRad="0" w14:dist="17957" w14:dir="2700000" w14:sx="100000" w14:sy="100000" w14:kx="0" w14:ky="0" w14:algn="b">
            <w14:srgbClr w14:val="000000"/>
          </w14:shadow>
        </w:rPr>
        <w:t xml:space="preserve"> y respuesta ante emergencias</w:t>
      </w:r>
    </w:p>
    <w:p w:rsidR="00704C53" w:rsidRDefault="00704C53" w:rsidP="00704C53">
      <w:pPr>
        <w:pStyle w:val="Standard"/>
        <w:numPr>
          <w:ilvl w:val="0"/>
          <w:numId w:val="8"/>
        </w:numPr>
        <w:jc w:val="both"/>
        <w:rPr>
          <w:sz w:val="20"/>
          <w:szCs w:val="20"/>
        </w:rPr>
      </w:pPr>
      <w:r>
        <w:rPr>
          <w:rFonts w:eastAsia="Tahoma" w:cs="Tahoma"/>
          <w:sz w:val="20"/>
          <w:szCs w:val="20"/>
        </w:rPr>
        <w:t xml:space="preserve">Establecer procedimientos para identificar </w:t>
      </w:r>
      <w:r>
        <w:rPr>
          <w:sz w:val="20"/>
          <w:szCs w:val="20"/>
        </w:rPr>
        <w:t xml:space="preserve">situaciones potenciales de emergencia y accidentes potenciales que puedan tener impactos en el MA y </w:t>
      </w:r>
      <w:proofErr w:type="spellStart"/>
      <w:r>
        <w:rPr>
          <w:sz w:val="20"/>
          <w:szCs w:val="20"/>
        </w:rPr>
        <w:t>còmo</w:t>
      </w:r>
      <w:proofErr w:type="spellEnd"/>
      <w:r>
        <w:rPr>
          <w:sz w:val="20"/>
          <w:szCs w:val="20"/>
        </w:rPr>
        <w:t xml:space="preserve"> responder ante ellos.</w:t>
      </w:r>
    </w:p>
    <w:p w:rsidR="00704C53" w:rsidRDefault="00704C53" w:rsidP="00704C53">
      <w:pPr>
        <w:pStyle w:val="Standard"/>
        <w:numPr>
          <w:ilvl w:val="0"/>
          <w:numId w:val="8"/>
        </w:numPr>
        <w:jc w:val="both"/>
        <w:rPr>
          <w:sz w:val="20"/>
          <w:szCs w:val="20"/>
        </w:rPr>
      </w:pPr>
      <w:r>
        <w:rPr>
          <w:rFonts w:eastAsia="Tahoma" w:cs="Tahoma"/>
          <w:sz w:val="20"/>
          <w:szCs w:val="20"/>
        </w:rPr>
        <w:t xml:space="preserve">Considerar: naturaleza de los peligros, tipo y </w:t>
      </w:r>
      <w:r>
        <w:rPr>
          <w:sz w:val="20"/>
          <w:szCs w:val="20"/>
        </w:rPr>
        <w:t xml:space="preserve">escala de situaciones, </w:t>
      </w:r>
      <w:proofErr w:type="spellStart"/>
      <w:r>
        <w:rPr>
          <w:sz w:val="20"/>
          <w:szCs w:val="20"/>
        </w:rPr>
        <w:t>mètodos</w:t>
      </w:r>
      <w:proofErr w:type="spellEnd"/>
      <w:r>
        <w:rPr>
          <w:sz w:val="20"/>
          <w:szCs w:val="20"/>
        </w:rPr>
        <w:t xml:space="preserve"> de respuestas, planes de </w:t>
      </w:r>
      <w:proofErr w:type="spellStart"/>
      <w:r>
        <w:rPr>
          <w:sz w:val="20"/>
          <w:szCs w:val="20"/>
        </w:rPr>
        <w:t>comunicaciòn</w:t>
      </w:r>
      <w:proofErr w:type="spellEnd"/>
      <w:r>
        <w:rPr>
          <w:sz w:val="20"/>
          <w:szCs w:val="20"/>
        </w:rPr>
        <w:t xml:space="preserve"> interna y externa, acciones para minimizar daños ambientales, pruebas </w:t>
      </w:r>
      <w:proofErr w:type="spellStart"/>
      <w:r>
        <w:rPr>
          <w:sz w:val="20"/>
          <w:szCs w:val="20"/>
        </w:rPr>
        <w:t>periòdicas</w:t>
      </w:r>
      <w:proofErr w:type="spellEnd"/>
      <w:r>
        <w:rPr>
          <w:sz w:val="20"/>
          <w:szCs w:val="20"/>
        </w:rPr>
        <w:t xml:space="preserve"> de procedimientos relacionados, </w:t>
      </w:r>
      <w:proofErr w:type="spellStart"/>
      <w:r>
        <w:rPr>
          <w:sz w:val="20"/>
          <w:szCs w:val="20"/>
        </w:rPr>
        <w:t>formaciòn</w:t>
      </w:r>
      <w:proofErr w:type="spellEnd"/>
      <w:r>
        <w:rPr>
          <w:sz w:val="20"/>
          <w:szCs w:val="20"/>
        </w:rPr>
        <w:t xml:space="preserve"> del personal, rutas de </w:t>
      </w:r>
      <w:proofErr w:type="spellStart"/>
      <w:r>
        <w:rPr>
          <w:sz w:val="20"/>
          <w:szCs w:val="20"/>
        </w:rPr>
        <w:t>evacuaciòn</w:t>
      </w:r>
      <w:proofErr w:type="spellEnd"/>
      <w:r>
        <w:rPr>
          <w:sz w:val="20"/>
          <w:szCs w:val="20"/>
        </w:rPr>
        <w:t xml:space="preserve"> y punto de </w:t>
      </w:r>
      <w:proofErr w:type="spellStart"/>
      <w:r>
        <w:rPr>
          <w:sz w:val="20"/>
          <w:szCs w:val="20"/>
        </w:rPr>
        <w:t>reuniòn</w:t>
      </w:r>
      <w:proofErr w:type="spellEnd"/>
    </w:p>
    <w:p w:rsidR="00704C53" w:rsidRDefault="00704C53" w:rsidP="00704C53">
      <w:pPr>
        <w:pStyle w:val="Standard"/>
        <w:numPr>
          <w:ilvl w:val="0"/>
          <w:numId w:val="8"/>
        </w:numPr>
        <w:jc w:val="both"/>
        <w:rPr>
          <w:sz w:val="20"/>
          <w:szCs w:val="20"/>
        </w:rPr>
      </w:pPr>
    </w:p>
    <w:p w:rsidR="00704C53" w:rsidRDefault="00704C53" w:rsidP="00704C53">
      <w:pPr>
        <w:pStyle w:val="Standard"/>
        <w:numPr>
          <w:ilvl w:val="0"/>
          <w:numId w:val="9"/>
        </w:numPr>
        <w:rPr>
          <w:b/>
          <w:bCs/>
        </w:rPr>
      </w:pPr>
      <w:r>
        <w:rPr>
          <w:b/>
          <w:bCs/>
        </w:rPr>
        <w:t>los medios de comunicación son parte interesada relacionada con el desempeño ambiental de una organización.</w:t>
      </w:r>
    </w:p>
    <w:p w:rsidR="00704C53" w:rsidRDefault="00704C53" w:rsidP="00704C53">
      <w:pPr>
        <w:pStyle w:val="Standard"/>
        <w:numPr>
          <w:ilvl w:val="0"/>
          <w:numId w:val="10"/>
        </w:numPr>
        <w:jc w:val="both"/>
        <w:rPr>
          <w:sz w:val="20"/>
          <w:szCs w:val="20"/>
        </w:rPr>
      </w:pPr>
      <w:r>
        <w:rPr>
          <w:sz w:val="20"/>
          <w:szCs w:val="20"/>
        </w:rPr>
        <w:t xml:space="preserve">En relación con sus aspectos ambientales y su sistema de gestión ambiental, la organización debe establecer, </w:t>
      </w:r>
      <w:r>
        <w:rPr>
          <w:sz w:val="20"/>
          <w:szCs w:val="20"/>
        </w:rPr>
        <w:lastRenderedPageBreak/>
        <w:t>implementar y mantener uno o varios procedimientos para:</w:t>
      </w:r>
    </w:p>
    <w:p w:rsidR="00704C53" w:rsidRDefault="00704C53" w:rsidP="00704C53">
      <w:pPr>
        <w:pStyle w:val="Standard"/>
        <w:numPr>
          <w:ilvl w:val="0"/>
          <w:numId w:val="10"/>
        </w:numPr>
        <w:jc w:val="both"/>
        <w:rPr>
          <w:sz w:val="20"/>
          <w:szCs w:val="20"/>
        </w:rPr>
      </w:pPr>
      <w:r>
        <w:rPr>
          <w:sz w:val="20"/>
          <w:szCs w:val="20"/>
        </w:rPr>
        <w:t>la comunicación interna entre los diversos niveles y funciones de la organización;</w:t>
      </w:r>
    </w:p>
    <w:p w:rsidR="00704C53" w:rsidRDefault="00704C53" w:rsidP="00704C53">
      <w:pPr>
        <w:pStyle w:val="Standard"/>
        <w:numPr>
          <w:ilvl w:val="0"/>
          <w:numId w:val="10"/>
        </w:numPr>
        <w:jc w:val="both"/>
        <w:rPr>
          <w:sz w:val="20"/>
          <w:szCs w:val="20"/>
        </w:rPr>
      </w:pPr>
      <w:r>
        <w:rPr>
          <w:sz w:val="20"/>
          <w:szCs w:val="20"/>
        </w:rPr>
        <w:t>recibir, documentar y responder a las comunicaciones pertinentes de las partes interesadas externas.</w:t>
      </w:r>
    </w:p>
    <w:p w:rsidR="00704C53" w:rsidRDefault="00704C53" w:rsidP="00704C53">
      <w:pPr>
        <w:pStyle w:val="Standard"/>
        <w:numPr>
          <w:ilvl w:val="0"/>
          <w:numId w:val="11"/>
        </w:numPr>
        <w:rPr>
          <w:b/>
          <w:bCs/>
        </w:rPr>
      </w:pPr>
      <w:r>
        <w:rPr>
          <w:b/>
          <w:bCs/>
        </w:rPr>
        <w:t>Las aseguradoras no son parte interesada relacionada con el desempeño ambiental de una organización.</w:t>
      </w:r>
    </w:p>
    <w:p w:rsidR="00704C53" w:rsidRDefault="00704C53" w:rsidP="00704C53">
      <w:pPr>
        <w:pStyle w:val="Standard"/>
        <w:numPr>
          <w:ilvl w:val="0"/>
          <w:numId w:val="12"/>
        </w:numPr>
        <w:jc w:val="both"/>
        <w:rPr>
          <w:sz w:val="20"/>
          <w:szCs w:val="20"/>
        </w:rPr>
      </w:pPr>
      <w:r>
        <w:rPr>
          <w:sz w:val="20"/>
          <w:szCs w:val="20"/>
        </w:rPr>
        <w:t>Partes interesadas relacionadas con el desempeño ambiental de una organización:</w:t>
      </w:r>
    </w:p>
    <w:p w:rsidR="00704C53" w:rsidRDefault="00704C53" w:rsidP="00704C53">
      <w:pPr>
        <w:rPr>
          <w:rFonts w:cs="Mangal"/>
          <w:szCs w:val="21"/>
        </w:rPr>
        <w:sectPr w:rsidR="00704C53">
          <w:pgSz w:w="11906" w:h="16838"/>
          <w:pgMar w:top="1134" w:right="1134" w:bottom="1134" w:left="1134" w:header="720" w:footer="720" w:gutter="0"/>
          <w:cols w:space="720"/>
        </w:sectPr>
      </w:pPr>
    </w:p>
    <w:p w:rsidR="00704C53" w:rsidRDefault="00704C53" w:rsidP="00704C53">
      <w:pPr>
        <w:pStyle w:val="Prrafodelista"/>
        <w:numPr>
          <w:ilvl w:val="0"/>
          <w:numId w:val="12"/>
        </w:numPr>
        <w:jc w:val="both"/>
        <w:rPr>
          <w:sz w:val="20"/>
          <w:szCs w:val="20"/>
        </w:rPr>
      </w:pPr>
      <w:r>
        <w:rPr>
          <w:sz w:val="20"/>
          <w:szCs w:val="20"/>
        </w:rPr>
        <w:lastRenderedPageBreak/>
        <w:t>Dirección</w:t>
      </w:r>
    </w:p>
    <w:p w:rsidR="00704C53" w:rsidRDefault="00704C53" w:rsidP="00704C53">
      <w:pPr>
        <w:pStyle w:val="Prrafodelista"/>
        <w:numPr>
          <w:ilvl w:val="0"/>
          <w:numId w:val="12"/>
        </w:numPr>
        <w:jc w:val="both"/>
        <w:rPr>
          <w:sz w:val="20"/>
          <w:szCs w:val="20"/>
        </w:rPr>
      </w:pPr>
      <w:r>
        <w:rPr>
          <w:sz w:val="20"/>
          <w:szCs w:val="20"/>
        </w:rPr>
        <w:t>Empleados</w:t>
      </w:r>
    </w:p>
    <w:p w:rsidR="00704C53" w:rsidRDefault="00704C53" w:rsidP="00704C53">
      <w:pPr>
        <w:pStyle w:val="Prrafodelista"/>
        <w:numPr>
          <w:ilvl w:val="0"/>
          <w:numId w:val="12"/>
        </w:numPr>
        <w:jc w:val="both"/>
        <w:rPr>
          <w:sz w:val="20"/>
          <w:szCs w:val="20"/>
        </w:rPr>
      </w:pPr>
      <w:r>
        <w:rPr>
          <w:sz w:val="20"/>
          <w:szCs w:val="20"/>
        </w:rPr>
        <w:t>Inversores</w:t>
      </w:r>
    </w:p>
    <w:p w:rsidR="00704C53" w:rsidRDefault="00704C53" w:rsidP="00704C53">
      <w:pPr>
        <w:pStyle w:val="Prrafodelista"/>
        <w:numPr>
          <w:ilvl w:val="0"/>
          <w:numId w:val="12"/>
        </w:numPr>
        <w:jc w:val="both"/>
        <w:rPr>
          <w:sz w:val="20"/>
          <w:szCs w:val="20"/>
        </w:rPr>
      </w:pPr>
      <w:r>
        <w:rPr>
          <w:sz w:val="20"/>
          <w:szCs w:val="20"/>
        </w:rPr>
        <w:t>Clientes y proveedores</w:t>
      </w:r>
    </w:p>
    <w:p w:rsidR="00704C53" w:rsidRDefault="00704C53" w:rsidP="00704C53">
      <w:pPr>
        <w:pStyle w:val="Prrafodelista"/>
        <w:numPr>
          <w:ilvl w:val="0"/>
          <w:numId w:val="12"/>
        </w:numPr>
        <w:jc w:val="both"/>
        <w:rPr>
          <w:sz w:val="20"/>
          <w:szCs w:val="20"/>
        </w:rPr>
      </w:pPr>
      <w:r>
        <w:rPr>
          <w:sz w:val="20"/>
          <w:szCs w:val="20"/>
        </w:rPr>
        <w:t>Aseguradoras</w:t>
      </w:r>
    </w:p>
    <w:p w:rsidR="00704C53" w:rsidRDefault="00704C53" w:rsidP="00704C53">
      <w:pPr>
        <w:pStyle w:val="Prrafodelista"/>
        <w:numPr>
          <w:ilvl w:val="0"/>
          <w:numId w:val="12"/>
        </w:numPr>
        <w:jc w:val="both"/>
        <w:rPr>
          <w:sz w:val="20"/>
          <w:szCs w:val="20"/>
        </w:rPr>
      </w:pPr>
      <w:r>
        <w:rPr>
          <w:sz w:val="20"/>
          <w:szCs w:val="20"/>
        </w:rPr>
        <w:t>Organismos reguladores y legislativos</w:t>
      </w:r>
    </w:p>
    <w:p w:rsidR="00704C53" w:rsidRDefault="00704C53" w:rsidP="00704C53">
      <w:pPr>
        <w:pStyle w:val="Prrafodelista"/>
        <w:numPr>
          <w:ilvl w:val="0"/>
          <w:numId w:val="12"/>
        </w:numPr>
        <w:jc w:val="both"/>
        <w:rPr>
          <w:sz w:val="20"/>
          <w:szCs w:val="20"/>
        </w:rPr>
      </w:pPr>
      <w:r>
        <w:rPr>
          <w:sz w:val="20"/>
          <w:szCs w:val="20"/>
        </w:rPr>
        <w:t>Vecindario y comunidades regionales</w:t>
      </w:r>
    </w:p>
    <w:p w:rsidR="00704C53" w:rsidRDefault="00704C53" w:rsidP="00704C53">
      <w:pPr>
        <w:pStyle w:val="Prrafodelista"/>
        <w:numPr>
          <w:ilvl w:val="0"/>
          <w:numId w:val="12"/>
        </w:numPr>
        <w:jc w:val="both"/>
        <w:rPr>
          <w:sz w:val="20"/>
          <w:szCs w:val="20"/>
        </w:rPr>
      </w:pPr>
      <w:r>
        <w:rPr>
          <w:sz w:val="20"/>
          <w:szCs w:val="20"/>
        </w:rPr>
        <w:t>Medios de comunicación</w:t>
      </w:r>
    </w:p>
    <w:p w:rsidR="00704C53" w:rsidRDefault="00704C53" w:rsidP="00704C53">
      <w:pPr>
        <w:pStyle w:val="Prrafodelista"/>
        <w:numPr>
          <w:ilvl w:val="0"/>
          <w:numId w:val="12"/>
        </w:numPr>
        <w:jc w:val="both"/>
        <w:rPr>
          <w:sz w:val="20"/>
          <w:szCs w:val="20"/>
        </w:rPr>
      </w:pPr>
      <w:r>
        <w:rPr>
          <w:sz w:val="20"/>
          <w:szCs w:val="20"/>
        </w:rPr>
        <w:t>Grupos ambientalistas</w:t>
      </w:r>
    </w:p>
    <w:p w:rsidR="00704C53" w:rsidRDefault="00704C53" w:rsidP="00704C53">
      <w:pPr>
        <w:pStyle w:val="Prrafodelista"/>
        <w:numPr>
          <w:ilvl w:val="0"/>
          <w:numId w:val="12"/>
        </w:numPr>
        <w:jc w:val="both"/>
        <w:rPr>
          <w:sz w:val="20"/>
          <w:szCs w:val="20"/>
        </w:rPr>
      </w:pPr>
      <w:r>
        <w:rPr>
          <w:sz w:val="20"/>
          <w:szCs w:val="20"/>
        </w:rPr>
        <w:t>Público en general</w:t>
      </w:r>
    </w:p>
    <w:p w:rsidR="00704C53" w:rsidRDefault="00704C53" w:rsidP="00704C53">
      <w:pPr>
        <w:rPr>
          <w:rFonts w:cs="Mangal"/>
          <w:szCs w:val="21"/>
        </w:rPr>
        <w:sectPr w:rsidR="00704C53">
          <w:type w:val="continuous"/>
          <w:pgSz w:w="11906" w:h="16838"/>
          <w:pgMar w:top="1134" w:right="1134" w:bottom="1134" w:left="1134" w:header="720" w:footer="720" w:gutter="0"/>
          <w:cols w:num="2" w:space="720" w:equalWidth="0">
            <w:col w:w="4465" w:space="708"/>
            <w:col w:w="4465" w:space="0"/>
          </w:cols>
        </w:sectPr>
      </w:pPr>
    </w:p>
    <w:p w:rsidR="00704C53" w:rsidRDefault="00704C53" w:rsidP="00704C53">
      <w:pPr>
        <w:pStyle w:val="Standard"/>
        <w:numPr>
          <w:ilvl w:val="0"/>
          <w:numId w:val="12"/>
        </w:numPr>
        <w:jc w:val="both"/>
        <w:rPr>
          <w:sz w:val="20"/>
          <w:szCs w:val="20"/>
        </w:rPr>
      </w:pPr>
    </w:p>
    <w:p w:rsidR="00704C53" w:rsidRDefault="00704C53" w:rsidP="00704C53">
      <w:pPr>
        <w:pStyle w:val="Standard"/>
        <w:numPr>
          <w:ilvl w:val="0"/>
          <w:numId w:val="13"/>
        </w:numPr>
        <w:rPr>
          <w:b/>
          <w:bCs/>
        </w:rPr>
      </w:pPr>
      <w:r>
        <w:rPr>
          <w:b/>
          <w:bCs/>
        </w:rPr>
        <w:t xml:space="preserve">Los indicadores de desempeño operativos proporcionan </w:t>
      </w:r>
      <w:proofErr w:type="spellStart"/>
      <w:r>
        <w:rPr>
          <w:b/>
          <w:bCs/>
        </w:rPr>
        <w:t>informacion</w:t>
      </w:r>
      <w:proofErr w:type="spellEnd"/>
      <w:r>
        <w:rPr>
          <w:b/>
          <w:bCs/>
        </w:rPr>
        <w:t xml:space="preserve"> sobre la </w:t>
      </w:r>
      <w:proofErr w:type="spellStart"/>
      <w:r>
        <w:rPr>
          <w:b/>
          <w:bCs/>
        </w:rPr>
        <w:t>condicion</w:t>
      </w:r>
      <w:proofErr w:type="spellEnd"/>
      <w:r>
        <w:rPr>
          <w:b/>
          <w:bCs/>
        </w:rPr>
        <w:t xml:space="preserve"> ambiental local, regional, nacional o global.</w:t>
      </w:r>
    </w:p>
    <w:p w:rsidR="00704C53" w:rsidRDefault="00704C53" w:rsidP="00704C53">
      <w:pPr>
        <w:pStyle w:val="Standard"/>
        <w:numPr>
          <w:ilvl w:val="0"/>
          <w:numId w:val="14"/>
        </w:numPr>
        <w:jc w:val="both"/>
        <w:rPr>
          <w:sz w:val="20"/>
          <w:szCs w:val="20"/>
        </w:rPr>
      </w:pPr>
      <w:r>
        <w:rPr>
          <w:sz w:val="20"/>
          <w:szCs w:val="20"/>
        </w:rPr>
        <w:t>Proporciona información sobre el desempeño ambiental de las operaciones de una organización. Las operaciones incluyen las instalaciones físicas y los equipos, así como el suministro y las entregas.</w:t>
      </w:r>
    </w:p>
    <w:p w:rsidR="00704C53" w:rsidRDefault="00704C53" w:rsidP="00704C53">
      <w:pPr>
        <w:pStyle w:val="Standard"/>
        <w:jc w:val="both"/>
        <w:rPr>
          <w:b/>
          <w:bCs/>
          <w:sz w:val="20"/>
          <w:szCs w:val="20"/>
        </w:rPr>
      </w:pPr>
    </w:p>
    <w:p w:rsidR="00704C53" w:rsidRDefault="00704C53" w:rsidP="00704C53">
      <w:pPr>
        <w:pStyle w:val="Standard"/>
        <w:rPr>
          <w:b/>
          <w:bCs/>
        </w:rPr>
      </w:pPr>
    </w:p>
    <w:p w:rsidR="00704C53" w:rsidRDefault="00704C53" w:rsidP="00704C53">
      <w:pPr>
        <w:pStyle w:val="Standard"/>
        <w:numPr>
          <w:ilvl w:val="0"/>
          <w:numId w:val="15"/>
        </w:numPr>
        <w:rPr>
          <w:b/>
          <w:bCs/>
        </w:rPr>
      </w:pPr>
      <w:r>
        <w:rPr>
          <w:b/>
          <w:bCs/>
        </w:rPr>
        <w:t>Un indicador de desempeño operativo puede ser la cantidad de materiales procesados, reciclados, o reusados.</w:t>
      </w:r>
    </w:p>
    <w:p w:rsidR="00704C53" w:rsidRDefault="00704C53" w:rsidP="00704C53">
      <w:pPr>
        <w:pStyle w:val="Standard"/>
        <w:numPr>
          <w:ilvl w:val="0"/>
          <w:numId w:val="16"/>
        </w:numPr>
        <w:jc w:val="both"/>
        <w:rPr>
          <w:b/>
          <w:bCs/>
          <w:sz w:val="20"/>
          <w:szCs w:val="20"/>
        </w:rPr>
      </w:pPr>
      <w:r>
        <w:rPr>
          <w:b/>
          <w:bCs/>
          <w:sz w:val="20"/>
          <w:szCs w:val="20"/>
        </w:rPr>
        <w:t>Materiales utilizados:</w:t>
      </w:r>
    </w:p>
    <w:p w:rsidR="00704C53" w:rsidRDefault="00704C53" w:rsidP="00704C53">
      <w:pPr>
        <w:pStyle w:val="Prrafodelista"/>
        <w:numPr>
          <w:ilvl w:val="0"/>
          <w:numId w:val="16"/>
        </w:numPr>
        <w:jc w:val="both"/>
        <w:rPr>
          <w:sz w:val="20"/>
          <w:szCs w:val="20"/>
        </w:rPr>
      </w:pPr>
      <w:r>
        <w:rPr>
          <w:sz w:val="20"/>
          <w:szCs w:val="20"/>
        </w:rPr>
        <w:t>Cantidad de materiales procesados, reciclados o reusados</w:t>
      </w:r>
    </w:p>
    <w:p w:rsidR="00704C53" w:rsidRDefault="00704C53" w:rsidP="00704C53">
      <w:pPr>
        <w:pStyle w:val="Prrafodelista"/>
        <w:numPr>
          <w:ilvl w:val="0"/>
          <w:numId w:val="16"/>
        </w:numPr>
        <w:jc w:val="both"/>
        <w:rPr>
          <w:sz w:val="20"/>
          <w:szCs w:val="20"/>
        </w:rPr>
      </w:pPr>
      <w:r>
        <w:rPr>
          <w:sz w:val="20"/>
          <w:szCs w:val="20"/>
        </w:rPr>
        <w:t>Cantidad de agua por unidad de producto</w:t>
      </w:r>
    </w:p>
    <w:p w:rsidR="00704C53" w:rsidRDefault="00704C53" w:rsidP="00704C53">
      <w:pPr>
        <w:pStyle w:val="Prrafodelista"/>
        <w:numPr>
          <w:ilvl w:val="0"/>
          <w:numId w:val="16"/>
        </w:numPr>
        <w:jc w:val="both"/>
        <w:rPr>
          <w:sz w:val="20"/>
          <w:szCs w:val="20"/>
        </w:rPr>
      </w:pPr>
      <w:r>
        <w:rPr>
          <w:sz w:val="20"/>
          <w:szCs w:val="20"/>
        </w:rPr>
        <w:t>Cantidad de materiales peligrosos utilizados en el proceso de producción</w:t>
      </w:r>
    </w:p>
    <w:p w:rsidR="00704C53" w:rsidRDefault="00704C53" w:rsidP="00704C53">
      <w:pPr>
        <w:pStyle w:val="Standard"/>
        <w:numPr>
          <w:ilvl w:val="0"/>
          <w:numId w:val="16"/>
        </w:numPr>
        <w:jc w:val="both"/>
        <w:rPr>
          <w:b/>
          <w:bCs/>
          <w:sz w:val="20"/>
          <w:szCs w:val="20"/>
        </w:rPr>
      </w:pPr>
    </w:p>
    <w:p w:rsidR="00704C53" w:rsidRDefault="00704C53" w:rsidP="00704C53">
      <w:pPr>
        <w:pStyle w:val="Standard"/>
        <w:numPr>
          <w:ilvl w:val="0"/>
          <w:numId w:val="17"/>
        </w:numPr>
        <w:rPr>
          <w:b/>
          <w:bCs/>
        </w:rPr>
      </w:pPr>
      <w:r>
        <w:rPr>
          <w:b/>
          <w:bCs/>
        </w:rPr>
        <w:t>Un indicador de desempeño operativo puede ser la rentabilidad de la organización</w:t>
      </w:r>
    </w:p>
    <w:p w:rsidR="00704C53" w:rsidRDefault="00704C53" w:rsidP="00704C53">
      <w:pPr>
        <w:pStyle w:val="Standard"/>
      </w:pPr>
      <w:proofErr w:type="gramStart"/>
      <w:r>
        <w:t>falso</w:t>
      </w:r>
      <w:proofErr w:type="gramEnd"/>
    </w:p>
    <w:p w:rsidR="00704C53" w:rsidRDefault="00704C53" w:rsidP="00704C53">
      <w:pPr>
        <w:pStyle w:val="Standard"/>
        <w:numPr>
          <w:ilvl w:val="0"/>
          <w:numId w:val="1"/>
        </w:numPr>
        <w:rPr>
          <w:b/>
          <w:bCs/>
        </w:rPr>
      </w:pPr>
      <w:r>
        <w:rPr>
          <w:b/>
          <w:bCs/>
        </w:rPr>
        <w:t xml:space="preserve">los indicadores de </w:t>
      </w:r>
      <w:proofErr w:type="spellStart"/>
      <w:r>
        <w:rPr>
          <w:b/>
          <w:bCs/>
        </w:rPr>
        <w:t>condicion</w:t>
      </w:r>
      <w:proofErr w:type="spellEnd"/>
      <w:r>
        <w:rPr>
          <w:b/>
          <w:bCs/>
        </w:rPr>
        <w:t xml:space="preserve"> ambiental proporcionan </w:t>
      </w:r>
      <w:proofErr w:type="spellStart"/>
      <w:r>
        <w:rPr>
          <w:b/>
          <w:bCs/>
        </w:rPr>
        <w:t>informacion</w:t>
      </w:r>
      <w:proofErr w:type="spellEnd"/>
      <w:r>
        <w:rPr>
          <w:b/>
          <w:bCs/>
        </w:rPr>
        <w:t xml:space="preserve"> sobre la </w:t>
      </w:r>
      <w:proofErr w:type="spellStart"/>
      <w:r>
        <w:rPr>
          <w:b/>
          <w:bCs/>
        </w:rPr>
        <w:t>condicion</w:t>
      </w:r>
      <w:proofErr w:type="spellEnd"/>
      <w:r>
        <w:rPr>
          <w:b/>
          <w:bCs/>
        </w:rPr>
        <w:t xml:space="preserve"> ambiental local, regional, nacional o global.</w:t>
      </w:r>
    </w:p>
    <w:p w:rsidR="00704C53" w:rsidRDefault="00704C53" w:rsidP="00704C53">
      <w:pPr>
        <w:pStyle w:val="Standard"/>
        <w:numPr>
          <w:ilvl w:val="0"/>
          <w:numId w:val="18"/>
        </w:numPr>
        <w:jc w:val="both"/>
        <w:rPr>
          <w:sz w:val="20"/>
          <w:szCs w:val="20"/>
        </w:rPr>
      </w:pPr>
      <w:r>
        <w:rPr>
          <w:sz w:val="20"/>
          <w:szCs w:val="20"/>
        </w:rPr>
        <w:t>Expresión específica que proporciona información sobre la condición ambiental local, regional, nacional o global. Es frecuentemente monitoreada por agentes gubernamentales o no gubernamentales.</w:t>
      </w:r>
    </w:p>
    <w:p w:rsidR="00704C53" w:rsidRDefault="00704C53" w:rsidP="00704C53">
      <w:pPr>
        <w:pStyle w:val="Standard"/>
        <w:numPr>
          <w:ilvl w:val="0"/>
          <w:numId w:val="18"/>
        </w:numPr>
        <w:jc w:val="both"/>
        <w:rPr>
          <w:sz w:val="20"/>
          <w:szCs w:val="20"/>
        </w:rPr>
      </w:pPr>
      <w:r>
        <w:rPr>
          <w:sz w:val="20"/>
          <w:szCs w:val="20"/>
        </w:rPr>
        <w:t>Su interés es de información sobre: propiedades  y calidad de las masas de agua, calidad del aire, especies en peligro, temperaturas de los océanos, concentración de contaminantes en tejidos de organismos vivos, reducción del ozono, cambio climático global, etc.</w:t>
      </w:r>
    </w:p>
    <w:p w:rsidR="00704C53" w:rsidRDefault="00704C53" w:rsidP="00704C53">
      <w:pPr>
        <w:pStyle w:val="Standard"/>
        <w:numPr>
          <w:ilvl w:val="0"/>
          <w:numId w:val="18"/>
        </w:numPr>
        <w:jc w:val="both"/>
        <w:rPr>
          <w:b/>
          <w:bCs/>
          <w:sz w:val="20"/>
          <w:szCs w:val="20"/>
        </w:rPr>
      </w:pPr>
    </w:p>
    <w:p w:rsidR="00704C53" w:rsidRDefault="00704C53" w:rsidP="00704C53">
      <w:pPr>
        <w:pStyle w:val="Standard"/>
        <w:numPr>
          <w:ilvl w:val="0"/>
          <w:numId w:val="19"/>
        </w:numPr>
        <w:rPr>
          <w:b/>
          <w:bCs/>
        </w:rPr>
      </w:pPr>
      <w:r>
        <w:rPr>
          <w:b/>
          <w:bCs/>
        </w:rPr>
        <w:t>Un indicador de condiciones ambientales puede ser el nivel de opacidad del aire</w:t>
      </w:r>
    </w:p>
    <w:p w:rsidR="00704C53" w:rsidRDefault="00704C53" w:rsidP="00704C53">
      <w:pPr>
        <w:pStyle w:val="Standard"/>
        <w:numPr>
          <w:ilvl w:val="0"/>
          <w:numId w:val="20"/>
        </w:numPr>
        <w:jc w:val="both"/>
        <w:rPr>
          <w:b/>
          <w:bCs/>
          <w:sz w:val="20"/>
          <w:szCs w:val="20"/>
        </w:rPr>
      </w:pPr>
      <w:r>
        <w:rPr>
          <w:b/>
          <w:bCs/>
          <w:sz w:val="20"/>
          <w:szCs w:val="20"/>
        </w:rPr>
        <w:t>Aire:</w:t>
      </w:r>
    </w:p>
    <w:p w:rsidR="00704C53" w:rsidRDefault="00704C53" w:rsidP="00704C53">
      <w:pPr>
        <w:pStyle w:val="Standard"/>
        <w:numPr>
          <w:ilvl w:val="0"/>
          <w:numId w:val="20"/>
        </w:numPr>
        <w:jc w:val="both"/>
        <w:rPr>
          <w:sz w:val="20"/>
          <w:szCs w:val="20"/>
        </w:rPr>
      </w:pPr>
      <w:proofErr w:type="spellStart"/>
      <w:r>
        <w:rPr>
          <w:sz w:val="20"/>
          <w:szCs w:val="20"/>
        </w:rPr>
        <w:t>Ej</w:t>
      </w:r>
      <w:proofErr w:type="spellEnd"/>
      <w:r>
        <w:rPr>
          <w:sz w:val="20"/>
          <w:szCs w:val="20"/>
        </w:rPr>
        <w:t>: Una organización ubicada en una zona no industrial monitorea olores en un área residencial adyacente.</w:t>
      </w:r>
    </w:p>
    <w:p w:rsidR="00704C53" w:rsidRDefault="00704C53" w:rsidP="00704C53">
      <w:pPr>
        <w:pStyle w:val="Standard"/>
        <w:numPr>
          <w:ilvl w:val="0"/>
          <w:numId w:val="20"/>
        </w:numPr>
        <w:jc w:val="both"/>
        <w:rPr>
          <w:sz w:val="20"/>
          <w:szCs w:val="20"/>
        </w:rPr>
      </w:pPr>
      <w:r>
        <w:rPr>
          <w:sz w:val="20"/>
          <w:szCs w:val="20"/>
        </w:rPr>
        <w:t>Otros indicadores posibles:</w:t>
      </w:r>
    </w:p>
    <w:p w:rsidR="00704C53" w:rsidRDefault="00704C53" w:rsidP="00704C53">
      <w:pPr>
        <w:pStyle w:val="Prrafodelista"/>
        <w:numPr>
          <w:ilvl w:val="0"/>
          <w:numId w:val="20"/>
        </w:numPr>
        <w:jc w:val="both"/>
        <w:rPr>
          <w:sz w:val="20"/>
          <w:szCs w:val="20"/>
        </w:rPr>
      </w:pPr>
      <w:r>
        <w:rPr>
          <w:sz w:val="20"/>
          <w:szCs w:val="20"/>
        </w:rPr>
        <w:t>Concentración de un contaminante específico en ubicaciones seleccionadas de monitoreo</w:t>
      </w:r>
    </w:p>
    <w:p w:rsidR="00704C53" w:rsidRDefault="00704C53" w:rsidP="00704C53">
      <w:pPr>
        <w:pStyle w:val="Prrafodelista"/>
        <w:numPr>
          <w:ilvl w:val="0"/>
          <w:numId w:val="20"/>
        </w:numPr>
        <w:jc w:val="both"/>
        <w:rPr>
          <w:sz w:val="20"/>
          <w:szCs w:val="20"/>
        </w:rPr>
      </w:pPr>
      <w:r>
        <w:rPr>
          <w:sz w:val="20"/>
          <w:szCs w:val="20"/>
        </w:rPr>
        <w:t>Temperatura del medio ambiente a una distancia específica de las instalaciones</w:t>
      </w:r>
    </w:p>
    <w:p w:rsidR="00704C53" w:rsidRDefault="00704C53" w:rsidP="00704C53">
      <w:pPr>
        <w:pStyle w:val="Prrafodelista"/>
        <w:numPr>
          <w:ilvl w:val="0"/>
          <w:numId w:val="20"/>
        </w:numPr>
        <w:jc w:val="both"/>
        <w:rPr>
          <w:sz w:val="20"/>
          <w:szCs w:val="20"/>
        </w:rPr>
      </w:pPr>
      <w:r>
        <w:rPr>
          <w:sz w:val="20"/>
          <w:szCs w:val="20"/>
        </w:rPr>
        <w:t>Niveles de opacidad del aire</w:t>
      </w:r>
    </w:p>
    <w:p w:rsidR="00704C53" w:rsidRDefault="00704C53" w:rsidP="00704C53">
      <w:pPr>
        <w:pStyle w:val="Prrafodelista"/>
        <w:numPr>
          <w:ilvl w:val="0"/>
          <w:numId w:val="20"/>
        </w:numPr>
        <w:jc w:val="both"/>
        <w:rPr>
          <w:sz w:val="20"/>
          <w:szCs w:val="20"/>
        </w:rPr>
      </w:pPr>
      <w:r>
        <w:rPr>
          <w:sz w:val="20"/>
          <w:szCs w:val="20"/>
        </w:rPr>
        <w:t>Promedio ponderado de nieles de ruido en el perímetro de la instalación</w:t>
      </w:r>
    </w:p>
    <w:p w:rsidR="00704C53" w:rsidRDefault="00704C53" w:rsidP="00704C53">
      <w:pPr>
        <w:pStyle w:val="Standard"/>
        <w:numPr>
          <w:ilvl w:val="0"/>
          <w:numId w:val="20"/>
        </w:numPr>
        <w:jc w:val="both"/>
        <w:rPr>
          <w:b/>
          <w:bCs/>
          <w:sz w:val="20"/>
          <w:szCs w:val="20"/>
        </w:rPr>
      </w:pPr>
    </w:p>
    <w:p w:rsidR="00704C53" w:rsidRDefault="00704C53" w:rsidP="00704C53">
      <w:pPr>
        <w:pStyle w:val="Standard"/>
        <w:numPr>
          <w:ilvl w:val="0"/>
          <w:numId w:val="21"/>
        </w:numPr>
        <w:rPr>
          <w:b/>
          <w:bCs/>
        </w:rPr>
      </w:pPr>
      <w:r>
        <w:rPr>
          <w:b/>
          <w:bCs/>
        </w:rPr>
        <w:t xml:space="preserve">es importante medir la </w:t>
      </w:r>
      <w:proofErr w:type="spellStart"/>
      <w:r>
        <w:rPr>
          <w:b/>
          <w:bCs/>
        </w:rPr>
        <w:t>concentracion</w:t>
      </w:r>
      <w:proofErr w:type="spellEnd"/>
      <w:r>
        <w:rPr>
          <w:b/>
          <w:bCs/>
        </w:rPr>
        <w:t xml:space="preserve"> de un contaminante especifico en las aguas superficiales pero no en las aguas </w:t>
      </w:r>
      <w:proofErr w:type="spellStart"/>
      <w:r>
        <w:rPr>
          <w:b/>
          <w:bCs/>
        </w:rPr>
        <w:t>subterraneas</w:t>
      </w:r>
      <w:proofErr w:type="spellEnd"/>
    </w:p>
    <w:p w:rsidR="00704C53" w:rsidRDefault="00704C53" w:rsidP="00704C53">
      <w:pPr>
        <w:pStyle w:val="Standard"/>
        <w:numPr>
          <w:ilvl w:val="0"/>
          <w:numId w:val="22"/>
        </w:numPr>
        <w:jc w:val="both"/>
        <w:rPr>
          <w:b/>
          <w:bCs/>
          <w:sz w:val="20"/>
          <w:szCs w:val="20"/>
        </w:rPr>
      </w:pPr>
      <w:r>
        <w:rPr>
          <w:b/>
          <w:bCs/>
          <w:sz w:val="20"/>
          <w:szCs w:val="20"/>
        </w:rPr>
        <w:t>Agua:</w:t>
      </w:r>
    </w:p>
    <w:p w:rsidR="00704C53" w:rsidRDefault="00704C53" w:rsidP="00704C53">
      <w:pPr>
        <w:pStyle w:val="Standard"/>
        <w:numPr>
          <w:ilvl w:val="0"/>
          <w:numId w:val="22"/>
        </w:numPr>
        <w:jc w:val="both"/>
        <w:rPr>
          <w:sz w:val="20"/>
          <w:szCs w:val="20"/>
        </w:rPr>
      </w:pPr>
      <w:r>
        <w:rPr>
          <w:sz w:val="20"/>
          <w:szCs w:val="20"/>
        </w:rPr>
        <w:t xml:space="preserve">Ej.: Un gobierno local que gestiona una planta de tratamientos de agua residuales puede desear monitorear las bacterias </w:t>
      </w:r>
      <w:proofErr w:type="spellStart"/>
      <w:r>
        <w:rPr>
          <w:sz w:val="20"/>
          <w:szCs w:val="20"/>
        </w:rPr>
        <w:t>coliformes</w:t>
      </w:r>
      <w:proofErr w:type="spellEnd"/>
      <w:r>
        <w:rPr>
          <w:sz w:val="20"/>
          <w:szCs w:val="20"/>
        </w:rPr>
        <w:t xml:space="preserve"> presentes río arriba y río debajo de su descarga para determinar si existe un riesgo a la salud que requiere tomar una acción. Indicador: número de bacterias </w:t>
      </w:r>
      <w:proofErr w:type="spellStart"/>
      <w:r>
        <w:rPr>
          <w:sz w:val="20"/>
          <w:szCs w:val="20"/>
        </w:rPr>
        <w:t>coliformes</w:t>
      </w:r>
      <w:proofErr w:type="spellEnd"/>
      <w:r>
        <w:rPr>
          <w:sz w:val="20"/>
          <w:szCs w:val="20"/>
        </w:rPr>
        <w:t xml:space="preserve"> por litro de agua.</w:t>
      </w:r>
    </w:p>
    <w:p w:rsidR="00704C53" w:rsidRDefault="00704C53" w:rsidP="00704C53">
      <w:pPr>
        <w:pStyle w:val="Standard"/>
        <w:numPr>
          <w:ilvl w:val="0"/>
          <w:numId w:val="22"/>
        </w:numPr>
        <w:jc w:val="both"/>
        <w:rPr>
          <w:sz w:val="20"/>
          <w:szCs w:val="20"/>
        </w:rPr>
      </w:pPr>
      <w:r>
        <w:rPr>
          <w:sz w:val="20"/>
          <w:szCs w:val="20"/>
        </w:rPr>
        <w:t>Otros indicadores posibles:</w:t>
      </w:r>
    </w:p>
    <w:p w:rsidR="00704C53" w:rsidRDefault="00704C53" w:rsidP="00704C53">
      <w:pPr>
        <w:pStyle w:val="Prrafodelista"/>
        <w:numPr>
          <w:ilvl w:val="0"/>
          <w:numId w:val="22"/>
        </w:numPr>
        <w:jc w:val="both"/>
        <w:rPr>
          <w:sz w:val="20"/>
          <w:szCs w:val="20"/>
        </w:rPr>
      </w:pPr>
      <w:r>
        <w:rPr>
          <w:sz w:val="20"/>
          <w:szCs w:val="20"/>
        </w:rPr>
        <w:t>Concentración de un contaminante específico en el agua subterránea o superficial</w:t>
      </w:r>
    </w:p>
    <w:p w:rsidR="00704C53" w:rsidRDefault="00704C53" w:rsidP="00704C53">
      <w:pPr>
        <w:pStyle w:val="Prrafodelista"/>
        <w:numPr>
          <w:ilvl w:val="0"/>
          <w:numId w:val="22"/>
        </w:numPr>
        <w:jc w:val="both"/>
        <w:rPr>
          <w:sz w:val="20"/>
          <w:szCs w:val="20"/>
        </w:rPr>
      </w:pPr>
      <w:r>
        <w:rPr>
          <w:sz w:val="20"/>
          <w:szCs w:val="20"/>
        </w:rPr>
        <w:t>Oxígeno disuelto en las aguas receptoras</w:t>
      </w:r>
    </w:p>
    <w:p w:rsidR="00704C53" w:rsidRDefault="00704C53" w:rsidP="00704C53">
      <w:pPr>
        <w:pStyle w:val="Prrafodelista"/>
        <w:numPr>
          <w:ilvl w:val="0"/>
          <w:numId w:val="22"/>
        </w:numPr>
        <w:jc w:val="both"/>
        <w:rPr>
          <w:sz w:val="20"/>
          <w:szCs w:val="20"/>
        </w:rPr>
      </w:pPr>
      <w:r>
        <w:rPr>
          <w:sz w:val="20"/>
          <w:szCs w:val="20"/>
        </w:rPr>
        <w:t>Temperatura del agua en una extensión de agua superficial adyacente</w:t>
      </w:r>
    </w:p>
    <w:p w:rsidR="00704C53" w:rsidRDefault="00704C53" w:rsidP="00704C53">
      <w:pPr>
        <w:pStyle w:val="Prrafodelista"/>
        <w:numPr>
          <w:ilvl w:val="0"/>
          <w:numId w:val="22"/>
        </w:numPr>
        <w:jc w:val="both"/>
        <w:rPr>
          <w:sz w:val="20"/>
          <w:szCs w:val="20"/>
        </w:rPr>
      </w:pPr>
      <w:r>
        <w:rPr>
          <w:sz w:val="20"/>
          <w:szCs w:val="20"/>
        </w:rPr>
        <w:t>Cambio en el nivel de agua subterránea</w:t>
      </w:r>
    </w:p>
    <w:p w:rsidR="00704C53" w:rsidRDefault="00704C53" w:rsidP="00704C53">
      <w:pPr>
        <w:pStyle w:val="Standard"/>
        <w:numPr>
          <w:ilvl w:val="0"/>
          <w:numId w:val="22"/>
        </w:numPr>
        <w:jc w:val="both"/>
        <w:rPr>
          <w:b/>
          <w:bCs/>
          <w:sz w:val="20"/>
          <w:szCs w:val="20"/>
        </w:rPr>
      </w:pPr>
    </w:p>
    <w:p w:rsidR="00704C53" w:rsidRDefault="00704C53" w:rsidP="00704C53">
      <w:pPr>
        <w:pStyle w:val="Standard"/>
        <w:numPr>
          <w:ilvl w:val="0"/>
          <w:numId w:val="23"/>
        </w:numPr>
        <w:rPr>
          <w:b/>
          <w:bCs/>
        </w:rPr>
      </w:pPr>
      <w:r>
        <w:rPr>
          <w:b/>
          <w:bCs/>
        </w:rPr>
        <w:t>la superficie destinada a relleno sanitario es un indicador de desempeño operativo.</w:t>
      </w:r>
    </w:p>
    <w:p w:rsidR="00704C53" w:rsidRDefault="00704C53" w:rsidP="00704C53">
      <w:pPr>
        <w:pStyle w:val="Standard"/>
        <w:numPr>
          <w:ilvl w:val="0"/>
          <w:numId w:val="24"/>
        </w:numPr>
        <w:jc w:val="both"/>
        <w:rPr>
          <w:b/>
          <w:bCs/>
          <w:sz w:val="20"/>
          <w:szCs w:val="20"/>
        </w:rPr>
      </w:pPr>
      <w:r>
        <w:rPr>
          <w:b/>
          <w:bCs/>
          <w:sz w:val="20"/>
          <w:szCs w:val="20"/>
        </w:rPr>
        <w:t>Suelo:</w:t>
      </w:r>
    </w:p>
    <w:p w:rsidR="00704C53" w:rsidRDefault="00704C53" w:rsidP="00704C53">
      <w:pPr>
        <w:pStyle w:val="Standard"/>
        <w:numPr>
          <w:ilvl w:val="0"/>
          <w:numId w:val="24"/>
        </w:numPr>
        <w:jc w:val="both"/>
        <w:rPr>
          <w:sz w:val="20"/>
          <w:szCs w:val="20"/>
        </w:rPr>
      </w:pPr>
      <w:r>
        <w:rPr>
          <w:sz w:val="20"/>
          <w:szCs w:val="20"/>
        </w:rPr>
        <w:t>Ej.: Una organización puede estar preocupada por la degradación del suelo en su área. Indicador: Medición de la erosión de la superficie del suelo en un área local definida.</w:t>
      </w:r>
    </w:p>
    <w:p w:rsidR="00704C53" w:rsidRDefault="00704C53" w:rsidP="00704C53">
      <w:pPr>
        <w:pStyle w:val="Standard"/>
        <w:numPr>
          <w:ilvl w:val="0"/>
          <w:numId w:val="24"/>
        </w:numPr>
        <w:jc w:val="both"/>
        <w:rPr>
          <w:sz w:val="20"/>
          <w:szCs w:val="20"/>
        </w:rPr>
      </w:pPr>
      <w:r>
        <w:rPr>
          <w:sz w:val="20"/>
          <w:szCs w:val="20"/>
        </w:rPr>
        <w:lastRenderedPageBreak/>
        <w:t>Otros indicadores:</w:t>
      </w:r>
    </w:p>
    <w:p w:rsidR="00704C53" w:rsidRDefault="00704C53" w:rsidP="00704C53">
      <w:pPr>
        <w:pStyle w:val="Prrafodelista"/>
        <w:numPr>
          <w:ilvl w:val="0"/>
          <w:numId w:val="24"/>
        </w:numPr>
        <w:jc w:val="both"/>
        <w:rPr>
          <w:sz w:val="20"/>
          <w:szCs w:val="20"/>
        </w:rPr>
      </w:pPr>
      <w:r>
        <w:rPr>
          <w:sz w:val="20"/>
          <w:szCs w:val="20"/>
        </w:rPr>
        <w:t>Concentración de un contaminante específico en la capa superficial del suelo</w:t>
      </w:r>
    </w:p>
    <w:p w:rsidR="00704C53" w:rsidRDefault="00704C53" w:rsidP="00704C53">
      <w:pPr>
        <w:pStyle w:val="Prrafodelista"/>
        <w:numPr>
          <w:ilvl w:val="0"/>
          <w:numId w:val="24"/>
        </w:numPr>
        <w:jc w:val="both"/>
        <w:rPr>
          <w:sz w:val="20"/>
          <w:szCs w:val="20"/>
        </w:rPr>
      </w:pPr>
      <w:r>
        <w:rPr>
          <w:sz w:val="20"/>
          <w:szCs w:val="20"/>
        </w:rPr>
        <w:t>Superficie rehabilitada en un área local definida</w:t>
      </w:r>
    </w:p>
    <w:p w:rsidR="00704C53" w:rsidRDefault="00704C53" w:rsidP="00704C53">
      <w:pPr>
        <w:pStyle w:val="Prrafodelista"/>
        <w:numPr>
          <w:ilvl w:val="0"/>
          <w:numId w:val="24"/>
        </w:numPr>
        <w:jc w:val="both"/>
        <w:rPr>
          <w:sz w:val="20"/>
          <w:szCs w:val="20"/>
        </w:rPr>
      </w:pPr>
      <w:r>
        <w:rPr>
          <w:sz w:val="20"/>
          <w:szCs w:val="20"/>
        </w:rPr>
        <w:t>Superficie destinada a relleno sanitario</w:t>
      </w:r>
    </w:p>
    <w:p w:rsidR="00704C53" w:rsidRDefault="00704C53" w:rsidP="00704C53">
      <w:pPr>
        <w:pStyle w:val="Standard"/>
        <w:numPr>
          <w:ilvl w:val="0"/>
          <w:numId w:val="25"/>
        </w:numPr>
        <w:rPr>
          <w:b/>
          <w:bCs/>
        </w:rPr>
      </w:pPr>
      <w:r>
        <w:rPr>
          <w:b/>
          <w:bCs/>
        </w:rPr>
        <w:t xml:space="preserve">La </w:t>
      </w:r>
      <w:proofErr w:type="spellStart"/>
      <w:r>
        <w:rPr>
          <w:b/>
          <w:bCs/>
        </w:rPr>
        <w:t>poblacion</w:t>
      </w:r>
      <w:proofErr w:type="spellEnd"/>
      <w:r>
        <w:rPr>
          <w:b/>
          <w:bCs/>
        </w:rPr>
        <w:t xml:space="preserve"> de una especie animal en particular puede ser un indicador de </w:t>
      </w:r>
      <w:proofErr w:type="spellStart"/>
      <w:r>
        <w:rPr>
          <w:b/>
          <w:bCs/>
        </w:rPr>
        <w:t>condicion</w:t>
      </w:r>
      <w:proofErr w:type="spellEnd"/>
      <w:r>
        <w:rPr>
          <w:b/>
          <w:bCs/>
        </w:rPr>
        <w:t xml:space="preserve"> ambiental</w:t>
      </w:r>
    </w:p>
    <w:p w:rsidR="00704C53" w:rsidRDefault="00704C53" w:rsidP="00704C53">
      <w:pPr>
        <w:pStyle w:val="Standard"/>
        <w:numPr>
          <w:ilvl w:val="0"/>
          <w:numId w:val="26"/>
        </w:numPr>
        <w:jc w:val="both"/>
        <w:rPr>
          <w:b/>
          <w:bCs/>
          <w:sz w:val="20"/>
          <w:szCs w:val="20"/>
        </w:rPr>
      </w:pPr>
      <w:r>
        <w:rPr>
          <w:b/>
          <w:bCs/>
          <w:sz w:val="20"/>
          <w:szCs w:val="20"/>
        </w:rPr>
        <w:t>Flora y fauna:</w:t>
      </w:r>
    </w:p>
    <w:p w:rsidR="00704C53" w:rsidRDefault="00704C53" w:rsidP="00704C53">
      <w:pPr>
        <w:pStyle w:val="Standard"/>
        <w:numPr>
          <w:ilvl w:val="0"/>
          <w:numId w:val="26"/>
        </w:numPr>
        <w:jc w:val="both"/>
        <w:rPr>
          <w:sz w:val="20"/>
          <w:szCs w:val="20"/>
        </w:rPr>
      </w:pPr>
      <w:r>
        <w:rPr>
          <w:sz w:val="20"/>
          <w:szCs w:val="20"/>
        </w:rPr>
        <w:t>Ej.: Una organización cuyas emisiones al aire incluyen fluoruros puede realizar evaluaciones sobre la vegetación para monitorear mejoras en el control de las emisiones al aire.</w:t>
      </w:r>
    </w:p>
    <w:p w:rsidR="00704C53" w:rsidRDefault="00704C53" w:rsidP="00704C53">
      <w:pPr>
        <w:pStyle w:val="Standard"/>
        <w:numPr>
          <w:ilvl w:val="0"/>
          <w:numId w:val="26"/>
        </w:numPr>
        <w:jc w:val="both"/>
        <w:rPr>
          <w:sz w:val="20"/>
          <w:szCs w:val="20"/>
        </w:rPr>
      </w:pPr>
      <w:r>
        <w:rPr>
          <w:sz w:val="20"/>
          <w:szCs w:val="20"/>
        </w:rPr>
        <w:t>Otros indicadores:</w:t>
      </w:r>
    </w:p>
    <w:p w:rsidR="00704C53" w:rsidRDefault="00704C53" w:rsidP="00704C53">
      <w:pPr>
        <w:pStyle w:val="Prrafodelista"/>
        <w:numPr>
          <w:ilvl w:val="0"/>
          <w:numId w:val="26"/>
        </w:numPr>
        <w:jc w:val="both"/>
        <w:rPr>
          <w:sz w:val="20"/>
          <w:szCs w:val="20"/>
        </w:rPr>
      </w:pPr>
      <w:r>
        <w:rPr>
          <w:sz w:val="20"/>
          <w:szCs w:val="20"/>
        </w:rPr>
        <w:t>Concentración de un contaminante específico en los tejidos de una especie vegetal o animal</w:t>
      </w:r>
    </w:p>
    <w:p w:rsidR="00704C53" w:rsidRDefault="00704C53" w:rsidP="00704C53">
      <w:pPr>
        <w:pStyle w:val="Prrafodelista"/>
        <w:numPr>
          <w:ilvl w:val="0"/>
          <w:numId w:val="26"/>
        </w:numPr>
        <w:jc w:val="both"/>
        <w:rPr>
          <w:sz w:val="20"/>
          <w:szCs w:val="20"/>
        </w:rPr>
      </w:pPr>
      <w:r>
        <w:rPr>
          <w:sz w:val="20"/>
          <w:szCs w:val="20"/>
        </w:rPr>
        <w:t>Rendimiento de la cosecha en los campos de los alrededores</w:t>
      </w:r>
    </w:p>
    <w:p w:rsidR="00704C53" w:rsidRDefault="00704C53" w:rsidP="00704C53">
      <w:pPr>
        <w:pStyle w:val="Prrafodelista"/>
        <w:numPr>
          <w:ilvl w:val="0"/>
          <w:numId w:val="26"/>
        </w:numPr>
        <w:jc w:val="both"/>
        <w:rPr>
          <w:sz w:val="20"/>
          <w:szCs w:val="20"/>
        </w:rPr>
      </w:pPr>
      <w:r>
        <w:rPr>
          <w:sz w:val="20"/>
          <w:szCs w:val="20"/>
        </w:rPr>
        <w:t>Población de una especie animal en particular</w:t>
      </w:r>
    </w:p>
    <w:p w:rsidR="00704C53" w:rsidRDefault="00704C53" w:rsidP="00704C53">
      <w:pPr>
        <w:pStyle w:val="Standard"/>
        <w:numPr>
          <w:ilvl w:val="0"/>
          <w:numId w:val="27"/>
        </w:numPr>
        <w:rPr>
          <w:b/>
          <w:bCs/>
        </w:rPr>
      </w:pPr>
      <w:proofErr w:type="spellStart"/>
      <w:r>
        <w:rPr>
          <w:b/>
          <w:bCs/>
        </w:rPr>
        <w:t>estetica</w:t>
      </w:r>
      <w:proofErr w:type="spellEnd"/>
      <w:r>
        <w:rPr>
          <w:b/>
          <w:bCs/>
        </w:rPr>
        <w:t xml:space="preserve">, herencia y cultura interesan como indicadores de </w:t>
      </w:r>
      <w:proofErr w:type="spellStart"/>
      <w:r>
        <w:rPr>
          <w:b/>
          <w:bCs/>
        </w:rPr>
        <w:t>condicion</w:t>
      </w:r>
      <w:proofErr w:type="spellEnd"/>
      <w:r>
        <w:rPr>
          <w:b/>
          <w:bCs/>
        </w:rPr>
        <w:t xml:space="preserve"> ambiental.</w:t>
      </w:r>
    </w:p>
    <w:p w:rsidR="00704C53" w:rsidRDefault="00704C53" w:rsidP="00704C53">
      <w:pPr>
        <w:pStyle w:val="Standard"/>
        <w:numPr>
          <w:ilvl w:val="0"/>
          <w:numId w:val="28"/>
        </w:numPr>
        <w:jc w:val="both"/>
        <w:rPr>
          <w:b/>
          <w:bCs/>
          <w:sz w:val="20"/>
          <w:szCs w:val="20"/>
        </w:rPr>
      </w:pPr>
      <w:r>
        <w:rPr>
          <w:b/>
          <w:bCs/>
          <w:sz w:val="20"/>
          <w:szCs w:val="20"/>
        </w:rPr>
        <w:t>Estética, herencia y cultura:</w:t>
      </w:r>
    </w:p>
    <w:p w:rsidR="00704C53" w:rsidRDefault="00704C53" w:rsidP="00704C53">
      <w:pPr>
        <w:pStyle w:val="Standard"/>
        <w:numPr>
          <w:ilvl w:val="0"/>
          <w:numId w:val="28"/>
        </w:numPr>
        <w:jc w:val="both"/>
        <w:rPr>
          <w:sz w:val="20"/>
          <w:szCs w:val="20"/>
        </w:rPr>
      </w:pPr>
      <w:r>
        <w:rPr>
          <w:sz w:val="20"/>
          <w:szCs w:val="20"/>
        </w:rPr>
        <w:t>Ej.: Una organización puede estar preocupada por los efectos de sus emisiones en el aire sobre los edificios históricos en el área local. Indicador: integridad de la superficie de los edificios históricos.</w:t>
      </w:r>
    </w:p>
    <w:p w:rsidR="00704C53" w:rsidRDefault="00704C53" w:rsidP="00704C53">
      <w:pPr>
        <w:pStyle w:val="Standard"/>
        <w:numPr>
          <w:ilvl w:val="0"/>
          <w:numId w:val="28"/>
        </w:numPr>
        <w:jc w:val="both"/>
        <w:rPr>
          <w:sz w:val="20"/>
          <w:szCs w:val="20"/>
        </w:rPr>
      </w:pPr>
      <w:r>
        <w:rPr>
          <w:sz w:val="20"/>
          <w:szCs w:val="20"/>
        </w:rPr>
        <w:t>Otros indicadores:</w:t>
      </w:r>
    </w:p>
    <w:p w:rsidR="00704C53" w:rsidRDefault="00704C53" w:rsidP="00704C53">
      <w:pPr>
        <w:pStyle w:val="Prrafodelista"/>
        <w:numPr>
          <w:ilvl w:val="0"/>
          <w:numId w:val="28"/>
        </w:numPr>
        <w:jc w:val="both"/>
        <w:rPr>
          <w:sz w:val="20"/>
          <w:szCs w:val="20"/>
        </w:rPr>
      </w:pPr>
      <w:r>
        <w:rPr>
          <w:sz w:val="20"/>
          <w:szCs w:val="20"/>
        </w:rPr>
        <w:t>Condición de las estructuras sensibles</w:t>
      </w:r>
    </w:p>
    <w:p w:rsidR="00704C53" w:rsidRDefault="00704C53" w:rsidP="00704C53">
      <w:pPr>
        <w:pStyle w:val="Prrafodelista"/>
        <w:numPr>
          <w:ilvl w:val="0"/>
          <w:numId w:val="28"/>
        </w:numPr>
        <w:jc w:val="both"/>
        <w:rPr>
          <w:sz w:val="20"/>
          <w:szCs w:val="20"/>
        </w:rPr>
      </w:pPr>
      <w:r>
        <w:rPr>
          <w:sz w:val="20"/>
          <w:szCs w:val="20"/>
        </w:rPr>
        <w:t>Condición de lugares considerados “sagrados” en los alrededores de las instalaciones</w:t>
      </w:r>
    </w:p>
    <w:p w:rsidR="00704C53" w:rsidRDefault="00704C53" w:rsidP="00704C53">
      <w:pPr>
        <w:pStyle w:val="Standard"/>
        <w:numPr>
          <w:ilvl w:val="0"/>
          <w:numId w:val="28"/>
        </w:numPr>
        <w:spacing w:after="200"/>
        <w:rPr>
          <w:sz w:val="20"/>
          <w:szCs w:val="20"/>
        </w:rPr>
      </w:pPr>
    </w:p>
    <w:p w:rsidR="002C1571" w:rsidRDefault="002C1571">
      <w:bookmarkStart w:id="0" w:name="_GoBack"/>
      <w:bookmarkEnd w:id="0"/>
    </w:p>
    <w:sectPr w:rsidR="002C15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5F3"/>
    <w:multiLevelType w:val="multilevel"/>
    <w:tmpl w:val="B2A4AF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7F32294"/>
    <w:multiLevelType w:val="multilevel"/>
    <w:tmpl w:val="70A616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4E7232F"/>
    <w:multiLevelType w:val="multilevel"/>
    <w:tmpl w:val="03B0F3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50340DE"/>
    <w:multiLevelType w:val="multilevel"/>
    <w:tmpl w:val="A776EC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AD10619"/>
    <w:multiLevelType w:val="multilevel"/>
    <w:tmpl w:val="52947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0535110"/>
    <w:multiLevelType w:val="multilevel"/>
    <w:tmpl w:val="22CC72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4A176A2"/>
    <w:multiLevelType w:val="multilevel"/>
    <w:tmpl w:val="054695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ADE3577"/>
    <w:multiLevelType w:val="multilevel"/>
    <w:tmpl w:val="AAC01A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0F84915"/>
    <w:multiLevelType w:val="multilevel"/>
    <w:tmpl w:val="E58010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540E58FD"/>
    <w:multiLevelType w:val="multilevel"/>
    <w:tmpl w:val="3A24C4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57C278F4"/>
    <w:multiLevelType w:val="multilevel"/>
    <w:tmpl w:val="E88606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64C17D86"/>
    <w:multiLevelType w:val="multilevel"/>
    <w:tmpl w:val="BAB654D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654427D1"/>
    <w:multiLevelType w:val="multilevel"/>
    <w:tmpl w:val="91665F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678F195C"/>
    <w:multiLevelType w:val="multilevel"/>
    <w:tmpl w:val="2D544C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6D424051"/>
    <w:multiLevelType w:val="multilevel"/>
    <w:tmpl w:val="67908F78"/>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4"/>
  </w:num>
  <w:num w:numId="2">
    <w:abstractNumId w:val="12"/>
  </w:num>
  <w:num w:numId="3">
    <w:abstractNumId w:val="14"/>
    <w:lvlOverride w:ilvl="0">
      <w:startOverride w:val="2"/>
    </w:lvlOverride>
  </w:num>
  <w:num w:numId="4">
    <w:abstractNumId w:val="8"/>
  </w:num>
  <w:num w:numId="5">
    <w:abstractNumId w:val="14"/>
    <w:lvlOverride w:ilvl="0">
      <w:startOverride w:val="2"/>
    </w:lvlOverride>
  </w:num>
  <w:num w:numId="6">
    <w:abstractNumId w:val="6"/>
  </w:num>
  <w:num w:numId="7">
    <w:abstractNumId w:val="14"/>
    <w:lvlOverride w:ilvl="0">
      <w:startOverride w:val="2"/>
    </w:lvlOverride>
  </w:num>
  <w:num w:numId="8">
    <w:abstractNumId w:val="0"/>
  </w:num>
  <w:num w:numId="9">
    <w:abstractNumId w:val="14"/>
    <w:lvlOverride w:ilvl="0">
      <w:startOverride w:val="2"/>
    </w:lvlOverride>
  </w:num>
  <w:num w:numId="10">
    <w:abstractNumId w:val="11"/>
  </w:num>
  <w:num w:numId="11">
    <w:abstractNumId w:val="14"/>
    <w:lvlOverride w:ilvl="0">
      <w:startOverride w:val="2"/>
    </w:lvlOverride>
  </w:num>
  <w:num w:numId="12">
    <w:abstractNumId w:val="4"/>
  </w:num>
  <w:num w:numId="13">
    <w:abstractNumId w:val="14"/>
    <w:lvlOverride w:ilvl="0">
      <w:startOverride w:val="2"/>
    </w:lvlOverride>
  </w:num>
  <w:num w:numId="14">
    <w:abstractNumId w:val="7"/>
  </w:num>
  <w:num w:numId="15">
    <w:abstractNumId w:val="14"/>
    <w:lvlOverride w:ilvl="0">
      <w:startOverride w:val="2"/>
    </w:lvlOverride>
  </w:num>
  <w:num w:numId="16">
    <w:abstractNumId w:val="9"/>
  </w:num>
  <w:num w:numId="17">
    <w:abstractNumId w:val="14"/>
    <w:lvlOverride w:ilvl="0">
      <w:startOverride w:val="2"/>
    </w:lvlOverride>
  </w:num>
  <w:num w:numId="18">
    <w:abstractNumId w:val="5"/>
  </w:num>
  <w:num w:numId="19">
    <w:abstractNumId w:val="14"/>
    <w:lvlOverride w:ilvl="0">
      <w:startOverride w:val="2"/>
    </w:lvlOverride>
  </w:num>
  <w:num w:numId="20">
    <w:abstractNumId w:val="2"/>
  </w:num>
  <w:num w:numId="21">
    <w:abstractNumId w:val="14"/>
    <w:lvlOverride w:ilvl="0">
      <w:startOverride w:val="2"/>
    </w:lvlOverride>
  </w:num>
  <w:num w:numId="22">
    <w:abstractNumId w:val="10"/>
  </w:num>
  <w:num w:numId="23">
    <w:abstractNumId w:val="14"/>
    <w:lvlOverride w:ilvl="0">
      <w:startOverride w:val="2"/>
    </w:lvlOverride>
  </w:num>
  <w:num w:numId="24">
    <w:abstractNumId w:val="1"/>
  </w:num>
  <w:num w:numId="25">
    <w:abstractNumId w:val="14"/>
    <w:lvlOverride w:ilvl="0">
      <w:startOverride w:val="2"/>
    </w:lvlOverride>
  </w:num>
  <w:num w:numId="26">
    <w:abstractNumId w:val="13"/>
  </w:num>
  <w:num w:numId="27">
    <w:abstractNumId w:val="14"/>
    <w:lvlOverride w:ilvl="0">
      <w:startOverride w:val="2"/>
    </w:lvlOverride>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53"/>
    <w:rsid w:val="002C1571"/>
    <w:rsid w:val="00704C53"/>
  </w:rsids>
  <m:mathPr>
    <m:mathFont m:val="Cambria Math"/>
    <m:brkBin m:val="before"/>
    <m:brkBinSub m:val="--"/>
    <m:smallFrac m:val="0"/>
    <m:dispDef/>
    <m:lMargin m:val="0"/>
    <m:rMargin m:val="0"/>
    <m:defJc m:val="centerGroup"/>
    <m:wrapIndent m:val="1440"/>
    <m:intLim m:val="subSup"/>
    <m:naryLim m:val="undOvr"/>
  </m:mathPr>
  <w:themeFontLang w:val="es-A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C53"/>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s-ES" w:eastAsia="zh-CN" w:bidi="hi-IN"/>
    </w:rPr>
  </w:style>
  <w:style w:type="paragraph" w:styleId="Ttulo3">
    <w:name w:val="heading 3"/>
    <w:basedOn w:val="Standard"/>
    <w:next w:val="Standard"/>
    <w:link w:val="Ttulo3Car"/>
    <w:rsid w:val="00704C53"/>
    <w:pPr>
      <w:keepNext/>
      <w:keepLines/>
      <w:spacing w:before="200"/>
      <w:outlineLvl w:val="2"/>
    </w:pPr>
    <w:rPr>
      <w:rFonts w:ascii="Cambria" w:eastAsia="Times New Roman" w:hAnsi="Cambria" w:cs="Times New Roman"/>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704C53"/>
    <w:rPr>
      <w:rFonts w:ascii="Cambria" w:eastAsia="Times New Roman" w:hAnsi="Cambria" w:cs="Times New Roman"/>
      <w:b/>
      <w:bCs/>
      <w:color w:val="4F81BD"/>
      <w:kern w:val="3"/>
      <w:sz w:val="24"/>
      <w:szCs w:val="24"/>
      <w:lang w:val="es-ES" w:eastAsia="zh-CN" w:bidi="hi-IN"/>
    </w:rPr>
  </w:style>
  <w:style w:type="paragraph" w:customStyle="1" w:styleId="Standard">
    <w:name w:val="Standard"/>
    <w:rsid w:val="00704C53"/>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s-ES" w:eastAsia="zh-CN" w:bidi="hi-IN"/>
    </w:rPr>
  </w:style>
  <w:style w:type="paragraph" w:styleId="Prrafodelista">
    <w:name w:val="List Paragraph"/>
    <w:basedOn w:val="Standard"/>
    <w:rsid w:val="00704C5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C53"/>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s-ES" w:eastAsia="zh-CN" w:bidi="hi-IN"/>
    </w:rPr>
  </w:style>
  <w:style w:type="paragraph" w:styleId="Ttulo3">
    <w:name w:val="heading 3"/>
    <w:basedOn w:val="Standard"/>
    <w:next w:val="Standard"/>
    <w:link w:val="Ttulo3Car"/>
    <w:rsid w:val="00704C53"/>
    <w:pPr>
      <w:keepNext/>
      <w:keepLines/>
      <w:spacing w:before="200"/>
      <w:outlineLvl w:val="2"/>
    </w:pPr>
    <w:rPr>
      <w:rFonts w:ascii="Cambria" w:eastAsia="Times New Roman" w:hAnsi="Cambria" w:cs="Times New Roman"/>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704C53"/>
    <w:rPr>
      <w:rFonts w:ascii="Cambria" w:eastAsia="Times New Roman" w:hAnsi="Cambria" w:cs="Times New Roman"/>
      <w:b/>
      <w:bCs/>
      <w:color w:val="4F81BD"/>
      <w:kern w:val="3"/>
      <w:sz w:val="24"/>
      <w:szCs w:val="24"/>
      <w:lang w:val="es-ES" w:eastAsia="zh-CN" w:bidi="hi-IN"/>
    </w:rPr>
  </w:style>
  <w:style w:type="paragraph" w:customStyle="1" w:styleId="Standard">
    <w:name w:val="Standard"/>
    <w:rsid w:val="00704C53"/>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s-ES" w:eastAsia="zh-CN" w:bidi="hi-IN"/>
    </w:rPr>
  </w:style>
  <w:style w:type="paragraph" w:styleId="Prrafodelista">
    <w:name w:val="List Paragraph"/>
    <w:basedOn w:val="Standard"/>
    <w:rsid w:val="00704C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7309</Characters>
  <Application>Microsoft Office Word</Application>
  <DocSecurity>0</DocSecurity>
  <Lines>60</Lines>
  <Paragraphs>17</Paragraphs>
  <ScaleCrop>false</ScaleCrop>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dc:creator>
  <cp:lastModifiedBy>Silvi</cp:lastModifiedBy>
  <cp:revision>1</cp:revision>
  <dcterms:created xsi:type="dcterms:W3CDTF">2014-06-02T23:07:00Z</dcterms:created>
  <dcterms:modified xsi:type="dcterms:W3CDTF">2014-06-02T23:07:00Z</dcterms:modified>
</cp:coreProperties>
</file>