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15A" w:rsidRPr="0058230C" w:rsidRDefault="0097715A" w:rsidP="0058230C">
      <w:pPr>
        <w:spacing w:line="276" w:lineRule="auto"/>
        <w:jc w:val="center"/>
        <w:rPr>
          <w:rFonts w:asciiTheme="majorHAnsi" w:hAnsiTheme="majorHAnsi"/>
          <w:b/>
          <w:sz w:val="22"/>
          <w:szCs w:val="22"/>
        </w:rPr>
      </w:pPr>
      <w:r w:rsidRPr="0058230C">
        <w:rPr>
          <w:rFonts w:asciiTheme="majorHAnsi" w:hAnsiTheme="majorHAnsi"/>
          <w:b/>
          <w:sz w:val="22"/>
          <w:szCs w:val="22"/>
        </w:rPr>
        <w:t xml:space="preserve">UNIDAD </w:t>
      </w:r>
      <w:r w:rsidR="003F3E53" w:rsidRPr="0058230C">
        <w:rPr>
          <w:rFonts w:asciiTheme="majorHAnsi" w:hAnsiTheme="majorHAnsi"/>
          <w:b/>
          <w:sz w:val="22"/>
          <w:szCs w:val="22"/>
        </w:rPr>
        <w:t>IV</w:t>
      </w:r>
    </w:p>
    <w:p w:rsidR="009D3ED6" w:rsidRPr="0058230C" w:rsidRDefault="009D3ED6" w:rsidP="0058230C">
      <w:pPr>
        <w:spacing w:line="276" w:lineRule="auto"/>
        <w:jc w:val="center"/>
        <w:rPr>
          <w:rFonts w:asciiTheme="majorHAnsi" w:hAnsiTheme="majorHAnsi"/>
          <w:b/>
          <w:sz w:val="22"/>
          <w:szCs w:val="22"/>
        </w:rPr>
      </w:pPr>
    </w:p>
    <w:p w:rsidR="003F3E53" w:rsidRPr="0058230C" w:rsidRDefault="00EC7505" w:rsidP="0058230C">
      <w:pPr>
        <w:spacing w:line="276" w:lineRule="auto"/>
        <w:jc w:val="center"/>
        <w:rPr>
          <w:rFonts w:asciiTheme="majorHAnsi" w:hAnsiTheme="majorHAnsi"/>
          <w:b/>
          <w:sz w:val="22"/>
          <w:szCs w:val="22"/>
        </w:rPr>
      </w:pPr>
      <w:r w:rsidRPr="0058230C">
        <w:rPr>
          <w:rFonts w:asciiTheme="majorHAnsi" w:hAnsiTheme="majorHAnsi"/>
          <w:b/>
          <w:sz w:val="22"/>
          <w:szCs w:val="22"/>
        </w:rPr>
        <w:t>CAUSA O FUENTE DE LA RELACION JURIDICA</w:t>
      </w:r>
    </w:p>
    <w:p w:rsidR="0097715A" w:rsidRPr="0058230C" w:rsidRDefault="0097715A" w:rsidP="0058230C">
      <w:pPr>
        <w:spacing w:line="276" w:lineRule="auto"/>
        <w:jc w:val="both"/>
        <w:rPr>
          <w:rFonts w:asciiTheme="majorHAnsi" w:hAnsiTheme="majorHAnsi"/>
          <w:b/>
          <w:sz w:val="22"/>
          <w:szCs w:val="22"/>
        </w:rPr>
      </w:pPr>
    </w:p>
    <w:p w:rsidR="00B41DFC" w:rsidRPr="0058230C" w:rsidRDefault="00B41DFC" w:rsidP="0058230C">
      <w:pPr>
        <w:spacing w:line="276" w:lineRule="auto"/>
        <w:jc w:val="both"/>
        <w:rPr>
          <w:rFonts w:asciiTheme="majorHAnsi" w:hAnsiTheme="majorHAnsi"/>
          <w:b/>
          <w:sz w:val="22"/>
          <w:szCs w:val="22"/>
        </w:rPr>
      </w:pPr>
    </w:p>
    <w:p w:rsidR="00B44182" w:rsidRPr="0058230C" w:rsidRDefault="00ED4436" w:rsidP="0058230C">
      <w:pPr>
        <w:spacing w:line="276" w:lineRule="auto"/>
        <w:jc w:val="both"/>
        <w:rPr>
          <w:rFonts w:asciiTheme="majorHAnsi" w:hAnsiTheme="majorHAnsi"/>
          <w:b/>
          <w:caps/>
          <w:sz w:val="22"/>
          <w:szCs w:val="22"/>
          <w:u w:val="single"/>
        </w:rPr>
      </w:pPr>
      <w:r w:rsidRPr="0058230C">
        <w:rPr>
          <w:rFonts w:asciiTheme="majorHAnsi" w:hAnsiTheme="majorHAnsi"/>
          <w:b/>
          <w:sz w:val="22"/>
          <w:szCs w:val="22"/>
        </w:rPr>
        <w:t>A</w:t>
      </w:r>
      <w:r w:rsidR="003F3E53" w:rsidRPr="0058230C">
        <w:rPr>
          <w:rFonts w:asciiTheme="majorHAnsi" w:hAnsiTheme="majorHAnsi"/>
          <w:b/>
          <w:sz w:val="22"/>
          <w:szCs w:val="22"/>
        </w:rPr>
        <w:t>.-</w:t>
      </w:r>
      <w:r w:rsidR="00EC7505" w:rsidRPr="0058230C">
        <w:rPr>
          <w:rFonts w:asciiTheme="majorHAnsi" w:hAnsiTheme="majorHAnsi"/>
          <w:b/>
          <w:sz w:val="22"/>
          <w:szCs w:val="22"/>
        </w:rPr>
        <w:t xml:space="preserve"> </w:t>
      </w:r>
      <w:r w:rsidR="00B41DFC" w:rsidRPr="0058230C">
        <w:rPr>
          <w:rFonts w:asciiTheme="majorHAnsi" w:hAnsiTheme="majorHAnsi"/>
          <w:b/>
          <w:caps/>
          <w:sz w:val="22"/>
          <w:szCs w:val="22"/>
          <w:u w:val="single"/>
        </w:rPr>
        <w:t>C</w:t>
      </w:r>
      <w:r w:rsidR="003F3E53" w:rsidRPr="0058230C">
        <w:rPr>
          <w:rFonts w:asciiTheme="majorHAnsi" w:hAnsiTheme="majorHAnsi"/>
          <w:b/>
          <w:caps/>
          <w:sz w:val="22"/>
          <w:szCs w:val="22"/>
          <w:u w:val="single"/>
        </w:rPr>
        <w:t>ausa o fuente de la relación jurídica. Concepto.</w:t>
      </w:r>
    </w:p>
    <w:p w:rsidR="00D96774" w:rsidRPr="0058230C" w:rsidRDefault="00D96774" w:rsidP="0058230C">
      <w:pPr>
        <w:spacing w:line="276" w:lineRule="auto"/>
        <w:jc w:val="both"/>
        <w:rPr>
          <w:rFonts w:asciiTheme="majorHAnsi" w:hAnsiTheme="majorHAnsi"/>
          <w:b/>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El análisis de toda relación jurídica permite discriminar en ella tres elementos esenciales: el sujeto, el objeto y la causa.</w:t>
      </w:r>
    </w:p>
    <w:p w:rsidR="00B44182" w:rsidRPr="0058230C" w:rsidRDefault="00B44182" w:rsidP="0058230C">
      <w:pPr>
        <w:spacing w:line="276" w:lineRule="auto"/>
        <w:jc w:val="both"/>
        <w:rPr>
          <w:rFonts w:asciiTheme="majorHAnsi" w:hAnsiTheme="majorHAnsi"/>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Es necesario comprender que toda relación jurídica, lo mismo que cualquier hecho de la naturaleza, está sujeta a un principio de razón suficiente, es decir reconoce un origen, algo que le de razón de ser, ello conduce a la investigación de la causa de dicha relación jurídica. Por ello es dable concluir, en primer término, que toda relación jurídica reconoce su origen –causa eficiente o causa fuente- en un hecho que le antecede. En segundo término, la índole y calidad de la relación jurídica depende de la </w:t>
      </w:r>
      <w:r w:rsidR="0043142F" w:rsidRPr="0058230C">
        <w:rPr>
          <w:rFonts w:asciiTheme="majorHAnsi" w:hAnsiTheme="majorHAnsi"/>
          <w:sz w:val="22"/>
          <w:szCs w:val="22"/>
        </w:rPr>
        <w:t>índole</w:t>
      </w:r>
      <w:r w:rsidRPr="0058230C">
        <w:rPr>
          <w:rFonts w:asciiTheme="majorHAnsi" w:hAnsiTheme="majorHAnsi"/>
          <w:sz w:val="22"/>
          <w:szCs w:val="22"/>
        </w:rPr>
        <w:t xml:space="preserve"> y calidad del hecho que constituye su causa. Esto nos muestra la importante función que desempeñan los hechos en el campo del derecho</w:t>
      </w:r>
      <w:r w:rsidR="00071A4A" w:rsidRPr="0058230C">
        <w:rPr>
          <w:rFonts w:asciiTheme="majorHAnsi" w:hAnsiTheme="majorHAnsi"/>
          <w:sz w:val="22"/>
          <w:szCs w:val="22"/>
        </w:rPr>
        <w:t>.</w:t>
      </w:r>
    </w:p>
    <w:p w:rsidR="00B44182" w:rsidRPr="0058230C" w:rsidRDefault="00B44182" w:rsidP="0058230C">
      <w:pPr>
        <w:spacing w:line="276" w:lineRule="auto"/>
        <w:jc w:val="both"/>
        <w:rPr>
          <w:rFonts w:asciiTheme="majorHAnsi" w:hAnsiTheme="majorHAnsi"/>
          <w:b/>
          <w:sz w:val="22"/>
          <w:szCs w:val="22"/>
        </w:rPr>
      </w:pPr>
    </w:p>
    <w:p w:rsidR="003F3E53" w:rsidRPr="0058230C" w:rsidRDefault="003F3E53" w:rsidP="0058230C">
      <w:pPr>
        <w:spacing w:line="276" w:lineRule="auto"/>
        <w:jc w:val="both"/>
        <w:rPr>
          <w:rFonts w:asciiTheme="majorHAnsi" w:hAnsiTheme="majorHAnsi"/>
          <w:b/>
          <w:sz w:val="22"/>
          <w:szCs w:val="22"/>
        </w:rPr>
      </w:pPr>
    </w:p>
    <w:p w:rsidR="00EC7505" w:rsidRPr="0058230C" w:rsidRDefault="00ED4436" w:rsidP="0058230C">
      <w:pPr>
        <w:spacing w:line="276" w:lineRule="auto"/>
        <w:jc w:val="both"/>
        <w:rPr>
          <w:rFonts w:asciiTheme="majorHAnsi" w:hAnsiTheme="majorHAnsi"/>
          <w:b/>
          <w:caps/>
          <w:sz w:val="22"/>
          <w:szCs w:val="22"/>
          <w:u w:val="single"/>
        </w:rPr>
      </w:pPr>
      <w:r w:rsidRPr="0058230C">
        <w:rPr>
          <w:rFonts w:asciiTheme="majorHAnsi" w:hAnsiTheme="majorHAnsi"/>
          <w:b/>
          <w:caps/>
          <w:sz w:val="22"/>
          <w:szCs w:val="22"/>
        </w:rPr>
        <w:t>B</w:t>
      </w:r>
      <w:r w:rsidR="003F3E53" w:rsidRPr="0058230C">
        <w:rPr>
          <w:rFonts w:asciiTheme="majorHAnsi" w:hAnsiTheme="majorHAnsi"/>
          <w:b/>
          <w:caps/>
          <w:sz w:val="22"/>
          <w:szCs w:val="22"/>
        </w:rPr>
        <w:t>.-</w:t>
      </w:r>
      <w:r w:rsidR="00EC7505" w:rsidRPr="0058230C">
        <w:rPr>
          <w:rFonts w:asciiTheme="majorHAnsi" w:hAnsiTheme="majorHAnsi"/>
          <w:b/>
          <w:caps/>
          <w:sz w:val="22"/>
          <w:szCs w:val="22"/>
        </w:rPr>
        <w:t xml:space="preserve"> </w:t>
      </w:r>
      <w:r w:rsidR="003F3E53" w:rsidRPr="0058230C">
        <w:rPr>
          <w:rFonts w:asciiTheme="majorHAnsi" w:hAnsiTheme="majorHAnsi"/>
          <w:b/>
          <w:caps/>
          <w:sz w:val="22"/>
          <w:szCs w:val="22"/>
          <w:u w:val="single"/>
        </w:rPr>
        <w:t>Hechos y Actos Jurídicos.</w:t>
      </w:r>
    </w:p>
    <w:p w:rsidR="0056021F" w:rsidRPr="0058230C" w:rsidRDefault="0056021F" w:rsidP="0058230C">
      <w:pPr>
        <w:spacing w:line="276" w:lineRule="auto"/>
        <w:jc w:val="both"/>
        <w:rPr>
          <w:rFonts w:asciiTheme="majorHAnsi" w:hAnsiTheme="majorHAnsi"/>
          <w:b/>
          <w:sz w:val="22"/>
          <w:szCs w:val="22"/>
        </w:rPr>
      </w:pPr>
    </w:p>
    <w:p w:rsidR="00EC7505" w:rsidRPr="0058230C" w:rsidRDefault="00966A25" w:rsidP="0058230C">
      <w:pPr>
        <w:spacing w:line="276" w:lineRule="auto"/>
        <w:jc w:val="both"/>
        <w:rPr>
          <w:rFonts w:asciiTheme="majorHAnsi" w:hAnsiTheme="majorHAnsi"/>
          <w:b/>
          <w:sz w:val="22"/>
          <w:szCs w:val="22"/>
        </w:rPr>
      </w:pPr>
      <w:r w:rsidRPr="0058230C">
        <w:rPr>
          <w:rFonts w:asciiTheme="majorHAnsi" w:hAnsiTheme="majorHAnsi"/>
          <w:b/>
          <w:sz w:val="22"/>
          <w:szCs w:val="22"/>
        </w:rPr>
        <w:t xml:space="preserve">1.- </w:t>
      </w:r>
      <w:r w:rsidR="00EC7505" w:rsidRPr="0058230C">
        <w:rPr>
          <w:rFonts w:asciiTheme="majorHAnsi" w:hAnsiTheme="majorHAnsi"/>
          <w:b/>
          <w:sz w:val="22"/>
          <w:szCs w:val="22"/>
        </w:rPr>
        <w:t xml:space="preserve"> </w:t>
      </w:r>
      <w:r w:rsidR="00EC7505" w:rsidRPr="006A3AB7">
        <w:rPr>
          <w:rFonts w:asciiTheme="majorHAnsi" w:hAnsiTheme="majorHAnsi"/>
          <w:b/>
          <w:smallCaps/>
          <w:sz w:val="22"/>
          <w:szCs w:val="22"/>
          <w:u w:val="single"/>
        </w:rPr>
        <w:t>Concepto y clasificación</w:t>
      </w:r>
    </w:p>
    <w:p w:rsidR="00776782" w:rsidRPr="0058230C" w:rsidRDefault="00776782" w:rsidP="0058230C">
      <w:pPr>
        <w:spacing w:line="276" w:lineRule="auto"/>
        <w:jc w:val="both"/>
        <w:rPr>
          <w:rFonts w:asciiTheme="majorHAnsi" w:hAnsiTheme="majorHAnsi"/>
          <w:b/>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b/>
          <w:sz w:val="22"/>
          <w:szCs w:val="22"/>
        </w:rPr>
        <w:t xml:space="preserve">Hechos son los acontecimientos o sucesos que provienen de la naturaleza o del hombre. </w:t>
      </w:r>
      <w:r w:rsidRPr="0058230C">
        <w:rPr>
          <w:rFonts w:asciiTheme="majorHAnsi" w:hAnsiTheme="majorHAnsi"/>
          <w:sz w:val="22"/>
          <w:szCs w:val="22"/>
        </w:rPr>
        <w:t xml:space="preserve">Algunos de ellos son irrelevantes para el mundo jurídico; otros, por el contrario, son tomados en cuenta por el derecho porque el ordenamiento prevé la producción de ciertos efectos jurídicos para cuando ellos acontecen. Estos son los hechos </w:t>
      </w:r>
      <w:r w:rsidR="0043142F" w:rsidRPr="0058230C">
        <w:rPr>
          <w:rFonts w:asciiTheme="majorHAnsi" w:hAnsiTheme="majorHAnsi"/>
          <w:sz w:val="22"/>
          <w:szCs w:val="22"/>
        </w:rPr>
        <w:t>jurídicos</w:t>
      </w:r>
      <w:r w:rsidRPr="0058230C">
        <w:rPr>
          <w:rFonts w:asciiTheme="majorHAnsi" w:hAnsiTheme="majorHAnsi"/>
          <w:sz w:val="22"/>
          <w:szCs w:val="22"/>
        </w:rPr>
        <w:t>.</w:t>
      </w:r>
    </w:p>
    <w:p w:rsidR="00B44182" w:rsidRPr="0058230C" w:rsidRDefault="00B44182" w:rsidP="0058230C">
      <w:pPr>
        <w:spacing w:line="276" w:lineRule="auto"/>
        <w:jc w:val="both"/>
        <w:rPr>
          <w:rFonts w:asciiTheme="majorHAnsi" w:hAnsiTheme="majorHAnsi"/>
          <w:sz w:val="22"/>
          <w:szCs w:val="22"/>
        </w:rPr>
      </w:pPr>
    </w:p>
    <w:p w:rsidR="00983219"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El artículo </w:t>
      </w:r>
      <w:r w:rsidR="003101FA" w:rsidRPr="0058230C">
        <w:rPr>
          <w:rFonts w:asciiTheme="majorHAnsi" w:hAnsiTheme="majorHAnsi"/>
          <w:sz w:val="22"/>
          <w:szCs w:val="22"/>
        </w:rPr>
        <w:t>257</w:t>
      </w:r>
      <w:r w:rsidRPr="0058230C">
        <w:rPr>
          <w:rFonts w:asciiTheme="majorHAnsi" w:hAnsiTheme="majorHAnsi"/>
          <w:sz w:val="22"/>
          <w:szCs w:val="22"/>
        </w:rPr>
        <w:t xml:space="preserve"> del Código Civil</w:t>
      </w:r>
      <w:r w:rsidR="003101FA" w:rsidRPr="0058230C">
        <w:rPr>
          <w:rFonts w:asciiTheme="majorHAnsi" w:hAnsiTheme="majorHAnsi"/>
          <w:sz w:val="22"/>
          <w:szCs w:val="22"/>
        </w:rPr>
        <w:t xml:space="preserve"> y Comercial de la Nación</w:t>
      </w:r>
      <w:r w:rsidRPr="0058230C">
        <w:rPr>
          <w:rFonts w:asciiTheme="majorHAnsi" w:hAnsiTheme="majorHAnsi"/>
          <w:sz w:val="22"/>
          <w:szCs w:val="22"/>
        </w:rPr>
        <w:t xml:space="preserve"> define al </w:t>
      </w:r>
      <w:r w:rsidRPr="0058230C">
        <w:rPr>
          <w:rFonts w:asciiTheme="majorHAnsi" w:hAnsiTheme="majorHAnsi"/>
          <w:b/>
          <w:sz w:val="22"/>
          <w:szCs w:val="22"/>
        </w:rPr>
        <w:t>hecho jurídico</w:t>
      </w:r>
      <w:r w:rsidRPr="0058230C">
        <w:rPr>
          <w:rFonts w:asciiTheme="majorHAnsi" w:hAnsiTheme="majorHAnsi"/>
          <w:sz w:val="22"/>
          <w:szCs w:val="22"/>
        </w:rPr>
        <w:t xml:space="preserve"> diciendo que: </w:t>
      </w: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i/>
          <w:sz w:val="22"/>
          <w:szCs w:val="22"/>
        </w:rPr>
        <w:t>“</w:t>
      </w:r>
      <w:r w:rsidR="003101FA" w:rsidRPr="0058230C">
        <w:rPr>
          <w:rFonts w:asciiTheme="majorHAnsi" w:hAnsiTheme="majorHAnsi"/>
          <w:i/>
          <w:sz w:val="22"/>
          <w:szCs w:val="22"/>
        </w:rPr>
        <w:t>El hecho jurídico es el acontecimiento que, conforme al ordenamiento jurídico, produce el nacimiento, modificación o extinción de relaciones o situaciones jurídicas</w:t>
      </w:r>
      <w:r w:rsidRPr="0058230C">
        <w:rPr>
          <w:rFonts w:asciiTheme="majorHAnsi" w:hAnsiTheme="majorHAnsi"/>
          <w:i/>
          <w:sz w:val="22"/>
          <w:szCs w:val="22"/>
        </w:rPr>
        <w:t>.”</w:t>
      </w:r>
    </w:p>
    <w:p w:rsidR="00036B26" w:rsidRPr="0058230C" w:rsidRDefault="00036B26" w:rsidP="0058230C">
      <w:pPr>
        <w:spacing w:line="276" w:lineRule="auto"/>
        <w:jc w:val="both"/>
        <w:rPr>
          <w:rFonts w:asciiTheme="majorHAnsi" w:hAnsiTheme="majorHAnsi"/>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Los hechos </w:t>
      </w:r>
      <w:r w:rsidR="0043142F" w:rsidRPr="0058230C">
        <w:rPr>
          <w:rFonts w:asciiTheme="majorHAnsi" w:hAnsiTheme="majorHAnsi"/>
          <w:sz w:val="22"/>
          <w:szCs w:val="22"/>
        </w:rPr>
        <w:t>jurídicos</w:t>
      </w:r>
      <w:r w:rsidRPr="0058230C">
        <w:rPr>
          <w:rFonts w:asciiTheme="majorHAnsi" w:hAnsiTheme="majorHAnsi"/>
          <w:sz w:val="22"/>
          <w:szCs w:val="22"/>
        </w:rPr>
        <w:t xml:space="preserve"> pueden ser clasificados de la siguiente manera:</w:t>
      </w:r>
    </w:p>
    <w:p w:rsidR="0056021F" w:rsidRPr="0058230C" w:rsidRDefault="0056021F" w:rsidP="0058230C">
      <w:pPr>
        <w:spacing w:line="276" w:lineRule="auto"/>
        <w:jc w:val="both"/>
        <w:rPr>
          <w:rFonts w:asciiTheme="majorHAnsi" w:hAnsiTheme="majorHAnsi"/>
          <w:sz w:val="22"/>
          <w:szCs w:val="22"/>
        </w:rPr>
      </w:pPr>
    </w:p>
    <w:p w:rsidR="00B44182" w:rsidRPr="0058230C" w:rsidRDefault="00B44182" w:rsidP="0058230C">
      <w:pPr>
        <w:numPr>
          <w:ilvl w:val="0"/>
          <w:numId w:val="4"/>
        </w:numPr>
        <w:spacing w:line="276" w:lineRule="auto"/>
        <w:jc w:val="both"/>
        <w:rPr>
          <w:rFonts w:asciiTheme="majorHAnsi" w:hAnsiTheme="majorHAnsi"/>
          <w:b/>
          <w:sz w:val="22"/>
          <w:szCs w:val="22"/>
        </w:rPr>
      </w:pPr>
      <w:r w:rsidRPr="0058230C">
        <w:rPr>
          <w:rFonts w:asciiTheme="majorHAnsi" w:hAnsiTheme="majorHAnsi"/>
          <w:b/>
          <w:sz w:val="22"/>
          <w:szCs w:val="22"/>
        </w:rPr>
        <w:t>Según el agente son: 1) naturales o 2) humanos</w:t>
      </w:r>
    </w:p>
    <w:p w:rsidR="00B44182" w:rsidRPr="0058230C" w:rsidRDefault="00B44182" w:rsidP="0058230C">
      <w:pPr>
        <w:numPr>
          <w:ilvl w:val="0"/>
          <w:numId w:val="5"/>
        </w:numPr>
        <w:spacing w:line="276" w:lineRule="auto"/>
        <w:jc w:val="both"/>
        <w:rPr>
          <w:rFonts w:asciiTheme="majorHAnsi" w:hAnsiTheme="majorHAnsi"/>
          <w:sz w:val="22"/>
          <w:szCs w:val="22"/>
        </w:rPr>
      </w:pPr>
      <w:r w:rsidRPr="00983219">
        <w:rPr>
          <w:rFonts w:asciiTheme="majorHAnsi" w:hAnsiTheme="majorHAnsi"/>
          <w:b/>
          <w:sz w:val="22"/>
          <w:szCs w:val="22"/>
        </w:rPr>
        <w:t>Naturales:</w:t>
      </w:r>
      <w:r w:rsidRPr="0058230C">
        <w:rPr>
          <w:rFonts w:asciiTheme="majorHAnsi" w:hAnsiTheme="majorHAnsi"/>
          <w:sz w:val="22"/>
          <w:szCs w:val="22"/>
        </w:rPr>
        <w:t xml:space="preserve"> son los actuados por la naturaleza, sin intervención o participación del hombre</w:t>
      </w:r>
      <w:r w:rsidR="003101FA" w:rsidRPr="0058230C">
        <w:rPr>
          <w:rFonts w:asciiTheme="majorHAnsi" w:hAnsiTheme="majorHAnsi"/>
          <w:sz w:val="22"/>
          <w:szCs w:val="22"/>
        </w:rPr>
        <w:t>, y aún pueden entenderse como tales, aquellos en los que la intervención del ser humano tiene lugar sólo como un ente sometido a las leyes físicas o biológicas</w:t>
      </w:r>
      <w:r w:rsidRPr="0058230C">
        <w:rPr>
          <w:rFonts w:asciiTheme="majorHAnsi" w:hAnsiTheme="majorHAnsi"/>
          <w:sz w:val="22"/>
          <w:szCs w:val="22"/>
        </w:rPr>
        <w:t>. Tienen relevancia jurídica sólo cuando producen consecuencias de este tipo o cuando la ley expresamente se las asigna. Ejemplos: a) un granizo que cae sobre la cosecha asegurada; b) un naufragio que provoca la pérdida de mercadería, cuya entrega, en fecha determinada no puede ser cumplida; c) la caída de un rayo que da muerte a un obrero mientras cumple sus funciones para su empleador, puede obligar a éste a pagar una indemnización como accidente de trabajo</w:t>
      </w:r>
      <w:r w:rsidR="003101FA" w:rsidRPr="0058230C">
        <w:rPr>
          <w:rFonts w:asciiTheme="majorHAnsi" w:hAnsiTheme="majorHAnsi"/>
          <w:sz w:val="22"/>
          <w:szCs w:val="22"/>
        </w:rPr>
        <w:t>; d) la muerte de las personas, dado que la misma lleva a transmitir los derechos patrimoniales</w:t>
      </w:r>
      <w:r w:rsidRPr="0058230C">
        <w:rPr>
          <w:rFonts w:asciiTheme="majorHAnsi" w:hAnsiTheme="majorHAnsi"/>
          <w:sz w:val="22"/>
          <w:szCs w:val="22"/>
        </w:rPr>
        <w:t>.</w:t>
      </w:r>
    </w:p>
    <w:p w:rsidR="00B44182" w:rsidRPr="0058230C" w:rsidRDefault="00B44182" w:rsidP="0058230C">
      <w:pPr>
        <w:numPr>
          <w:ilvl w:val="0"/>
          <w:numId w:val="5"/>
        </w:numPr>
        <w:spacing w:line="276" w:lineRule="auto"/>
        <w:jc w:val="both"/>
        <w:rPr>
          <w:rFonts w:asciiTheme="majorHAnsi" w:hAnsiTheme="majorHAnsi"/>
          <w:sz w:val="22"/>
          <w:szCs w:val="22"/>
        </w:rPr>
      </w:pPr>
      <w:r w:rsidRPr="00983219">
        <w:rPr>
          <w:rFonts w:asciiTheme="majorHAnsi" w:hAnsiTheme="majorHAnsi"/>
          <w:b/>
          <w:sz w:val="22"/>
          <w:szCs w:val="22"/>
        </w:rPr>
        <w:t>Humanos:</w:t>
      </w:r>
      <w:r w:rsidRPr="0058230C">
        <w:rPr>
          <w:rFonts w:asciiTheme="majorHAnsi" w:hAnsiTheme="majorHAnsi"/>
          <w:sz w:val="22"/>
          <w:szCs w:val="22"/>
        </w:rPr>
        <w:t xml:space="preserve"> serían hechos humanos los obrados por el hombre, fueren ellos voluntarios o involuntarios. Estos hechos por ser obrados por el hombre se llaman </w:t>
      </w:r>
      <w:r w:rsidRPr="0058230C">
        <w:rPr>
          <w:rFonts w:asciiTheme="majorHAnsi" w:hAnsiTheme="majorHAnsi"/>
          <w:b/>
          <w:i/>
          <w:sz w:val="22"/>
          <w:szCs w:val="22"/>
        </w:rPr>
        <w:t>actos</w:t>
      </w:r>
      <w:r w:rsidRPr="0058230C">
        <w:rPr>
          <w:rFonts w:asciiTheme="majorHAnsi" w:hAnsiTheme="majorHAnsi"/>
          <w:i/>
          <w:sz w:val="22"/>
          <w:szCs w:val="22"/>
        </w:rPr>
        <w:t xml:space="preserve">. </w:t>
      </w:r>
    </w:p>
    <w:p w:rsidR="003101FA" w:rsidRPr="0058230C" w:rsidRDefault="003101FA" w:rsidP="0058230C">
      <w:pPr>
        <w:spacing w:line="276" w:lineRule="auto"/>
        <w:ind w:left="900"/>
        <w:jc w:val="both"/>
        <w:rPr>
          <w:rFonts w:asciiTheme="majorHAnsi" w:hAnsiTheme="majorHAnsi"/>
          <w:sz w:val="22"/>
          <w:szCs w:val="22"/>
        </w:rPr>
      </w:pPr>
    </w:p>
    <w:p w:rsidR="00B44182" w:rsidRPr="0058230C" w:rsidRDefault="00B44182" w:rsidP="0058230C">
      <w:pPr>
        <w:spacing w:line="276" w:lineRule="auto"/>
        <w:jc w:val="both"/>
        <w:rPr>
          <w:rFonts w:asciiTheme="majorHAnsi" w:hAnsiTheme="majorHAnsi"/>
          <w:sz w:val="22"/>
          <w:szCs w:val="22"/>
        </w:rPr>
      </w:pPr>
    </w:p>
    <w:p w:rsidR="00B44182" w:rsidRPr="0058230C" w:rsidRDefault="00B44182" w:rsidP="0058230C">
      <w:pPr>
        <w:numPr>
          <w:ilvl w:val="1"/>
          <w:numId w:val="5"/>
        </w:numPr>
        <w:tabs>
          <w:tab w:val="clear" w:pos="1620"/>
          <w:tab w:val="num" w:pos="900"/>
        </w:tabs>
        <w:spacing w:line="276" w:lineRule="auto"/>
        <w:ind w:left="900"/>
        <w:jc w:val="both"/>
        <w:rPr>
          <w:rFonts w:asciiTheme="majorHAnsi" w:hAnsiTheme="majorHAnsi"/>
          <w:b/>
          <w:sz w:val="22"/>
          <w:szCs w:val="22"/>
        </w:rPr>
      </w:pPr>
      <w:r w:rsidRPr="0058230C">
        <w:rPr>
          <w:rFonts w:asciiTheme="majorHAnsi" w:hAnsiTheme="majorHAnsi"/>
          <w:b/>
          <w:sz w:val="22"/>
          <w:szCs w:val="22"/>
        </w:rPr>
        <w:lastRenderedPageBreak/>
        <w:t>Según los elementos internos del agente: 3) Voluntarios o 4) Involuntarios</w:t>
      </w:r>
    </w:p>
    <w:p w:rsidR="00B44182" w:rsidRPr="0058230C" w:rsidRDefault="00B44182" w:rsidP="0058230C">
      <w:pPr>
        <w:numPr>
          <w:ilvl w:val="0"/>
          <w:numId w:val="5"/>
        </w:numPr>
        <w:spacing w:line="276" w:lineRule="auto"/>
        <w:jc w:val="both"/>
        <w:rPr>
          <w:rFonts w:asciiTheme="majorHAnsi" w:hAnsiTheme="majorHAnsi"/>
          <w:sz w:val="22"/>
          <w:szCs w:val="22"/>
        </w:rPr>
      </w:pPr>
      <w:r w:rsidRPr="00983219">
        <w:rPr>
          <w:rFonts w:asciiTheme="majorHAnsi" w:hAnsiTheme="majorHAnsi"/>
          <w:b/>
          <w:sz w:val="22"/>
          <w:szCs w:val="22"/>
        </w:rPr>
        <w:t>Voluntarios:</w:t>
      </w:r>
      <w:r w:rsidRPr="0058230C">
        <w:rPr>
          <w:rFonts w:asciiTheme="majorHAnsi" w:hAnsiTheme="majorHAnsi"/>
          <w:sz w:val="22"/>
          <w:szCs w:val="22"/>
        </w:rPr>
        <w:t xml:space="preserve"> el artículo </w:t>
      </w:r>
      <w:r w:rsidR="003101FA" w:rsidRPr="0058230C">
        <w:rPr>
          <w:rFonts w:asciiTheme="majorHAnsi" w:hAnsiTheme="majorHAnsi"/>
          <w:sz w:val="22"/>
          <w:szCs w:val="22"/>
        </w:rPr>
        <w:t>260</w:t>
      </w:r>
      <w:r w:rsidRPr="0058230C">
        <w:rPr>
          <w:rFonts w:asciiTheme="majorHAnsi" w:hAnsiTheme="majorHAnsi"/>
          <w:sz w:val="22"/>
          <w:szCs w:val="22"/>
        </w:rPr>
        <w:t xml:space="preserve"> </w:t>
      </w:r>
      <w:r w:rsidR="003101FA" w:rsidRPr="0058230C">
        <w:rPr>
          <w:rFonts w:asciiTheme="majorHAnsi" w:hAnsiTheme="majorHAnsi"/>
          <w:sz w:val="22"/>
          <w:szCs w:val="22"/>
        </w:rPr>
        <w:t xml:space="preserve">del Código Civil y Comercial de la Nación </w:t>
      </w:r>
      <w:r w:rsidRPr="0058230C">
        <w:rPr>
          <w:rFonts w:asciiTheme="majorHAnsi" w:hAnsiTheme="majorHAnsi"/>
          <w:sz w:val="22"/>
          <w:szCs w:val="22"/>
        </w:rPr>
        <w:t xml:space="preserve">sostiene que </w:t>
      </w:r>
      <w:r w:rsidRPr="0058230C">
        <w:rPr>
          <w:rFonts w:asciiTheme="majorHAnsi" w:hAnsiTheme="majorHAnsi"/>
          <w:i/>
          <w:sz w:val="22"/>
          <w:szCs w:val="22"/>
        </w:rPr>
        <w:t>“</w:t>
      </w:r>
      <w:r w:rsidR="006E104E" w:rsidRPr="0058230C">
        <w:rPr>
          <w:rFonts w:asciiTheme="majorHAnsi" w:hAnsiTheme="majorHAnsi"/>
          <w:i/>
          <w:sz w:val="22"/>
          <w:szCs w:val="22"/>
        </w:rPr>
        <w:t>El acto voluntario es el ejecutado con discernimiento, intención y libertad, que se manifiesta por un hecho exterior</w:t>
      </w:r>
      <w:r w:rsidR="00E024EC" w:rsidRPr="0058230C">
        <w:rPr>
          <w:rFonts w:asciiTheme="majorHAnsi" w:hAnsiTheme="majorHAnsi"/>
          <w:i/>
          <w:sz w:val="22"/>
          <w:szCs w:val="22"/>
        </w:rPr>
        <w:t>.</w:t>
      </w:r>
      <w:r w:rsidRPr="0058230C">
        <w:rPr>
          <w:rFonts w:asciiTheme="majorHAnsi" w:hAnsiTheme="majorHAnsi"/>
          <w:i/>
          <w:sz w:val="22"/>
          <w:szCs w:val="22"/>
        </w:rPr>
        <w:t>”</w:t>
      </w:r>
      <w:r w:rsidRPr="0058230C">
        <w:rPr>
          <w:rFonts w:asciiTheme="majorHAnsi" w:hAnsiTheme="majorHAnsi"/>
          <w:sz w:val="22"/>
          <w:szCs w:val="22"/>
        </w:rPr>
        <w:t xml:space="preserve"> De modo que es preciso que esa voluntad interna, actuada por un sujeto que tiene discernimiento, intención y libertad, sea además declarada –expresa o tácitamente- por un hecho exterior que permita conocerla o interpretarla.</w:t>
      </w:r>
    </w:p>
    <w:p w:rsidR="00B44182" w:rsidRPr="0058230C" w:rsidRDefault="00B44182" w:rsidP="0058230C">
      <w:pPr>
        <w:spacing w:line="276" w:lineRule="auto"/>
        <w:ind w:left="900"/>
        <w:jc w:val="both"/>
        <w:rPr>
          <w:rFonts w:asciiTheme="majorHAnsi" w:hAnsiTheme="majorHAnsi"/>
          <w:sz w:val="22"/>
          <w:szCs w:val="22"/>
        </w:rPr>
      </w:pPr>
      <w:r w:rsidRPr="0058230C">
        <w:rPr>
          <w:rFonts w:asciiTheme="majorHAnsi" w:hAnsiTheme="majorHAnsi"/>
          <w:sz w:val="22"/>
          <w:szCs w:val="22"/>
        </w:rPr>
        <w:t>En conclusión todo acto voluntario requiere dos elementos, uno interno o intrínseco, que posee a su vez tres subelementos (discernimiento, intención y libertad); y uno externo o extrínseco que es la manifestación de los elementos internos. Cumplidos estos requisitos, tanto el acto voluntario como sus consecuencias son atribuibles e imputables al autor.</w:t>
      </w:r>
    </w:p>
    <w:p w:rsidR="00B44182" w:rsidRPr="0058230C" w:rsidRDefault="00B44182" w:rsidP="0058230C">
      <w:pPr>
        <w:numPr>
          <w:ilvl w:val="0"/>
          <w:numId w:val="5"/>
        </w:numPr>
        <w:tabs>
          <w:tab w:val="left" w:pos="900"/>
        </w:tabs>
        <w:spacing w:line="276" w:lineRule="auto"/>
        <w:jc w:val="both"/>
        <w:rPr>
          <w:rFonts w:asciiTheme="majorHAnsi" w:hAnsiTheme="majorHAnsi"/>
          <w:sz w:val="22"/>
          <w:szCs w:val="22"/>
        </w:rPr>
      </w:pPr>
      <w:r w:rsidRPr="00983219">
        <w:rPr>
          <w:rFonts w:asciiTheme="majorHAnsi" w:hAnsiTheme="majorHAnsi"/>
          <w:b/>
          <w:sz w:val="22"/>
          <w:szCs w:val="22"/>
        </w:rPr>
        <w:t>Involuntarios:</w:t>
      </w:r>
      <w:r w:rsidRPr="0058230C">
        <w:rPr>
          <w:rFonts w:asciiTheme="majorHAnsi" w:hAnsiTheme="majorHAnsi"/>
          <w:sz w:val="22"/>
          <w:szCs w:val="22"/>
        </w:rPr>
        <w:t xml:space="preserve"> a </w:t>
      </w:r>
      <w:r w:rsidRPr="0058230C">
        <w:rPr>
          <w:rFonts w:asciiTheme="majorHAnsi" w:hAnsiTheme="majorHAnsi"/>
          <w:i/>
          <w:sz w:val="22"/>
          <w:szCs w:val="22"/>
        </w:rPr>
        <w:t>contrario sensu</w:t>
      </w:r>
      <w:r w:rsidRPr="0058230C">
        <w:rPr>
          <w:rFonts w:asciiTheme="majorHAnsi" w:hAnsiTheme="majorHAnsi"/>
          <w:sz w:val="22"/>
          <w:szCs w:val="22"/>
        </w:rPr>
        <w:t xml:space="preserve"> son aquellos que fueren ejecutados por las personas sin conciencia (discernimiento), o sin el propósito de llevar a cabo el acto perpetrado (intención) o si se realizó bajo una coacción exterior (falta de libertad). Cabe aclarar que no es necesario que falten todos los elementos del acto voluntario para estar en presencia de un acto involuntario, sino que será tal aún cuando sólo falte uno de ellos.</w:t>
      </w:r>
    </w:p>
    <w:p w:rsidR="00B44182" w:rsidRPr="0058230C" w:rsidRDefault="00B44182" w:rsidP="0058230C">
      <w:pPr>
        <w:spacing w:line="276" w:lineRule="auto"/>
        <w:ind w:left="900"/>
        <w:jc w:val="both"/>
        <w:rPr>
          <w:rFonts w:asciiTheme="majorHAnsi" w:hAnsiTheme="majorHAnsi"/>
          <w:sz w:val="22"/>
          <w:szCs w:val="22"/>
        </w:rPr>
      </w:pPr>
      <w:r w:rsidRPr="0058230C">
        <w:rPr>
          <w:rFonts w:asciiTheme="majorHAnsi" w:hAnsiTheme="majorHAnsi"/>
          <w:sz w:val="22"/>
          <w:szCs w:val="22"/>
        </w:rPr>
        <w:t>En principio y como regla general, las consecuencias de los hechos involuntarios y sus efectos no pueden ser atribuidos o imputables al autor</w:t>
      </w:r>
      <w:r w:rsidR="00D73F00" w:rsidRPr="0058230C">
        <w:rPr>
          <w:rFonts w:asciiTheme="majorHAnsi" w:hAnsiTheme="majorHAnsi"/>
          <w:sz w:val="22"/>
          <w:szCs w:val="22"/>
        </w:rPr>
        <w:t>, a pesar de lo cual, el nuevo Código Civil y Comercial morigera este principio al establecer la indemnización por equidad, privilegiándose la situación desventajosa de la víctima del acto, por sobre la de quien, aún sin voluntad, ocasiona un perjuicio a otro</w:t>
      </w:r>
      <w:r w:rsidRPr="0058230C">
        <w:rPr>
          <w:rFonts w:asciiTheme="majorHAnsi" w:hAnsiTheme="majorHAnsi"/>
          <w:sz w:val="22"/>
          <w:szCs w:val="22"/>
        </w:rPr>
        <w:t>.</w:t>
      </w:r>
    </w:p>
    <w:p w:rsidR="009D3ED6" w:rsidRPr="0058230C" w:rsidRDefault="009D3ED6" w:rsidP="0058230C">
      <w:pPr>
        <w:spacing w:line="276" w:lineRule="auto"/>
        <w:jc w:val="both"/>
        <w:rPr>
          <w:rFonts w:asciiTheme="majorHAnsi" w:hAnsiTheme="majorHAnsi"/>
          <w:sz w:val="22"/>
          <w:szCs w:val="22"/>
        </w:rPr>
      </w:pPr>
    </w:p>
    <w:p w:rsidR="00B44182" w:rsidRPr="0058230C" w:rsidRDefault="00B44182" w:rsidP="0058230C">
      <w:pPr>
        <w:numPr>
          <w:ilvl w:val="1"/>
          <w:numId w:val="5"/>
        </w:numPr>
        <w:tabs>
          <w:tab w:val="clear" w:pos="1620"/>
          <w:tab w:val="num" w:pos="900"/>
        </w:tabs>
        <w:spacing w:line="276" w:lineRule="auto"/>
        <w:ind w:left="900"/>
        <w:jc w:val="both"/>
        <w:rPr>
          <w:rFonts w:asciiTheme="majorHAnsi" w:hAnsiTheme="majorHAnsi"/>
          <w:b/>
          <w:sz w:val="22"/>
          <w:szCs w:val="22"/>
        </w:rPr>
      </w:pPr>
      <w:r w:rsidRPr="0058230C">
        <w:rPr>
          <w:rFonts w:asciiTheme="majorHAnsi" w:hAnsiTheme="majorHAnsi"/>
          <w:b/>
          <w:sz w:val="22"/>
          <w:szCs w:val="22"/>
        </w:rPr>
        <w:t>Según sean o no conformes al ordenamiento jurídico: 5) Lícitos o 6) Ilícitos</w:t>
      </w:r>
    </w:p>
    <w:p w:rsidR="00B44182" w:rsidRPr="0058230C" w:rsidRDefault="00B44182" w:rsidP="0058230C">
      <w:pPr>
        <w:numPr>
          <w:ilvl w:val="0"/>
          <w:numId w:val="5"/>
        </w:numPr>
        <w:spacing w:line="276" w:lineRule="auto"/>
        <w:jc w:val="both"/>
        <w:rPr>
          <w:rFonts w:asciiTheme="majorHAnsi" w:hAnsiTheme="majorHAnsi"/>
          <w:sz w:val="22"/>
          <w:szCs w:val="22"/>
        </w:rPr>
      </w:pPr>
      <w:r w:rsidRPr="00983219">
        <w:rPr>
          <w:rFonts w:asciiTheme="majorHAnsi" w:hAnsiTheme="majorHAnsi"/>
          <w:b/>
          <w:sz w:val="22"/>
          <w:szCs w:val="22"/>
        </w:rPr>
        <w:t>Lícitos:</w:t>
      </w:r>
      <w:r w:rsidRPr="0058230C">
        <w:rPr>
          <w:rFonts w:asciiTheme="majorHAnsi" w:hAnsiTheme="majorHAnsi"/>
          <w:sz w:val="22"/>
          <w:szCs w:val="22"/>
        </w:rPr>
        <w:t xml:space="preserve"> son todos aquellos que no contradicen el ordenamiento, es decir que son ejercidos en el ámbito de libertad del individuo. Al respecto debe subrayarse que constituye un principio fundamental del derecho, la idea según la cual es permitido todo aquello que no está prohibido (Art. 19 Constitución Nacional).</w:t>
      </w:r>
    </w:p>
    <w:p w:rsidR="00B44182" w:rsidRPr="0058230C" w:rsidRDefault="00B44182" w:rsidP="0058230C">
      <w:pPr>
        <w:numPr>
          <w:ilvl w:val="0"/>
          <w:numId w:val="5"/>
        </w:numPr>
        <w:spacing w:line="276" w:lineRule="auto"/>
        <w:jc w:val="both"/>
        <w:rPr>
          <w:rFonts w:asciiTheme="majorHAnsi" w:hAnsiTheme="majorHAnsi"/>
          <w:sz w:val="22"/>
          <w:szCs w:val="22"/>
        </w:rPr>
      </w:pPr>
      <w:r w:rsidRPr="00983219">
        <w:rPr>
          <w:rFonts w:asciiTheme="majorHAnsi" w:hAnsiTheme="majorHAnsi"/>
          <w:b/>
          <w:sz w:val="22"/>
          <w:szCs w:val="22"/>
        </w:rPr>
        <w:t>Ilícitos:</w:t>
      </w:r>
      <w:r w:rsidRPr="0058230C">
        <w:rPr>
          <w:rFonts w:asciiTheme="majorHAnsi" w:hAnsiTheme="majorHAnsi"/>
          <w:sz w:val="22"/>
          <w:szCs w:val="22"/>
        </w:rPr>
        <w:t xml:space="preserve"> naturalmente, los actos ilícitos son acciones y omisiones prohibidas por la ley, es decir que hay ilicitud tanto en el caso que se realice un acto prohibido como cuando se omite un acto que la ley manda</w:t>
      </w:r>
      <w:r w:rsidR="008F5D61" w:rsidRPr="0058230C">
        <w:rPr>
          <w:rFonts w:asciiTheme="majorHAnsi" w:hAnsiTheme="majorHAnsi"/>
          <w:sz w:val="22"/>
          <w:szCs w:val="22"/>
        </w:rPr>
        <w:t>.</w:t>
      </w:r>
      <w:r w:rsidRPr="0058230C">
        <w:rPr>
          <w:rFonts w:asciiTheme="majorHAnsi" w:hAnsiTheme="majorHAnsi"/>
          <w:sz w:val="22"/>
          <w:szCs w:val="22"/>
        </w:rPr>
        <w:t xml:space="preserve"> A su vez estos se pueden distinguir en delitos y cuasidelitos, según hayan sido obrados por su autor con dolo o culpa respectivamente.</w:t>
      </w:r>
    </w:p>
    <w:p w:rsidR="00B44182" w:rsidRPr="0058230C" w:rsidRDefault="00B44182" w:rsidP="0058230C">
      <w:pPr>
        <w:spacing w:line="276" w:lineRule="auto"/>
        <w:ind w:left="900"/>
        <w:jc w:val="both"/>
        <w:rPr>
          <w:rFonts w:asciiTheme="majorHAnsi" w:hAnsiTheme="majorHAnsi"/>
          <w:sz w:val="22"/>
          <w:szCs w:val="22"/>
        </w:rPr>
      </w:pPr>
      <w:r w:rsidRPr="0058230C">
        <w:rPr>
          <w:rFonts w:asciiTheme="majorHAnsi" w:hAnsiTheme="majorHAnsi"/>
          <w:sz w:val="22"/>
          <w:szCs w:val="22"/>
        </w:rPr>
        <w:t>Podríamos decir que hay delito cuando el hecho ilícito ha sido ejecutado a sabiendas y con la intención de dañar, esto es lo que se denomina dolo. A su vez existe cuasidelito cuando la persona llevó a cabo una acción omitiendo las diligencias necesarias o cuando se actuó en alguna de las formas de la culpa, que son: imprudencia; negligencia; impericia; desconocimiento del arte o profesión; incumplimiento de las leyes o reglamentos a nuestro cargo, siempre que exista una relación causal directa entre el accionar culposo y el resultado dañoso. Es decir, que no se actuó con la intención de producir un resultado sino que en general se omitió obrar con previsión produciéndose el resultado dañoso que trae aparejado consecuencias jurídicas.</w:t>
      </w:r>
    </w:p>
    <w:p w:rsidR="005C19EA" w:rsidRPr="0058230C" w:rsidRDefault="005C19EA" w:rsidP="0058230C">
      <w:pPr>
        <w:spacing w:line="276" w:lineRule="auto"/>
        <w:ind w:left="900"/>
        <w:jc w:val="both"/>
        <w:rPr>
          <w:rFonts w:asciiTheme="majorHAnsi" w:hAnsiTheme="majorHAnsi"/>
          <w:sz w:val="22"/>
          <w:szCs w:val="22"/>
        </w:rPr>
      </w:pPr>
    </w:p>
    <w:p w:rsidR="00B44182" w:rsidRPr="0058230C" w:rsidRDefault="00B44182" w:rsidP="0058230C">
      <w:pPr>
        <w:numPr>
          <w:ilvl w:val="1"/>
          <w:numId w:val="5"/>
        </w:numPr>
        <w:tabs>
          <w:tab w:val="clear" w:pos="1620"/>
          <w:tab w:val="num" w:pos="900"/>
        </w:tabs>
        <w:spacing w:line="276" w:lineRule="auto"/>
        <w:ind w:left="900"/>
        <w:jc w:val="both"/>
        <w:rPr>
          <w:rFonts w:asciiTheme="majorHAnsi" w:hAnsiTheme="majorHAnsi"/>
          <w:b/>
          <w:sz w:val="22"/>
          <w:szCs w:val="22"/>
        </w:rPr>
      </w:pPr>
      <w:r w:rsidRPr="0058230C">
        <w:rPr>
          <w:rFonts w:asciiTheme="majorHAnsi" w:hAnsiTheme="majorHAnsi"/>
          <w:b/>
          <w:sz w:val="22"/>
          <w:szCs w:val="22"/>
        </w:rPr>
        <w:t>Según la inmediatez de los efectos jurídicos perseguidos: 7) Actos voluntarios simples y 8) Actos jurídicos:</w:t>
      </w:r>
    </w:p>
    <w:p w:rsidR="00B44182" w:rsidRPr="0058230C" w:rsidRDefault="00C80A5F" w:rsidP="0058230C">
      <w:pPr>
        <w:numPr>
          <w:ilvl w:val="0"/>
          <w:numId w:val="5"/>
        </w:numPr>
        <w:spacing w:line="276" w:lineRule="auto"/>
        <w:jc w:val="both"/>
        <w:rPr>
          <w:rFonts w:asciiTheme="majorHAnsi" w:hAnsiTheme="majorHAnsi"/>
          <w:sz w:val="22"/>
          <w:szCs w:val="22"/>
        </w:rPr>
      </w:pPr>
      <w:r w:rsidRPr="00983219">
        <w:rPr>
          <w:rFonts w:asciiTheme="majorHAnsi" w:hAnsiTheme="majorHAnsi"/>
          <w:b/>
          <w:sz w:val="22"/>
          <w:szCs w:val="22"/>
        </w:rPr>
        <w:t>Simple acto lícito</w:t>
      </w:r>
      <w:r w:rsidR="00B44182" w:rsidRPr="00983219">
        <w:rPr>
          <w:rFonts w:asciiTheme="majorHAnsi" w:hAnsiTheme="majorHAnsi"/>
          <w:b/>
          <w:sz w:val="22"/>
          <w:szCs w:val="22"/>
        </w:rPr>
        <w:t>:</w:t>
      </w:r>
      <w:r w:rsidR="00B44182" w:rsidRPr="0058230C">
        <w:rPr>
          <w:rFonts w:asciiTheme="majorHAnsi" w:hAnsiTheme="majorHAnsi"/>
          <w:sz w:val="22"/>
          <w:szCs w:val="22"/>
        </w:rPr>
        <w:t xml:space="preserve"> el artículo </w:t>
      </w:r>
      <w:r w:rsidRPr="0058230C">
        <w:rPr>
          <w:rFonts w:asciiTheme="majorHAnsi" w:hAnsiTheme="majorHAnsi"/>
          <w:sz w:val="22"/>
          <w:szCs w:val="22"/>
        </w:rPr>
        <w:t xml:space="preserve">258 del Código </w:t>
      </w:r>
      <w:r w:rsidR="00B44182" w:rsidRPr="0058230C">
        <w:rPr>
          <w:rFonts w:asciiTheme="majorHAnsi" w:hAnsiTheme="majorHAnsi"/>
          <w:sz w:val="22"/>
          <w:szCs w:val="22"/>
        </w:rPr>
        <w:t>C</w:t>
      </w:r>
      <w:r w:rsidRPr="0058230C">
        <w:rPr>
          <w:rFonts w:asciiTheme="majorHAnsi" w:hAnsiTheme="majorHAnsi"/>
          <w:sz w:val="22"/>
          <w:szCs w:val="22"/>
        </w:rPr>
        <w:t xml:space="preserve">ivil y </w:t>
      </w:r>
      <w:r w:rsidR="00B44182" w:rsidRPr="0058230C">
        <w:rPr>
          <w:rFonts w:asciiTheme="majorHAnsi" w:hAnsiTheme="majorHAnsi"/>
          <w:sz w:val="22"/>
          <w:szCs w:val="22"/>
        </w:rPr>
        <w:t>C</w:t>
      </w:r>
      <w:r w:rsidRPr="0058230C">
        <w:rPr>
          <w:rFonts w:asciiTheme="majorHAnsi" w:hAnsiTheme="majorHAnsi"/>
          <w:sz w:val="22"/>
          <w:szCs w:val="22"/>
        </w:rPr>
        <w:t>omercial expresa</w:t>
      </w:r>
      <w:r w:rsidR="00B44182" w:rsidRPr="0058230C">
        <w:rPr>
          <w:rFonts w:asciiTheme="majorHAnsi" w:hAnsiTheme="majorHAnsi"/>
          <w:sz w:val="22"/>
          <w:szCs w:val="22"/>
        </w:rPr>
        <w:t xml:space="preserve"> que: </w:t>
      </w:r>
      <w:r w:rsidR="00B44182" w:rsidRPr="0058230C">
        <w:rPr>
          <w:rFonts w:asciiTheme="majorHAnsi" w:hAnsiTheme="majorHAnsi"/>
          <w:i/>
          <w:sz w:val="22"/>
          <w:szCs w:val="22"/>
        </w:rPr>
        <w:t>“</w:t>
      </w:r>
      <w:r w:rsidRPr="0058230C">
        <w:rPr>
          <w:rFonts w:asciiTheme="majorHAnsi" w:hAnsiTheme="majorHAnsi"/>
          <w:i/>
          <w:sz w:val="22"/>
          <w:szCs w:val="22"/>
        </w:rPr>
        <w:t>El simple acto lícito es la acción voluntaria no prohibida por la ley, de la que resulta alguna adquisición, modificación o extinción de relaciones jurídicas o situaciones jurídicas</w:t>
      </w:r>
      <w:r w:rsidR="00B44182" w:rsidRPr="0058230C">
        <w:rPr>
          <w:rFonts w:asciiTheme="majorHAnsi" w:hAnsiTheme="majorHAnsi"/>
          <w:i/>
          <w:sz w:val="22"/>
          <w:szCs w:val="22"/>
        </w:rPr>
        <w:t>”</w:t>
      </w:r>
      <w:r w:rsidR="00B44182" w:rsidRPr="0058230C">
        <w:rPr>
          <w:rFonts w:asciiTheme="majorHAnsi" w:hAnsiTheme="majorHAnsi"/>
          <w:sz w:val="22"/>
          <w:szCs w:val="22"/>
        </w:rPr>
        <w:t xml:space="preserve"> Son actos en los que </w:t>
      </w:r>
      <w:r w:rsidR="00E024EC" w:rsidRPr="0058230C">
        <w:rPr>
          <w:rFonts w:asciiTheme="majorHAnsi" w:hAnsiTheme="majorHAnsi"/>
          <w:sz w:val="22"/>
          <w:szCs w:val="22"/>
        </w:rPr>
        <w:t>la parte que los ejecuta no pers</w:t>
      </w:r>
      <w:r w:rsidR="00B44182" w:rsidRPr="0058230C">
        <w:rPr>
          <w:rFonts w:asciiTheme="majorHAnsi" w:hAnsiTheme="majorHAnsi"/>
          <w:sz w:val="22"/>
          <w:szCs w:val="22"/>
        </w:rPr>
        <w:t xml:space="preserve">igue una finalidad </w:t>
      </w:r>
      <w:r w:rsidR="0043142F" w:rsidRPr="0058230C">
        <w:rPr>
          <w:rFonts w:asciiTheme="majorHAnsi" w:hAnsiTheme="majorHAnsi"/>
          <w:sz w:val="22"/>
          <w:szCs w:val="22"/>
        </w:rPr>
        <w:t>jurídica</w:t>
      </w:r>
      <w:r w:rsidR="00B44182" w:rsidRPr="0058230C">
        <w:rPr>
          <w:rFonts w:asciiTheme="majorHAnsi" w:hAnsiTheme="majorHAnsi"/>
          <w:sz w:val="22"/>
          <w:szCs w:val="22"/>
        </w:rPr>
        <w:t>, aunque la ley puede asignársela y por ello constituyen hecho</w:t>
      </w:r>
      <w:r w:rsidR="00E024EC" w:rsidRPr="0058230C">
        <w:rPr>
          <w:rFonts w:asciiTheme="majorHAnsi" w:hAnsiTheme="majorHAnsi"/>
          <w:sz w:val="22"/>
          <w:szCs w:val="22"/>
        </w:rPr>
        <w:t>s</w:t>
      </w:r>
      <w:r w:rsidR="00B44182" w:rsidRPr="0058230C">
        <w:rPr>
          <w:rFonts w:asciiTheme="majorHAnsi" w:hAnsiTheme="majorHAnsi"/>
          <w:sz w:val="22"/>
          <w:szCs w:val="22"/>
        </w:rPr>
        <w:t xml:space="preserve"> jurídicos: el descubrimiento de un tesoro es ejemplo de esta clase de actos.</w:t>
      </w:r>
    </w:p>
    <w:p w:rsidR="00C20B89" w:rsidRPr="0058230C" w:rsidRDefault="00B44182" w:rsidP="0058230C">
      <w:pPr>
        <w:numPr>
          <w:ilvl w:val="0"/>
          <w:numId w:val="5"/>
        </w:numPr>
        <w:spacing w:line="276" w:lineRule="auto"/>
        <w:jc w:val="both"/>
        <w:rPr>
          <w:rFonts w:asciiTheme="majorHAnsi" w:hAnsiTheme="majorHAnsi"/>
          <w:sz w:val="22"/>
          <w:szCs w:val="22"/>
        </w:rPr>
      </w:pPr>
      <w:r w:rsidRPr="00983219">
        <w:rPr>
          <w:rFonts w:asciiTheme="majorHAnsi" w:hAnsiTheme="majorHAnsi"/>
          <w:b/>
          <w:sz w:val="22"/>
          <w:szCs w:val="22"/>
        </w:rPr>
        <w:lastRenderedPageBreak/>
        <w:t>Actos jurídicos:</w:t>
      </w:r>
      <w:r w:rsidRPr="0058230C">
        <w:rPr>
          <w:rFonts w:asciiTheme="majorHAnsi" w:hAnsiTheme="majorHAnsi"/>
          <w:sz w:val="22"/>
          <w:szCs w:val="22"/>
        </w:rPr>
        <w:t xml:space="preserve"> frente a estos actos voluntarios simples están aquellos actos voluntarios que sí tienen por finalidad inmediata establecer entre las personas relaciones jurídicas, que se denominan actos jurídicos.</w:t>
      </w:r>
      <w:r w:rsidR="00C80A5F" w:rsidRPr="0058230C">
        <w:rPr>
          <w:rFonts w:asciiTheme="majorHAnsi" w:hAnsiTheme="majorHAnsi"/>
          <w:sz w:val="22"/>
          <w:szCs w:val="22"/>
        </w:rPr>
        <w:t xml:space="preserve"> Son definidos por el artículo 259 del Código al expresar que: </w:t>
      </w:r>
      <w:r w:rsidR="00C80A5F" w:rsidRPr="0058230C">
        <w:rPr>
          <w:rFonts w:asciiTheme="majorHAnsi" w:hAnsiTheme="majorHAnsi"/>
          <w:i/>
          <w:sz w:val="22"/>
          <w:szCs w:val="22"/>
        </w:rPr>
        <w:t>“El acto jurídico es el acto voluntario lícito que tiene por fin inmediato la adquisición, modificación o extinción de relaciones o situaciones jurídicas.”</w:t>
      </w:r>
    </w:p>
    <w:p w:rsidR="00D73F00" w:rsidRPr="0058230C" w:rsidRDefault="00D73F00" w:rsidP="0058230C">
      <w:pPr>
        <w:spacing w:line="276" w:lineRule="auto"/>
        <w:ind w:left="900"/>
        <w:jc w:val="both"/>
        <w:rPr>
          <w:rFonts w:asciiTheme="majorHAnsi" w:hAnsiTheme="majorHAnsi"/>
          <w:sz w:val="22"/>
          <w:szCs w:val="22"/>
        </w:rPr>
      </w:pPr>
    </w:p>
    <w:p w:rsidR="00C06F86" w:rsidRPr="0058230C" w:rsidRDefault="00C06F86" w:rsidP="0058230C">
      <w:pPr>
        <w:spacing w:line="276" w:lineRule="auto"/>
        <w:jc w:val="both"/>
        <w:rPr>
          <w:rFonts w:asciiTheme="majorHAnsi" w:hAnsiTheme="majorHAnsi"/>
          <w:b/>
          <w:sz w:val="22"/>
          <w:szCs w:val="22"/>
        </w:rPr>
      </w:pPr>
      <w:r w:rsidRPr="0058230C">
        <w:rPr>
          <w:rFonts w:asciiTheme="majorHAnsi" w:hAnsiTheme="majorHAnsi"/>
          <w:b/>
          <w:sz w:val="22"/>
          <w:szCs w:val="22"/>
        </w:rPr>
        <w:t xml:space="preserve">(VER SINTESIS GRÁFICA </w:t>
      </w:r>
      <w:r w:rsidR="009D3ED6" w:rsidRPr="0058230C">
        <w:rPr>
          <w:rFonts w:asciiTheme="majorHAnsi" w:hAnsiTheme="majorHAnsi"/>
          <w:b/>
          <w:sz w:val="22"/>
          <w:szCs w:val="22"/>
        </w:rPr>
        <w:t>AL FINAL DE LA UNIDAD</w:t>
      </w:r>
      <w:r w:rsidRPr="0058230C">
        <w:rPr>
          <w:rFonts w:asciiTheme="majorHAnsi" w:hAnsiTheme="majorHAnsi"/>
          <w:b/>
          <w:sz w:val="22"/>
          <w:szCs w:val="22"/>
        </w:rPr>
        <w:t>)</w:t>
      </w:r>
    </w:p>
    <w:p w:rsidR="00C06F86" w:rsidRPr="0058230C" w:rsidRDefault="00C06F86" w:rsidP="0058230C">
      <w:pPr>
        <w:spacing w:line="276" w:lineRule="auto"/>
        <w:jc w:val="both"/>
        <w:rPr>
          <w:rFonts w:asciiTheme="majorHAnsi" w:hAnsiTheme="majorHAnsi"/>
          <w:b/>
          <w:sz w:val="22"/>
          <w:szCs w:val="22"/>
        </w:rPr>
      </w:pPr>
    </w:p>
    <w:p w:rsidR="00C06F86" w:rsidRPr="0058230C" w:rsidRDefault="00C06F86" w:rsidP="0058230C">
      <w:pPr>
        <w:spacing w:line="276" w:lineRule="auto"/>
        <w:jc w:val="both"/>
        <w:rPr>
          <w:rFonts w:asciiTheme="majorHAnsi" w:hAnsiTheme="majorHAnsi"/>
          <w:b/>
          <w:sz w:val="22"/>
          <w:szCs w:val="22"/>
        </w:rPr>
      </w:pPr>
    </w:p>
    <w:p w:rsidR="00EC7505" w:rsidRPr="0058230C" w:rsidRDefault="00966A25" w:rsidP="0058230C">
      <w:pPr>
        <w:spacing w:line="276" w:lineRule="auto"/>
        <w:jc w:val="both"/>
        <w:rPr>
          <w:rFonts w:asciiTheme="majorHAnsi" w:hAnsiTheme="majorHAnsi"/>
          <w:b/>
          <w:sz w:val="22"/>
          <w:szCs w:val="22"/>
          <w:u w:val="single"/>
        </w:rPr>
      </w:pPr>
      <w:r w:rsidRPr="0058230C">
        <w:rPr>
          <w:rFonts w:asciiTheme="majorHAnsi" w:hAnsiTheme="majorHAnsi"/>
          <w:b/>
          <w:sz w:val="22"/>
          <w:szCs w:val="22"/>
        </w:rPr>
        <w:t>C</w:t>
      </w:r>
      <w:r w:rsidR="003F3E53" w:rsidRPr="0058230C">
        <w:rPr>
          <w:rFonts w:asciiTheme="majorHAnsi" w:hAnsiTheme="majorHAnsi"/>
          <w:b/>
          <w:sz w:val="22"/>
          <w:szCs w:val="22"/>
        </w:rPr>
        <w:t xml:space="preserve">.- </w:t>
      </w:r>
      <w:r w:rsidR="003F3E53" w:rsidRPr="0058230C">
        <w:rPr>
          <w:rFonts w:asciiTheme="majorHAnsi" w:hAnsiTheme="majorHAnsi"/>
          <w:b/>
          <w:caps/>
          <w:sz w:val="22"/>
          <w:szCs w:val="22"/>
          <w:u w:val="single"/>
        </w:rPr>
        <w:t>El Acto Voluntario.</w:t>
      </w:r>
    </w:p>
    <w:p w:rsidR="003F3E53" w:rsidRPr="0058230C" w:rsidRDefault="003F3E53" w:rsidP="0058230C">
      <w:pPr>
        <w:spacing w:line="276" w:lineRule="auto"/>
        <w:jc w:val="both"/>
        <w:rPr>
          <w:rFonts w:asciiTheme="majorHAnsi" w:hAnsiTheme="majorHAnsi"/>
          <w:b/>
          <w:sz w:val="22"/>
          <w:szCs w:val="22"/>
        </w:rPr>
      </w:pPr>
    </w:p>
    <w:p w:rsidR="00EC7505" w:rsidRPr="0058230C" w:rsidRDefault="00966A25" w:rsidP="0058230C">
      <w:pPr>
        <w:spacing w:line="276" w:lineRule="auto"/>
        <w:jc w:val="both"/>
        <w:rPr>
          <w:rFonts w:asciiTheme="majorHAnsi" w:hAnsiTheme="majorHAnsi"/>
          <w:b/>
          <w:sz w:val="22"/>
          <w:szCs w:val="22"/>
        </w:rPr>
      </w:pPr>
      <w:r w:rsidRPr="0058230C">
        <w:rPr>
          <w:rFonts w:asciiTheme="majorHAnsi" w:hAnsiTheme="majorHAnsi"/>
          <w:b/>
          <w:sz w:val="22"/>
          <w:szCs w:val="22"/>
        </w:rPr>
        <w:t xml:space="preserve">1.- </w:t>
      </w:r>
      <w:r w:rsidRPr="000020BA">
        <w:rPr>
          <w:rFonts w:asciiTheme="majorHAnsi" w:hAnsiTheme="majorHAnsi"/>
          <w:b/>
          <w:smallCaps/>
          <w:sz w:val="22"/>
          <w:szCs w:val="22"/>
          <w:u w:val="single"/>
        </w:rPr>
        <w:t>Elementos</w:t>
      </w:r>
      <w:r w:rsidRPr="0058230C">
        <w:rPr>
          <w:rFonts w:asciiTheme="majorHAnsi" w:hAnsiTheme="majorHAnsi"/>
          <w:b/>
          <w:sz w:val="22"/>
          <w:szCs w:val="22"/>
        </w:rPr>
        <w:t>.</w:t>
      </w:r>
    </w:p>
    <w:p w:rsidR="00776782" w:rsidRPr="0058230C" w:rsidRDefault="00776782" w:rsidP="0058230C">
      <w:pPr>
        <w:spacing w:line="276" w:lineRule="auto"/>
        <w:jc w:val="both"/>
        <w:rPr>
          <w:rFonts w:asciiTheme="majorHAnsi" w:hAnsiTheme="majorHAnsi"/>
          <w:b/>
          <w:sz w:val="22"/>
          <w:szCs w:val="22"/>
        </w:rPr>
      </w:pPr>
    </w:p>
    <w:p w:rsidR="00EC7505" w:rsidRPr="0058230C" w:rsidRDefault="00B41DFC" w:rsidP="0058230C">
      <w:pPr>
        <w:spacing w:line="276" w:lineRule="auto"/>
        <w:jc w:val="center"/>
        <w:rPr>
          <w:rFonts w:asciiTheme="majorHAnsi" w:hAnsiTheme="majorHAnsi"/>
          <w:b/>
          <w:sz w:val="22"/>
          <w:szCs w:val="22"/>
        </w:rPr>
      </w:pPr>
      <w:r w:rsidRPr="0058230C">
        <w:rPr>
          <w:rFonts w:asciiTheme="majorHAnsi" w:hAnsiTheme="majorHAnsi"/>
          <w:b/>
          <w:sz w:val="22"/>
          <w:szCs w:val="22"/>
        </w:rPr>
        <w:t>a</w:t>
      </w:r>
      <w:r w:rsidR="00966A25" w:rsidRPr="0058230C">
        <w:rPr>
          <w:rFonts w:asciiTheme="majorHAnsi" w:hAnsiTheme="majorHAnsi"/>
          <w:b/>
          <w:sz w:val="22"/>
          <w:szCs w:val="22"/>
        </w:rPr>
        <w:t>)</w:t>
      </w:r>
      <w:r w:rsidRPr="0058230C">
        <w:rPr>
          <w:rFonts w:asciiTheme="majorHAnsi" w:hAnsiTheme="majorHAnsi"/>
          <w:sz w:val="22"/>
          <w:szCs w:val="22"/>
        </w:rPr>
        <w:t xml:space="preserve"> </w:t>
      </w:r>
      <w:r w:rsidRPr="0058230C">
        <w:rPr>
          <w:rFonts w:asciiTheme="majorHAnsi" w:hAnsiTheme="majorHAnsi"/>
          <w:b/>
          <w:sz w:val="22"/>
          <w:szCs w:val="22"/>
          <w:u w:val="single"/>
        </w:rPr>
        <w:t>Elementos Internos</w:t>
      </w:r>
    </w:p>
    <w:p w:rsidR="00B41DFC" w:rsidRPr="0058230C" w:rsidRDefault="00966A25" w:rsidP="0058230C">
      <w:pPr>
        <w:tabs>
          <w:tab w:val="left" w:pos="3825"/>
        </w:tabs>
        <w:spacing w:line="276" w:lineRule="auto"/>
        <w:jc w:val="both"/>
        <w:rPr>
          <w:rFonts w:asciiTheme="majorHAnsi" w:hAnsiTheme="majorHAnsi"/>
          <w:i/>
          <w:sz w:val="22"/>
          <w:szCs w:val="22"/>
        </w:rPr>
      </w:pPr>
      <w:r w:rsidRPr="0058230C">
        <w:rPr>
          <w:rFonts w:asciiTheme="majorHAnsi" w:hAnsiTheme="majorHAnsi"/>
          <w:i/>
          <w:sz w:val="22"/>
          <w:szCs w:val="22"/>
        </w:rPr>
        <w:tab/>
      </w:r>
    </w:p>
    <w:p w:rsidR="00EC7505" w:rsidRPr="0058230C" w:rsidRDefault="00966A25" w:rsidP="0058230C">
      <w:pPr>
        <w:tabs>
          <w:tab w:val="left" w:pos="720"/>
        </w:tabs>
        <w:spacing w:line="276" w:lineRule="auto"/>
        <w:jc w:val="both"/>
        <w:rPr>
          <w:rFonts w:asciiTheme="majorHAnsi" w:hAnsiTheme="majorHAnsi"/>
          <w:b/>
          <w:sz w:val="22"/>
          <w:szCs w:val="22"/>
        </w:rPr>
      </w:pPr>
      <w:r w:rsidRPr="0058230C">
        <w:rPr>
          <w:rFonts w:asciiTheme="majorHAnsi" w:hAnsiTheme="majorHAnsi"/>
          <w:b/>
          <w:sz w:val="22"/>
          <w:szCs w:val="22"/>
        </w:rPr>
        <w:t xml:space="preserve">1) </w:t>
      </w:r>
      <w:r w:rsidRPr="0058230C">
        <w:rPr>
          <w:rFonts w:asciiTheme="majorHAnsi" w:hAnsiTheme="majorHAnsi"/>
          <w:b/>
          <w:sz w:val="22"/>
          <w:szCs w:val="22"/>
          <w:u w:val="single"/>
        </w:rPr>
        <w:t>Discernimiento</w:t>
      </w:r>
    </w:p>
    <w:p w:rsidR="00776782" w:rsidRPr="0058230C" w:rsidRDefault="00776782" w:rsidP="0058230C">
      <w:pPr>
        <w:tabs>
          <w:tab w:val="left" w:pos="720"/>
        </w:tabs>
        <w:spacing w:line="276" w:lineRule="auto"/>
        <w:ind w:left="720"/>
        <w:jc w:val="both"/>
        <w:rPr>
          <w:rFonts w:asciiTheme="majorHAnsi" w:hAnsiTheme="majorHAnsi"/>
          <w:i/>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Es la cualidad o facultad del sujeto por la cual conoce y distingue lo bueno de lo malo, lo justo de lo injusto, lo conveniente de lo inconveniente. Se define con precisión como </w:t>
      </w:r>
      <w:r w:rsidRPr="0058230C">
        <w:rPr>
          <w:rFonts w:asciiTheme="majorHAnsi" w:hAnsiTheme="majorHAnsi"/>
          <w:b/>
          <w:sz w:val="22"/>
          <w:szCs w:val="22"/>
        </w:rPr>
        <w:t>“la madurez intelectual para razonar, comprender y valorar el acto y sus consecuencias”</w:t>
      </w:r>
      <w:r w:rsidRPr="0058230C">
        <w:rPr>
          <w:rFonts w:asciiTheme="majorHAnsi" w:hAnsiTheme="majorHAnsi"/>
          <w:sz w:val="22"/>
          <w:szCs w:val="22"/>
        </w:rPr>
        <w:t>.</w:t>
      </w:r>
    </w:p>
    <w:p w:rsidR="00B44182" w:rsidRPr="0058230C" w:rsidRDefault="00B44182" w:rsidP="0058230C">
      <w:pPr>
        <w:spacing w:line="276" w:lineRule="auto"/>
        <w:jc w:val="both"/>
        <w:rPr>
          <w:rFonts w:asciiTheme="majorHAnsi" w:hAnsiTheme="majorHAnsi"/>
          <w:sz w:val="22"/>
          <w:szCs w:val="22"/>
        </w:rPr>
      </w:pPr>
    </w:p>
    <w:p w:rsidR="00C80A5F"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Nuestro Código, en lo que se refiere a la presunción legal de discernimiento, ha seguido un sistema </w:t>
      </w:r>
      <w:proofErr w:type="spellStart"/>
      <w:r w:rsidR="00C80A5F" w:rsidRPr="0058230C">
        <w:rPr>
          <w:rFonts w:asciiTheme="majorHAnsi" w:hAnsiTheme="majorHAnsi"/>
          <w:sz w:val="22"/>
          <w:szCs w:val="22"/>
        </w:rPr>
        <w:t>semi</w:t>
      </w:r>
      <w:proofErr w:type="spellEnd"/>
      <w:r w:rsidR="00C80A5F" w:rsidRPr="0058230C">
        <w:rPr>
          <w:rFonts w:asciiTheme="majorHAnsi" w:hAnsiTheme="majorHAnsi"/>
          <w:sz w:val="22"/>
          <w:szCs w:val="22"/>
        </w:rPr>
        <w:t>-</w:t>
      </w:r>
      <w:r w:rsidRPr="0058230C">
        <w:rPr>
          <w:rFonts w:asciiTheme="majorHAnsi" w:hAnsiTheme="majorHAnsi"/>
          <w:sz w:val="22"/>
          <w:szCs w:val="22"/>
        </w:rPr>
        <w:t>rígido por cuanto determina que</w:t>
      </w:r>
      <w:r w:rsidR="00C80A5F" w:rsidRPr="0058230C">
        <w:rPr>
          <w:rFonts w:asciiTheme="majorHAnsi" w:hAnsiTheme="majorHAnsi"/>
          <w:sz w:val="22"/>
          <w:szCs w:val="22"/>
        </w:rPr>
        <w:t xml:space="preserve"> es involuntario por falta de discernimiento:</w:t>
      </w:r>
    </w:p>
    <w:p w:rsidR="00C80A5F" w:rsidRPr="0058230C" w:rsidRDefault="00C80A5F" w:rsidP="0058230C">
      <w:pPr>
        <w:numPr>
          <w:ilvl w:val="0"/>
          <w:numId w:val="10"/>
        </w:numPr>
        <w:spacing w:line="276" w:lineRule="auto"/>
        <w:jc w:val="both"/>
        <w:rPr>
          <w:rFonts w:asciiTheme="majorHAnsi" w:hAnsiTheme="majorHAnsi"/>
          <w:sz w:val="22"/>
          <w:szCs w:val="22"/>
        </w:rPr>
      </w:pPr>
      <w:r w:rsidRPr="0058230C">
        <w:rPr>
          <w:rFonts w:asciiTheme="majorHAnsi" w:hAnsiTheme="majorHAnsi"/>
          <w:sz w:val="22"/>
          <w:szCs w:val="22"/>
        </w:rPr>
        <w:t>El acto de quien, al momento de realizarlo, está privado de la razón.</w:t>
      </w:r>
    </w:p>
    <w:p w:rsidR="00C80A5F" w:rsidRPr="0058230C" w:rsidRDefault="00C80A5F" w:rsidP="0058230C">
      <w:pPr>
        <w:numPr>
          <w:ilvl w:val="0"/>
          <w:numId w:val="10"/>
        </w:numPr>
        <w:spacing w:line="276" w:lineRule="auto"/>
        <w:jc w:val="both"/>
        <w:rPr>
          <w:rFonts w:asciiTheme="majorHAnsi" w:hAnsiTheme="majorHAnsi"/>
          <w:sz w:val="22"/>
          <w:szCs w:val="22"/>
        </w:rPr>
      </w:pPr>
      <w:r w:rsidRPr="0058230C">
        <w:rPr>
          <w:rFonts w:asciiTheme="majorHAnsi" w:hAnsiTheme="majorHAnsi"/>
          <w:sz w:val="22"/>
          <w:szCs w:val="22"/>
        </w:rPr>
        <w:t>El acto ilícito de la persona menor de edad que no ha cumplido diez años.</w:t>
      </w:r>
    </w:p>
    <w:p w:rsidR="00C80A5F" w:rsidRPr="0058230C" w:rsidRDefault="00C80A5F" w:rsidP="0058230C">
      <w:pPr>
        <w:numPr>
          <w:ilvl w:val="0"/>
          <w:numId w:val="10"/>
        </w:numPr>
        <w:spacing w:line="276" w:lineRule="auto"/>
        <w:jc w:val="both"/>
        <w:rPr>
          <w:rFonts w:asciiTheme="majorHAnsi" w:hAnsiTheme="majorHAnsi"/>
          <w:sz w:val="22"/>
          <w:szCs w:val="22"/>
        </w:rPr>
      </w:pPr>
      <w:r w:rsidRPr="0058230C">
        <w:rPr>
          <w:rFonts w:asciiTheme="majorHAnsi" w:hAnsiTheme="majorHAnsi"/>
          <w:sz w:val="22"/>
          <w:szCs w:val="22"/>
        </w:rPr>
        <w:t>El acto lícito de la persona menor de edad que no ha cumplido trece años, sin perjuicio de lo establecido en disposiciones especiales.</w:t>
      </w:r>
    </w:p>
    <w:p w:rsidR="00B44182" w:rsidRPr="0058230C" w:rsidRDefault="00C80A5F" w:rsidP="0058230C">
      <w:pPr>
        <w:spacing w:line="276" w:lineRule="auto"/>
        <w:ind w:left="720"/>
        <w:jc w:val="both"/>
        <w:rPr>
          <w:rFonts w:asciiTheme="majorHAnsi" w:hAnsiTheme="majorHAnsi"/>
          <w:sz w:val="22"/>
          <w:szCs w:val="22"/>
        </w:rPr>
      </w:pPr>
      <w:r w:rsidRPr="0058230C">
        <w:rPr>
          <w:rFonts w:asciiTheme="majorHAnsi" w:hAnsiTheme="majorHAnsi"/>
          <w:sz w:val="22"/>
          <w:szCs w:val="22"/>
        </w:rPr>
        <w:t xml:space="preserve"> </w:t>
      </w:r>
    </w:p>
    <w:p w:rsidR="00D73F00" w:rsidRPr="0058230C" w:rsidRDefault="00D73F00" w:rsidP="0058230C">
      <w:pPr>
        <w:spacing w:line="276" w:lineRule="auto"/>
        <w:jc w:val="both"/>
        <w:rPr>
          <w:rFonts w:asciiTheme="majorHAnsi" w:hAnsiTheme="majorHAnsi"/>
          <w:sz w:val="22"/>
          <w:szCs w:val="22"/>
        </w:rPr>
      </w:pPr>
      <w:r w:rsidRPr="0058230C">
        <w:rPr>
          <w:rFonts w:asciiTheme="majorHAnsi" w:hAnsiTheme="majorHAnsi"/>
          <w:sz w:val="22"/>
          <w:szCs w:val="22"/>
        </w:rPr>
        <w:t>A diferencia de lo que ocurre con los otros elementos de la voluntad jurídica, la ausencia de discernimiento no se produce a raíz de vicio alguno, sino por una circunstancia inherente a la aptitud intelectual general del sujeto</w:t>
      </w:r>
    </w:p>
    <w:p w:rsidR="0058230C" w:rsidRDefault="0058230C" w:rsidP="0058230C">
      <w:pPr>
        <w:spacing w:line="276" w:lineRule="auto"/>
        <w:jc w:val="both"/>
        <w:rPr>
          <w:rFonts w:asciiTheme="majorHAnsi" w:hAnsiTheme="majorHAnsi"/>
          <w:sz w:val="22"/>
          <w:szCs w:val="22"/>
        </w:rPr>
      </w:pPr>
    </w:p>
    <w:p w:rsidR="00966A25" w:rsidRPr="0058230C" w:rsidRDefault="00D73F00" w:rsidP="0058230C">
      <w:pPr>
        <w:spacing w:line="276" w:lineRule="auto"/>
        <w:jc w:val="both"/>
        <w:rPr>
          <w:rFonts w:asciiTheme="majorHAnsi" w:hAnsiTheme="majorHAnsi"/>
          <w:sz w:val="22"/>
          <w:szCs w:val="22"/>
        </w:rPr>
      </w:pPr>
      <w:r w:rsidRPr="0058230C">
        <w:rPr>
          <w:rFonts w:asciiTheme="majorHAnsi" w:hAnsiTheme="majorHAnsi"/>
          <w:sz w:val="22"/>
          <w:szCs w:val="22"/>
        </w:rPr>
        <w:t>Siguiendo al art. 261</w:t>
      </w:r>
      <w:r w:rsidR="00966A25" w:rsidRPr="0058230C">
        <w:rPr>
          <w:rFonts w:asciiTheme="majorHAnsi" w:hAnsiTheme="majorHAnsi"/>
          <w:sz w:val="22"/>
          <w:szCs w:val="22"/>
        </w:rPr>
        <w:t xml:space="preserve"> del </w:t>
      </w:r>
      <w:proofErr w:type="spellStart"/>
      <w:r w:rsidR="00966A25" w:rsidRPr="0058230C">
        <w:rPr>
          <w:rFonts w:asciiTheme="majorHAnsi" w:hAnsiTheme="majorHAnsi"/>
          <w:sz w:val="22"/>
          <w:szCs w:val="22"/>
        </w:rPr>
        <w:t>C.C.yC</w:t>
      </w:r>
      <w:proofErr w:type="spellEnd"/>
      <w:r w:rsidR="00966A25" w:rsidRPr="0058230C">
        <w:rPr>
          <w:rFonts w:asciiTheme="majorHAnsi" w:hAnsiTheme="majorHAnsi"/>
          <w:sz w:val="22"/>
          <w:szCs w:val="22"/>
        </w:rPr>
        <w:t>.</w:t>
      </w:r>
      <w:r w:rsidRPr="0058230C">
        <w:rPr>
          <w:rFonts w:asciiTheme="majorHAnsi" w:hAnsiTheme="majorHAnsi"/>
          <w:sz w:val="22"/>
          <w:szCs w:val="22"/>
        </w:rPr>
        <w:t xml:space="preserve">, las causas que obstan el discernimiento pueden agruparse en dos grandes grupos: </w:t>
      </w:r>
    </w:p>
    <w:p w:rsidR="00966A25" w:rsidRPr="0058230C" w:rsidRDefault="00D73F00" w:rsidP="0058230C">
      <w:pPr>
        <w:pStyle w:val="Prrafodelista"/>
        <w:numPr>
          <w:ilvl w:val="0"/>
          <w:numId w:val="15"/>
        </w:numPr>
        <w:spacing w:line="276" w:lineRule="auto"/>
        <w:jc w:val="both"/>
        <w:rPr>
          <w:rFonts w:asciiTheme="majorHAnsi" w:hAnsiTheme="majorHAnsi"/>
          <w:sz w:val="22"/>
          <w:szCs w:val="22"/>
        </w:rPr>
      </w:pPr>
      <w:r w:rsidRPr="0058230C">
        <w:rPr>
          <w:rFonts w:asciiTheme="majorHAnsi" w:hAnsiTheme="majorHAnsi"/>
          <w:b/>
          <w:sz w:val="22"/>
          <w:szCs w:val="22"/>
        </w:rPr>
        <w:t>Minoridad:</w:t>
      </w:r>
      <w:r w:rsidRPr="0058230C">
        <w:rPr>
          <w:rFonts w:asciiTheme="majorHAnsi" w:hAnsiTheme="majorHAnsi"/>
          <w:sz w:val="22"/>
          <w:szCs w:val="22"/>
        </w:rPr>
        <w:t xml:space="preserve"> presupone un desenvolvimiento insuficiente de la inteligencia (minoridad, en </w:t>
      </w:r>
      <w:proofErr w:type="gramStart"/>
      <w:r w:rsidRPr="0058230C">
        <w:rPr>
          <w:rFonts w:asciiTheme="majorHAnsi" w:hAnsiTheme="majorHAnsi"/>
          <w:sz w:val="22"/>
          <w:szCs w:val="22"/>
        </w:rPr>
        <w:t>tanto</w:t>
      </w:r>
      <w:proofErr w:type="gramEnd"/>
      <w:r w:rsidRPr="0058230C">
        <w:rPr>
          <w:rFonts w:asciiTheme="majorHAnsi" w:hAnsiTheme="majorHAnsi"/>
          <w:sz w:val="22"/>
          <w:szCs w:val="22"/>
        </w:rPr>
        <w:t xml:space="preserve"> inmadurez —puntos b y c—</w:t>
      </w:r>
      <w:r w:rsidR="006A3AB7">
        <w:rPr>
          <w:rFonts w:asciiTheme="majorHAnsi" w:hAnsiTheme="majorHAnsi"/>
          <w:sz w:val="22"/>
          <w:szCs w:val="22"/>
        </w:rPr>
        <w:t>)</w:t>
      </w:r>
      <w:r w:rsidRPr="0058230C">
        <w:rPr>
          <w:rFonts w:asciiTheme="majorHAnsi" w:hAnsiTheme="majorHAnsi"/>
          <w:sz w:val="22"/>
          <w:szCs w:val="22"/>
        </w:rPr>
        <w:t xml:space="preserve">.  </w:t>
      </w:r>
      <w:r w:rsidR="008D7D83" w:rsidRPr="0058230C">
        <w:rPr>
          <w:rFonts w:asciiTheme="majorHAnsi" w:hAnsiTheme="majorHAnsi"/>
          <w:sz w:val="22"/>
          <w:szCs w:val="22"/>
        </w:rPr>
        <w:t>E</w:t>
      </w:r>
      <w:r w:rsidRPr="0058230C">
        <w:rPr>
          <w:rFonts w:asciiTheme="majorHAnsi" w:hAnsiTheme="majorHAnsi"/>
          <w:sz w:val="22"/>
          <w:szCs w:val="22"/>
        </w:rPr>
        <w:t>l precepto parte de la vieja idea de que el discernimiento no se obtiene de una sola vez, sino en forma progresiva y conforme el individuo v</w:t>
      </w:r>
      <w:r w:rsidR="006A3AB7">
        <w:rPr>
          <w:rFonts w:asciiTheme="majorHAnsi" w:hAnsiTheme="majorHAnsi"/>
          <w:sz w:val="22"/>
          <w:szCs w:val="22"/>
        </w:rPr>
        <w:t>a logrando experiencia; de allí</w:t>
      </w:r>
      <w:r w:rsidRPr="0058230C">
        <w:rPr>
          <w:rFonts w:asciiTheme="majorHAnsi" w:hAnsiTheme="majorHAnsi"/>
          <w:sz w:val="22"/>
          <w:szCs w:val="22"/>
        </w:rPr>
        <w:t xml:space="preserve"> que se establezcan dos edades diferentes según los actos a realizar. La edad de diez años para ilícitos se sustenta en la creencia de que las personas primero conocen lo que es hacer el mal que hacer cosas complejas bien. Así, y a partir de los diez años, el menor pueda ser responsable civilmente con su propio patrimonio; esto, sin perjuicio de la responsabilidad de los padres y del derecho de repetición que, en razón de este discernimiento, éstos tienen contra su vástago (art. 1754). A su vez, y a partir de los trece años, se considera que los menores cuentan con discernimiento para actos lícitos, pero no para todos, sino sólo para aquellos que la ley expresamente les permite realizar.</w:t>
      </w:r>
    </w:p>
    <w:p w:rsidR="00D73F00" w:rsidRPr="0058230C" w:rsidRDefault="00D73F00" w:rsidP="0058230C">
      <w:pPr>
        <w:pStyle w:val="Prrafodelista"/>
        <w:numPr>
          <w:ilvl w:val="0"/>
          <w:numId w:val="15"/>
        </w:numPr>
        <w:spacing w:line="276" w:lineRule="auto"/>
        <w:jc w:val="both"/>
        <w:rPr>
          <w:rFonts w:asciiTheme="majorHAnsi" w:hAnsiTheme="majorHAnsi"/>
          <w:sz w:val="22"/>
          <w:szCs w:val="22"/>
        </w:rPr>
      </w:pPr>
      <w:r w:rsidRPr="0058230C">
        <w:rPr>
          <w:rFonts w:asciiTheme="majorHAnsi" w:hAnsiTheme="majorHAnsi"/>
          <w:b/>
          <w:sz w:val="22"/>
          <w:szCs w:val="22"/>
        </w:rPr>
        <w:t>Privación de la razón:</w:t>
      </w:r>
      <w:r w:rsidRPr="0058230C">
        <w:rPr>
          <w:rFonts w:asciiTheme="majorHAnsi" w:hAnsiTheme="majorHAnsi"/>
          <w:sz w:val="22"/>
          <w:szCs w:val="22"/>
        </w:rPr>
        <w:t xml:space="preserve"> importa considerar que el sujeto no estaba en pleno uso de sus facultades intelectuales al realizar el acto (privación de la razón, punto a). Esta última, a su vez, puede ser de dos c</w:t>
      </w:r>
      <w:r w:rsidR="006A3AB7">
        <w:rPr>
          <w:rFonts w:asciiTheme="majorHAnsi" w:hAnsiTheme="majorHAnsi"/>
          <w:sz w:val="22"/>
          <w:szCs w:val="22"/>
        </w:rPr>
        <w:t>lases</w:t>
      </w:r>
      <w:r w:rsidRPr="0058230C">
        <w:rPr>
          <w:rFonts w:asciiTheme="majorHAnsi" w:hAnsiTheme="majorHAnsi"/>
          <w:sz w:val="22"/>
          <w:szCs w:val="22"/>
        </w:rPr>
        <w:t xml:space="preserve"> según la falta de razón refleje alguna clase de patología más o menos </w:t>
      </w:r>
      <w:r w:rsidRPr="0058230C">
        <w:rPr>
          <w:rFonts w:asciiTheme="majorHAnsi" w:hAnsiTheme="majorHAnsi"/>
          <w:sz w:val="22"/>
          <w:szCs w:val="22"/>
        </w:rPr>
        <w:lastRenderedPageBreak/>
        <w:t>permanente o bien un oscurecimiento del intelecto temporal o accidental y sólo relacionado con el acto en cuestión; circunstancias que incidirán en los extremos a acreditar en un eventual juicio y, todo ello, debiendo tener en cuenta los alcances concretos de la inhabilidad del sujeto en caso de que hubiera sido objeto de una declaración.</w:t>
      </w:r>
    </w:p>
    <w:p w:rsidR="0058230C" w:rsidRDefault="0058230C" w:rsidP="0058230C">
      <w:pPr>
        <w:tabs>
          <w:tab w:val="left" w:pos="720"/>
        </w:tabs>
        <w:spacing w:line="276" w:lineRule="auto"/>
        <w:jc w:val="center"/>
        <w:rPr>
          <w:rFonts w:asciiTheme="majorHAnsi" w:hAnsiTheme="majorHAnsi"/>
          <w:b/>
          <w:sz w:val="22"/>
          <w:szCs w:val="22"/>
        </w:rPr>
      </w:pPr>
    </w:p>
    <w:p w:rsidR="00776782" w:rsidRPr="0058230C" w:rsidRDefault="00966A25" w:rsidP="0058230C">
      <w:pPr>
        <w:tabs>
          <w:tab w:val="left" w:pos="720"/>
        </w:tabs>
        <w:spacing w:line="276" w:lineRule="auto"/>
        <w:jc w:val="both"/>
        <w:rPr>
          <w:rFonts w:asciiTheme="majorHAnsi" w:hAnsiTheme="majorHAnsi"/>
          <w:b/>
          <w:sz w:val="22"/>
          <w:szCs w:val="22"/>
        </w:rPr>
      </w:pPr>
      <w:r w:rsidRPr="0058230C">
        <w:rPr>
          <w:rFonts w:asciiTheme="majorHAnsi" w:hAnsiTheme="majorHAnsi"/>
          <w:b/>
          <w:sz w:val="22"/>
          <w:szCs w:val="22"/>
        </w:rPr>
        <w:t xml:space="preserve">2) </w:t>
      </w:r>
      <w:r w:rsidRPr="0058230C">
        <w:rPr>
          <w:rFonts w:asciiTheme="majorHAnsi" w:hAnsiTheme="majorHAnsi"/>
          <w:b/>
          <w:sz w:val="22"/>
          <w:szCs w:val="22"/>
          <w:u w:val="single"/>
        </w:rPr>
        <w:t>Intención</w:t>
      </w:r>
      <w:r w:rsidRPr="0058230C">
        <w:rPr>
          <w:rFonts w:asciiTheme="majorHAnsi" w:hAnsiTheme="majorHAnsi"/>
          <w:b/>
          <w:sz w:val="22"/>
          <w:szCs w:val="22"/>
        </w:rPr>
        <w:t>.</w:t>
      </w:r>
    </w:p>
    <w:p w:rsidR="00966A25" w:rsidRPr="0058230C" w:rsidRDefault="00966A25" w:rsidP="0058230C">
      <w:pPr>
        <w:tabs>
          <w:tab w:val="left" w:pos="720"/>
        </w:tabs>
        <w:spacing w:line="276" w:lineRule="auto"/>
        <w:jc w:val="both"/>
        <w:rPr>
          <w:rFonts w:asciiTheme="majorHAnsi" w:hAnsiTheme="majorHAnsi"/>
          <w:b/>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Se trata del discernimiento aplicado a un acto en concreto. Habrá pues intención en el acto cuando exista adecuada correspondencia entre lo entendido y lo actuado, cuando se ha realizado el acto tal como se pensó llevarlo a cabo.</w:t>
      </w:r>
    </w:p>
    <w:p w:rsidR="00776782" w:rsidRPr="0058230C" w:rsidRDefault="00776782" w:rsidP="0058230C">
      <w:pPr>
        <w:spacing w:line="276" w:lineRule="auto"/>
        <w:jc w:val="both"/>
        <w:rPr>
          <w:rFonts w:asciiTheme="majorHAnsi" w:hAnsiTheme="majorHAnsi"/>
          <w:sz w:val="22"/>
          <w:szCs w:val="22"/>
        </w:rPr>
      </w:pPr>
    </w:p>
    <w:p w:rsidR="000F5C78"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Los vicios que afectan a la intención son el de error y el de dolo, en tanto y en cuanto importan que la facultad de entender ha sido incorrectamente aplicada en el acto en concreto, ya sea por una causa propia (falta de conocimiento o conocimiento insuficiente: error) o por causa ajena (error provocado: dolo).</w:t>
      </w:r>
    </w:p>
    <w:p w:rsidR="00966A25" w:rsidRPr="0058230C" w:rsidRDefault="00966A25" w:rsidP="0058230C">
      <w:pPr>
        <w:tabs>
          <w:tab w:val="left" w:pos="360"/>
        </w:tabs>
        <w:spacing w:line="276" w:lineRule="auto"/>
        <w:jc w:val="both"/>
        <w:rPr>
          <w:rFonts w:asciiTheme="majorHAnsi" w:hAnsiTheme="majorHAnsi"/>
          <w:sz w:val="22"/>
          <w:szCs w:val="22"/>
        </w:rPr>
      </w:pPr>
    </w:p>
    <w:p w:rsidR="00966A25" w:rsidRPr="0058230C" w:rsidRDefault="00966A25" w:rsidP="0058230C">
      <w:pPr>
        <w:tabs>
          <w:tab w:val="left" w:pos="360"/>
        </w:tabs>
        <w:spacing w:line="276" w:lineRule="auto"/>
        <w:jc w:val="both"/>
        <w:rPr>
          <w:rFonts w:asciiTheme="majorHAnsi" w:hAnsiTheme="majorHAnsi"/>
          <w:b/>
          <w:sz w:val="22"/>
          <w:szCs w:val="22"/>
        </w:rPr>
      </w:pPr>
      <w:r w:rsidRPr="0058230C">
        <w:rPr>
          <w:rFonts w:asciiTheme="majorHAnsi" w:hAnsiTheme="majorHAnsi"/>
          <w:b/>
          <w:sz w:val="22"/>
          <w:szCs w:val="22"/>
        </w:rPr>
        <w:t xml:space="preserve">3) </w:t>
      </w:r>
      <w:r w:rsidRPr="0058230C">
        <w:rPr>
          <w:rFonts w:asciiTheme="majorHAnsi" w:hAnsiTheme="majorHAnsi"/>
          <w:b/>
          <w:sz w:val="22"/>
          <w:szCs w:val="22"/>
          <w:u w:val="single"/>
        </w:rPr>
        <w:t>Libertad</w:t>
      </w:r>
      <w:r w:rsidRPr="0058230C">
        <w:rPr>
          <w:rFonts w:asciiTheme="majorHAnsi" w:hAnsiTheme="majorHAnsi"/>
          <w:b/>
          <w:sz w:val="22"/>
          <w:szCs w:val="22"/>
        </w:rPr>
        <w:t>.</w:t>
      </w:r>
    </w:p>
    <w:p w:rsidR="00966A25" w:rsidRPr="0058230C" w:rsidRDefault="00966A25" w:rsidP="0058230C">
      <w:pPr>
        <w:tabs>
          <w:tab w:val="left" w:pos="360"/>
        </w:tabs>
        <w:spacing w:line="276" w:lineRule="auto"/>
        <w:jc w:val="both"/>
        <w:rPr>
          <w:rFonts w:asciiTheme="majorHAnsi" w:hAnsiTheme="majorHAnsi"/>
          <w:b/>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La libertad es la posibilidad de elegir entre varia</w:t>
      </w:r>
      <w:r w:rsidR="00E024EC" w:rsidRPr="0058230C">
        <w:rPr>
          <w:rFonts w:asciiTheme="majorHAnsi" w:hAnsiTheme="majorHAnsi"/>
          <w:sz w:val="22"/>
          <w:szCs w:val="22"/>
        </w:rPr>
        <w:t>s</w:t>
      </w:r>
      <w:r w:rsidRPr="0058230C">
        <w:rPr>
          <w:rFonts w:asciiTheme="majorHAnsi" w:hAnsiTheme="majorHAnsi"/>
          <w:sz w:val="22"/>
          <w:szCs w:val="22"/>
        </w:rPr>
        <w:t xml:space="preserve"> opciones, con ausencia de coacción externa. Aplicada esa noción al acto voluntario, la libertad es la posibilidad de elegir entre ejecutar o no el acto, sin coacción exterior.</w:t>
      </w:r>
    </w:p>
    <w:p w:rsidR="00B44182" w:rsidRPr="0058230C" w:rsidRDefault="00B44182" w:rsidP="0058230C">
      <w:pPr>
        <w:spacing w:line="276" w:lineRule="auto"/>
        <w:jc w:val="both"/>
        <w:rPr>
          <w:rFonts w:asciiTheme="majorHAnsi" w:hAnsiTheme="majorHAnsi"/>
          <w:sz w:val="22"/>
          <w:szCs w:val="22"/>
        </w:rPr>
      </w:pPr>
    </w:p>
    <w:p w:rsidR="000F5C78"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La libertad es afectada por el vicio de violencia (fuerza o intimidación).</w:t>
      </w:r>
    </w:p>
    <w:p w:rsidR="000F5C78" w:rsidRPr="0058230C" w:rsidRDefault="000F5C78" w:rsidP="0058230C">
      <w:pPr>
        <w:spacing w:line="276" w:lineRule="auto"/>
        <w:jc w:val="both"/>
        <w:rPr>
          <w:rFonts w:asciiTheme="majorHAnsi" w:hAnsiTheme="majorHAnsi"/>
          <w:sz w:val="22"/>
          <w:szCs w:val="22"/>
        </w:rPr>
      </w:pPr>
    </w:p>
    <w:p w:rsidR="000F5C78" w:rsidRPr="0058230C" w:rsidRDefault="000F5C78" w:rsidP="0058230C">
      <w:pPr>
        <w:spacing w:line="276" w:lineRule="auto"/>
        <w:jc w:val="both"/>
        <w:rPr>
          <w:rFonts w:asciiTheme="majorHAnsi" w:hAnsiTheme="majorHAnsi"/>
          <w:sz w:val="22"/>
          <w:szCs w:val="22"/>
        </w:rPr>
      </w:pPr>
    </w:p>
    <w:p w:rsidR="00EC7505" w:rsidRPr="0058230C" w:rsidRDefault="00966A25" w:rsidP="0058230C">
      <w:pPr>
        <w:spacing w:line="276" w:lineRule="auto"/>
        <w:jc w:val="center"/>
        <w:rPr>
          <w:rFonts w:asciiTheme="majorHAnsi" w:hAnsiTheme="majorHAnsi"/>
          <w:b/>
          <w:smallCaps/>
          <w:sz w:val="22"/>
          <w:szCs w:val="22"/>
        </w:rPr>
      </w:pPr>
      <w:r w:rsidRPr="0058230C">
        <w:rPr>
          <w:rFonts w:asciiTheme="majorHAnsi" w:hAnsiTheme="majorHAnsi"/>
          <w:b/>
          <w:sz w:val="22"/>
          <w:szCs w:val="22"/>
        </w:rPr>
        <w:t>b)</w:t>
      </w:r>
      <w:r w:rsidR="000F5C78" w:rsidRPr="0058230C">
        <w:rPr>
          <w:rFonts w:asciiTheme="majorHAnsi" w:hAnsiTheme="majorHAnsi"/>
          <w:b/>
          <w:sz w:val="22"/>
          <w:szCs w:val="22"/>
        </w:rPr>
        <w:t xml:space="preserve"> </w:t>
      </w:r>
      <w:r w:rsidR="00EC7505" w:rsidRPr="0058230C">
        <w:rPr>
          <w:rFonts w:asciiTheme="majorHAnsi" w:hAnsiTheme="majorHAnsi"/>
          <w:b/>
          <w:sz w:val="22"/>
          <w:szCs w:val="22"/>
          <w:u w:val="single"/>
        </w:rPr>
        <w:t>Elemento externo</w:t>
      </w:r>
      <w:r w:rsidR="00EC7505" w:rsidRPr="0058230C">
        <w:rPr>
          <w:rFonts w:asciiTheme="majorHAnsi" w:hAnsiTheme="majorHAnsi"/>
          <w:b/>
          <w:smallCaps/>
          <w:sz w:val="22"/>
          <w:szCs w:val="22"/>
          <w:u w:val="single"/>
        </w:rPr>
        <w:t xml:space="preserve">. </w:t>
      </w:r>
      <w:r w:rsidR="008D7D83" w:rsidRPr="0058230C">
        <w:rPr>
          <w:rFonts w:asciiTheme="majorHAnsi" w:hAnsiTheme="majorHAnsi"/>
          <w:b/>
          <w:sz w:val="22"/>
          <w:szCs w:val="22"/>
          <w:u w:val="single"/>
        </w:rPr>
        <w:t>Manifestación</w:t>
      </w:r>
      <w:r w:rsidR="00EC7505" w:rsidRPr="0058230C">
        <w:rPr>
          <w:rFonts w:asciiTheme="majorHAnsi" w:hAnsiTheme="majorHAnsi"/>
          <w:b/>
          <w:sz w:val="22"/>
          <w:szCs w:val="22"/>
          <w:u w:val="single"/>
        </w:rPr>
        <w:t xml:space="preserve"> de </w:t>
      </w:r>
      <w:r w:rsidR="008D7D83" w:rsidRPr="0058230C">
        <w:rPr>
          <w:rFonts w:asciiTheme="majorHAnsi" w:hAnsiTheme="majorHAnsi"/>
          <w:b/>
          <w:sz w:val="22"/>
          <w:szCs w:val="22"/>
          <w:u w:val="single"/>
        </w:rPr>
        <w:t xml:space="preserve">la </w:t>
      </w:r>
      <w:r w:rsidR="00EC7505" w:rsidRPr="0058230C">
        <w:rPr>
          <w:rFonts w:asciiTheme="majorHAnsi" w:hAnsiTheme="majorHAnsi"/>
          <w:b/>
          <w:sz w:val="22"/>
          <w:szCs w:val="22"/>
          <w:u w:val="single"/>
        </w:rPr>
        <w:t>voluntad</w:t>
      </w:r>
      <w:r w:rsidR="00EC7505" w:rsidRPr="0058230C">
        <w:rPr>
          <w:rFonts w:asciiTheme="majorHAnsi" w:hAnsiTheme="majorHAnsi"/>
          <w:b/>
          <w:sz w:val="22"/>
          <w:szCs w:val="22"/>
        </w:rPr>
        <w:t>.</w:t>
      </w:r>
    </w:p>
    <w:p w:rsidR="00776782" w:rsidRPr="0058230C" w:rsidRDefault="00776782" w:rsidP="0058230C">
      <w:pPr>
        <w:spacing w:line="276" w:lineRule="auto"/>
        <w:ind w:left="360"/>
        <w:jc w:val="both"/>
        <w:rPr>
          <w:rFonts w:asciiTheme="majorHAnsi" w:hAnsiTheme="majorHAnsi"/>
          <w:b/>
          <w:smallCaps/>
          <w:sz w:val="22"/>
          <w:szCs w:val="22"/>
        </w:rPr>
      </w:pPr>
    </w:p>
    <w:p w:rsidR="007D0CC2" w:rsidRPr="0058230C" w:rsidRDefault="007D0CC2" w:rsidP="0058230C">
      <w:pPr>
        <w:spacing w:line="276" w:lineRule="auto"/>
        <w:jc w:val="both"/>
        <w:rPr>
          <w:rFonts w:asciiTheme="majorHAnsi" w:hAnsiTheme="majorHAnsi"/>
          <w:sz w:val="22"/>
          <w:szCs w:val="22"/>
        </w:rPr>
      </w:pPr>
      <w:r w:rsidRPr="0058230C">
        <w:rPr>
          <w:rFonts w:asciiTheme="majorHAnsi" w:hAnsiTheme="majorHAnsi"/>
          <w:sz w:val="22"/>
          <w:szCs w:val="22"/>
        </w:rPr>
        <w:t>Los artículos 262, 263 y 264 del Código Civil y Comercial de la Nación versan sobre la manifestación de voluntad.</w:t>
      </w:r>
    </w:p>
    <w:p w:rsidR="007D0CC2" w:rsidRPr="0058230C" w:rsidRDefault="007D0CC2" w:rsidP="0058230C">
      <w:pPr>
        <w:spacing w:line="276" w:lineRule="auto"/>
        <w:jc w:val="both"/>
        <w:rPr>
          <w:rFonts w:asciiTheme="majorHAnsi" w:hAnsiTheme="majorHAnsi"/>
          <w:sz w:val="22"/>
          <w:szCs w:val="22"/>
        </w:rPr>
      </w:pPr>
    </w:p>
    <w:p w:rsidR="003E54A9"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La </w:t>
      </w:r>
      <w:r w:rsidR="007D0CC2" w:rsidRPr="0058230C">
        <w:rPr>
          <w:rFonts w:asciiTheme="majorHAnsi" w:hAnsiTheme="majorHAnsi"/>
          <w:sz w:val="22"/>
          <w:szCs w:val="22"/>
        </w:rPr>
        <w:t xml:space="preserve">manifestación de la </w:t>
      </w:r>
      <w:r w:rsidRPr="0058230C">
        <w:rPr>
          <w:rFonts w:asciiTheme="majorHAnsi" w:hAnsiTheme="majorHAnsi"/>
          <w:sz w:val="22"/>
          <w:szCs w:val="22"/>
        </w:rPr>
        <w:t xml:space="preserve">voluntad es una conducta mediante la cual se exterioriza la voluntad del agente, conducta que puede consistir en dichos o en hechos. Los primeros, pueden ser dichos hablados (exteriorización por la palabra oral) o escritos (exteriorización por la palabra escrita o documentada). Los segundos son acciones del sujeto traducidas generalmente en gestos (levantar la mano en una votación, hacer una señal durante una subasta). Excepcionalmente la declaración de voluntad puede hacerse por </w:t>
      </w:r>
      <w:r w:rsidR="0043142F" w:rsidRPr="0058230C">
        <w:rPr>
          <w:rFonts w:asciiTheme="majorHAnsi" w:hAnsiTheme="majorHAnsi"/>
          <w:sz w:val="22"/>
          <w:szCs w:val="22"/>
        </w:rPr>
        <w:t>vía</w:t>
      </w:r>
      <w:r w:rsidRPr="0058230C">
        <w:rPr>
          <w:rFonts w:asciiTheme="majorHAnsi" w:hAnsiTheme="majorHAnsi"/>
          <w:sz w:val="22"/>
          <w:szCs w:val="22"/>
        </w:rPr>
        <w:t xml:space="preserve"> omisiva, esto es, del silencio. Para que ello acontezca es necesario que la ley o la convención de las partes hayan previsto asignar este valor declarativo al silencio.</w:t>
      </w:r>
    </w:p>
    <w:p w:rsidR="00966A25" w:rsidRPr="0058230C" w:rsidRDefault="00966A25" w:rsidP="0058230C">
      <w:pPr>
        <w:spacing w:line="276" w:lineRule="auto"/>
        <w:jc w:val="both"/>
        <w:rPr>
          <w:rFonts w:asciiTheme="majorHAnsi" w:hAnsiTheme="majorHAnsi"/>
          <w:sz w:val="22"/>
          <w:szCs w:val="22"/>
        </w:rPr>
      </w:pPr>
    </w:p>
    <w:p w:rsidR="00EC7505" w:rsidRDefault="00966A25" w:rsidP="0058230C">
      <w:pPr>
        <w:tabs>
          <w:tab w:val="left" w:pos="900"/>
        </w:tabs>
        <w:spacing w:line="276" w:lineRule="auto"/>
        <w:jc w:val="both"/>
        <w:rPr>
          <w:rFonts w:asciiTheme="majorHAnsi" w:hAnsiTheme="majorHAnsi"/>
          <w:b/>
          <w:sz w:val="22"/>
          <w:szCs w:val="22"/>
        </w:rPr>
      </w:pPr>
      <w:r w:rsidRPr="0058230C">
        <w:rPr>
          <w:rFonts w:asciiTheme="majorHAnsi" w:hAnsiTheme="majorHAnsi"/>
          <w:b/>
          <w:sz w:val="22"/>
          <w:szCs w:val="22"/>
        </w:rPr>
        <w:t>1)</w:t>
      </w:r>
      <w:r w:rsidR="000F5C78" w:rsidRPr="0058230C">
        <w:rPr>
          <w:rFonts w:asciiTheme="majorHAnsi" w:hAnsiTheme="majorHAnsi"/>
          <w:b/>
          <w:sz w:val="22"/>
          <w:szCs w:val="22"/>
        </w:rPr>
        <w:t xml:space="preserve"> </w:t>
      </w:r>
      <w:r w:rsidR="007D0CC2" w:rsidRPr="0058230C">
        <w:rPr>
          <w:rFonts w:asciiTheme="majorHAnsi" w:hAnsiTheme="majorHAnsi"/>
          <w:b/>
          <w:sz w:val="22"/>
          <w:szCs w:val="22"/>
          <w:u w:val="single"/>
        </w:rPr>
        <w:t>Manifestación expresa</w:t>
      </w:r>
      <w:r w:rsidR="007D0CC2" w:rsidRPr="0058230C">
        <w:rPr>
          <w:rFonts w:asciiTheme="majorHAnsi" w:hAnsiTheme="majorHAnsi"/>
          <w:b/>
          <w:sz w:val="22"/>
          <w:szCs w:val="22"/>
        </w:rPr>
        <w:t>.</w:t>
      </w:r>
    </w:p>
    <w:p w:rsidR="0058230C" w:rsidRPr="0058230C" w:rsidRDefault="0058230C" w:rsidP="0058230C">
      <w:pPr>
        <w:tabs>
          <w:tab w:val="left" w:pos="900"/>
        </w:tabs>
        <w:spacing w:line="276" w:lineRule="auto"/>
        <w:jc w:val="both"/>
        <w:rPr>
          <w:rFonts w:asciiTheme="majorHAnsi" w:hAnsiTheme="majorHAnsi"/>
          <w:b/>
          <w:sz w:val="22"/>
          <w:szCs w:val="22"/>
        </w:rPr>
      </w:pPr>
    </w:p>
    <w:p w:rsidR="007D0CC2" w:rsidRPr="0058230C" w:rsidRDefault="006A3AB7" w:rsidP="0058230C">
      <w:pPr>
        <w:spacing w:line="276" w:lineRule="auto"/>
        <w:jc w:val="both"/>
        <w:rPr>
          <w:rFonts w:asciiTheme="majorHAnsi" w:hAnsiTheme="majorHAnsi"/>
          <w:sz w:val="22"/>
          <w:szCs w:val="22"/>
        </w:rPr>
      </w:pPr>
      <w:r>
        <w:rPr>
          <w:rFonts w:asciiTheme="majorHAnsi" w:hAnsiTheme="majorHAnsi"/>
          <w:sz w:val="22"/>
          <w:szCs w:val="22"/>
        </w:rPr>
        <w:t>La "declaración" o "manifestación positiva"</w:t>
      </w:r>
      <w:r w:rsidR="007D0CC2" w:rsidRPr="0058230C">
        <w:rPr>
          <w:rFonts w:asciiTheme="majorHAnsi" w:hAnsiTheme="majorHAnsi"/>
          <w:sz w:val="22"/>
          <w:szCs w:val="22"/>
        </w:rPr>
        <w:t xml:space="preserve"> se da cuando hay un signo exterior sensible emitido por el declarante con el único objeto de dar a conocer </w:t>
      </w:r>
      <w:r>
        <w:rPr>
          <w:rFonts w:asciiTheme="majorHAnsi" w:hAnsiTheme="majorHAnsi"/>
          <w:sz w:val="22"/>
          <w:szCs w:val="22"/>
        </w:rPr>
        <w:t>su voluntad concreta</w:t>
      </w:r>
      <w:r w:rsidR="007D0CC2" w:rsidRPr="0058230C">
        <w:rPr>
          <w:rFonts w:asciiTheme="majorHAnsi" w:hAnsiTheme="majorHAnsi"/>
          <w:sz w:val="22"/>
          <w:szCs w:val="22"/>
        </w:rPr>
        <w:t>. La primera variante es la expresión oral o verbal que, aunque precisa, por sí sola adolece de una gran falta de seguridad desde el momento en que el emisor puede más tarde negar lo dicho haciendo muy difícil probar su existencia. A la desconfianza tradicional que despierta la expresión oral, se le ha replicado que la tecnología actual permite registrar la palabra e identificar a su autor, pero, en tal caso, cabría más bien hablar de soporte documental.</w:t>
      </w:r>
    </w:p>
    <w:p w:rsidR="0058230C" w:rsidRDefault="0058230C" w:rsidP="0058230C">
      <w:pPr>
        <w:spacing w:line="276" w:lineRule="auto"/>
        <w:jc w:val="both"/>
        <w:rPr>
          <w:rFonts w:asciiTheme="majorHAnsi" w:hAnsiTheme="majorHAnsi"/>
          <w:sz w:val="22"/>
          <w:szCs w:val="22"/>
        </w:rPr>
      </w:pPr>
    </w:p>
    <w:p w:rsidR="0058230C" w:rsidRDefault="007D0CC2" w:rsidP="0058230C">
      <w:pPr>
        <w:spacing w:line="276" w:lineRule="auto"/>
        <w:jc w:val="both"/>
        <w:rPr>
          <w:rFonts w:asciiTheme="majorHAnsi" w:hAnsiTheme="majorHAnsi"/>
          <w:sz w:val="22"/>
          <w:szCs w:val="22"/>
        </w:rPr>
      </w:pPr>
      <w:r w:rsidRPr="0058230C">
        <w:rPr>
          <w:rFonts w:asciiTheme="majorHAnsi" w:hAnsiTheme="majorHAnsi"/>
          <w:sz w:val="22"/>
          <w:szCs w:val="22"/>
        </w:rPr>
        <w:lastRenderedPageBreak/>
        <w:t xml:space="preserve">La segunda posibilidad contenida en el precepto es la expresión escrita, que da muchas más garantías; pudiendo ir desde la certeza plena en el caso de instrumentos públicos a diversos grados de convencimiento en el caso de los privados, según esté escrito de puño y letra o no, se encuentre firmado o no y la firma se encuentre certificada o no por fedatario público. </w:t>
      </w:r>
    </w:p>
    <w:p w:rsidR="006A3AB7" w:rsidRDefault="006A3AB7" w:rsidP="0058230C">
      <w:pPr>
        <w:spacing w:line="276" w:lineRule="auto"/>
        <w:jc w:val="both"/>
        <w:rPr>
          <w:rFonts w:asciiTheme="majorHAnsi" w:hAnsiTheme="majorHAnsi"/>
          <w:sz w:val="22"/>
          <w:szCs w:val="22"/>
        </w:rPr>
      </w:pPr>
    </w:p>
    <w:p w:rsidR="00776782" w:rsidRPr="0058230C" w:rsidRDefault="001A7ED6" w:rsidP="0058230C">
      <w:pPr>
        <w:spacing w:line="276" w:lineRule="auto"/>
        <w:jc w:val="both"/>
        <w:rPr>
          <w:rFonts w:asciiTheme="majorHAnsi" w:hAnsiTheme="majorHAnsi"/>
          <w:sz w:val="22"/>
          <w:szCs w:val="22"/>
        </w:rPr>
      </w:pPr>
      <w:r w:rsidRPr="0058230C">
        <w:rPr>
          <w:rFonts w:asciiTheme="majorHAnsi" w:hAnsiTheme="majorHAnsi"/>
          <w:sz w:val="22"/>
          <w:szCs w:val="22"/>
        </w:rPr>
        <w:t>La tercera forma de declaración de la voluntad prevista son los signos inequívocos, que son aquellos gestos o actitudes dirigidos a otro u otros respecto de determinados objetos; permitiendo lograr certeza respecto de un significado único e inconfundible. Hay, pues, una actitud física del sujeto que no deja lugar a dudas sobre su voluntad interna; tal como ocurre con aquel que asciende a un ómnibus y paga su boleto sin mediar palabra, quien acciona una máquina expendedora para obtener determinado producto o quien levanta la mano en la votación de una asamblea</w:t>
      </w:r>
    </w:p>
    <w:p w:rsidR="0058230C" w:rsidRDefault="0058230C" w:rsidP="0058230C">
      <w:pPr>
        <w:tabs>
          <w:tab w:val="left" w:pos="900"/>
        </w:tabs>
        <w:spacing w:line="276" w:lineRule="auto"/>
        <w:jc w:val="center"/>
        <w:rPr>
          <w:rFonts w:asciiTheme="majorHAnsi" w:hAnsiTheme="majorHAnsi"/>
          <w:b/>
          <w:sz w:val="22"/>
          <w:szCs w:val="22"/>
        </w:rPr>
      </w:pPr>
    </w:p>
    <w:p w:rsidR="00EC7505" w:rsidRPr="0058230C" w:rsidRDefault="00966A25" w:rsidP="0058230C">
      <w:pPr>
        <w:tabs>
          <w:tab w:val="left" w:pos="900"/>
        </w:tabs>
        <w:spacing w:line="276" w:lineRule="auto"/>
        <w:jc w:val="both"/>
        <w:rPr>
          <w:rFonts w:asciiTheme="majorHAnsi" w:hAnsiTheme="majorHAnsi"/>
          <w:b/>
          <w:sz w:val="22"/>
          <w:szCs w:val="22"/>
        </w:rPr>
      </w:pPr>
      <w:r w:rsidRPr="0058230C">
        <w:rPr>
          <w:rFonts w:asciiTheme="majorHAnsi" w:hAnsiTheme="majorHAnsi"/>
          <w:b/>
          <w:sz w:val="22"/>
          <w:szCs w:val="22"/>
        </w:rPr>
        <w:t>2)</w:t>
      </w:r>
      <w:r w:rsidR="000F5C78" w:rsidRPr="0058230C">
        <w:rPr>
          <w:rFonts w:asciiTheme="majorHAnsi" w:hAnsiTheme="majorHAnsi"/>
          <w:b/>
          <w:sz w:val="22"/>
          <w:szCs w:val="22"/>
        </w:rPr>
        <w:t xml:space="preserve"> </w:t>
      </w:r>
      <w:r w:rsidR="001A7ED6" w:rsidRPr="0058230C">
        <w:rPr>
          <w:rFonts w:asciiTheme="majorHAnsi" w:hAnsiTheme="majorHAnsi"/>
          <w:b/>
          <w:sz w:val="22"/>
          <w:szCs w:val="22"/>
          <w:u w:val="single"/>
        </w:rPr>
        <w:t>Manifestación tácita</w:t>
      </w:r>
      <w:r w:rsidR="001A7ED6" w:rsidRPr="0058230C">
        <w:rPr>
          <w:rFonts w:asciiTheme="majorHAnsi" w:hAnsiTheme="majorHAnsi"/>
          <w:b/>
          <w:sz w:val="22"/>
          <w:szCs w:val="22"/>
        </w:rPr>
        <w:t>.</w:t>
      </w:r>
    </w:p>
    <w:p w:rsidR="00776782" w:rsidRPr="0058230C" w:rsidRDefault="00776782" w:rsidP="0058230C">
      <w:pPr>
        <w:tabs>
          <w:tab w:val="left" w:pos="720"/>
        </w:tabs>
        <w:spacing w:line="276" w:lineRule="auto"/>
        <w:ind w:left="720"/>
        <w:jc w:val="both"/>
        <w:rPr>
          <w:rFonts w:asciiTheme="majorHAnsi" w:hAnsiTheme="majorHAnsi"/>
          <w:i/>
          <w:sz w:val="22"/>
          <w:szCs w:val="22"/>
        </w:rPr>
      </w:pPr>
    </w:p>
    <w:p w:rsidR="00966A25"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Según el art. </w:t>
      </w:r>
      <w:r w:rsidR="001A7ED6" w:rsidRPr="0058230C">
        <w:rPr>
          <w:rFonts w:asciiTheme="majorHAnsi" w:hAnsiTheme="majorHAnsi"/>
          <w:sz w:val="22"/>
          <w:szCs w:val="22"/>
        </w:rPr>
        <w:t>264</w:t>
      </w:r>
      <w:r w:rsidRPr="0058230C">
        <w:rPr>
          <w:rFonts w:asciiTheme="majorHAnsi" w:hAnsiTheme="majorHAnsi"/>
          <w:sz w:val="22"/>
          <w:szCs w:val="22"/>
        </w:rPr>
        <w:t xml:space="preserve"> del </w:t>
      </w:r>
      <w:proofErr w:type="spellStart"/>
      <w:r w:rsidRPr="0058230C">
        <w:rPr>
          <w:rFonts w:asciiTheme="majorHAnsi" w:hAnsiTheme="majorHAnsi"/>
          <w:sz w:val="22"/>
          <w:szCs w:val="22"/>
        </w:rPr>
        <w:t>C</w:t>
      </w:r>
      <w:r w:rsidR="00966A25" w:rsidRPr="0058230C">
        <w:rPr>
          <w:rFonts w:asciiTheme="majorHAnsi" w:hAnsiTheme="majorHAnsi"/>
          <w:sz w:val="22"/>
          <w:szCs w:val="22"/>
        </w:rPr>
        <w:t>.</w:t>
      </w:r>
      <w:r w:rsidR="001A7ED6" w:rsidRPr="0058230C">
        <w:rPr>
          <w:rFonts w:asciiTheme="majorHAnsi" w:hAnsiTheme="majorHAnsi"/>
          <w:sz w:val="22"/>
          <w:szCs w:val="22"/>
        </w:rPr>
        <w:t>C</w:t>
      </w:r>
      <w:r w:rsidR="00966A25" w:rsidRPr="0058230C">
        <w:rPr>
          <w:rFonts w:asciiTheme="majorHAnsi" w:hAnsiTheme="majorHAnsi"/>
          <w:sz w:val="22"/>
          <w:szCs w:val="22"/>
        </w:rPr>
        <w:t>.y</w:t>
      </w:r>
      <w:r w:rsidRPr="0058230C">
        <w:rPr>
          <w:rFonts w:asciiTheme="majorHAnsi" w:hAnsiTheme="majorHAnsi"/>
          <w:sz w:val="22"/>
          <w:szCs w:val="22"/>
        </w:rPr>
        <w:t>C</w:t>
      </w:r>
      <w:proofErr w:type="spellEnd"/>
      <w:r w:rsidR="00966A25" w:rsidRPr="0058230C">
        <w:rPr>
          <w:rFonts w:asciiTheme="majorHAnsi" w:hAnsiTheme="majorHAnsi"/>
          <w:sz w:val="22"/>
          <w:szCs w:val="22"/>
        </w:rPr>
        <w:t>.:</w:t>
      </w:r>
      <w:r w:rsidRPr="0058230C">
        <w:rPr>
          <w:rFonts w:asciiTheme="majorHAnsi" w:hAnsiTheme="majorHAnsi"/>
          <w:sz w:val="22"/>
          <w:szCs w:val="22"/>
        </w:rPr>
        <w:t xml:space="preserve"> </w:t>
      </w:r>
    </w:p>
    <w:p w:rsidR="001A7ED6"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w:t>
      </w:r>
      <w:r w:rsidR="001A7ED6" w:rsidRPr="0058230C">
        <w:rPr>
          <w:rFonts w:asciiTheme="majorHAnsi" w:hAnsiTheme="majorHAnsi"/>
          <w:i/>
          <w:sz w:val="22"/>
          <w:szCs w:val="22"/>
        </w:rPr>
        <w:t>La manifestación tácita de la voluntad resulta de los actos por los cuales se la puede conocer con certidumbre. Carece de eficacia cuando la ley o la convención exigen una manifestación expresa.</w:t>
      </w:r>
      <w:r w:rsidRPr="0058230C">
        <w:rPr>
          <w:rFonts w:asciiTheme="majorHAnsi" w:hAnsiTheme="majorHAnsi"/>
          <w:i/>
          <w:sz w:val="22"/>
          <w:szCs w:val="22"/>
        </w:rPr>
        <w:t>”</w:t>
      </w:r>
      <w:r w:rsidRPr="0058230C">
        <w:rPr>
          <w:rFonts w:asciiTheme="majorHAnsi" w:hAnsiTheme="majorHAnsi"/>
          <w:sz w:val="22"/>
          <w:szCs w:val="22"/>
        </w:rPr>
        <w:t xml:space="preserve"> </w:t>
      </w:r>
    </w:p>
    <w:p w:rsidR="00966A25" w:rsidRPr="0058230C" w:rsidRDefault="00966A25" w:rsidP="0058230C">
      <w:pPr>
        <w:spacing w:line="276" w:lineRule="auto"/>
        <w:jc w:val="both"/>
        <w:rPr>
          <w:rFonts w:asciiTheme="majorHAnsi" w:hAnsiTheme="majorHAnsi"/>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Se trata de las denominadas actuaciones de voluntad, es decir que son supuestos en los que la ley infiere cual es la voluntad del sujeto de un hecho exterior suyo que no está dirigido a expresar esa voluntad hacia tercero</w:t>
      </w:r>
      <w:r w:rsidR="001A7ED6" w:rsidRPr="0058230C">
        <w:rPr>
          <w:rFonts w:asciiTheme="majorHAnsi" w:hAnsiTheme="majorHAnsi"/>
          <w:sz w:val="22"/>
          <w:szCs w:val="22"/>
        </w:rPr>
        <w:t xml:space="preserve">s. Ejemplo de ello es la remisión de deuda del acreedor que devuelve a su deudor el pagaré sin protesta o reserva. </w:t>
      </w:r>
    </w:p>
    <w:p w:rsidR="00966A25" w:rsidRPr="0058230C" w:rsidRDefault="00966A25" w:rsidP="0058230C">
      <w:pPr>
        <w:spacing w:line="276" w:lineRule="auto"/>
        <w:jc w:val="both"/>
        <w:rPr>
          <w:rFonts w:asciiTheme="majorHAnsi" w:hAnsiTheme="majorHAnsi"/>
          <w:sz w:val="22"/>
          <w:szCs w:val="22"/>
        </w:rPr>
      </w:pPr>
    </w:p>
    <w:p w:rsidR="00B44182" w:rsidRPr="0058230C" w:rsidRDefault="00B4418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La eficacia de la declaración tácita está sujeta a </w:t>
      </w:r>
      <w:r w:rsidR="00D67E36" w:rsidRPr="0058230C">
        <w:rPr>
          <w:rFonts w:asciiTheme="majorHAnsi" w:hAnsiTheme="majorHAnsi"/>
          <w:sz w:val="22"/>
          <w:szCs w:val="22"/>
        </w:rPr>
        <w:t>que la ley o la convención previa de las partes no exijan una manifestación expresa.</w:t>
      </w:r>
    </w:p>
    <w:p w:rsidR="008501CC" w:rsidRPr="0058230C" w:rsidRDefault="008501CC" w:rsidP="0058230C">
      <w:pPr>
        <w:spacing w:line="276" w:lineRule="auto"/>
        <w:ind w:right="3"/>
        <w:jc w:val="both"/>
        <w:rPr>
          <w:rFonts w:asciiTheme="majorHAnsi" w:hAnsiTheme="majorHAnsi"/>
          <w:i/>
          <w:sz w:val="22"/>
          <w:szCs w:val="22"/>
        </w:rPr>
      </w:pPr>
    </w:p>
    <w:p w:rsidR="00843EC2" w:rsidRPr="0058230C" w:rsidRDefault="00966A25" w:rsidP="0058230C">
      <w:pPr>
        <w:pStyle w:val="Estilo"/>
        <w:spacing w:line="276" w:lineRule="auto"/>
        <w:ind w:right="3"/>
        <w:jc w:val="both"/>
        <w:rPr>
          <w:rFonts w:asciiTheme="majorHAnsi" w:hAnsiTheme="majorHAnsi" w:cs="Arial"/>
          <w:b/>
          <w:iCs/>
          <w:sz w:val="22"/>
          <w:szCs w:val="22"/>
          <w:u w:val="single"/>
        </w:rPr>
      </w:pPr>
      <w:r w:rsidRPr="0058230C">
        <w:rPr>
          <w:rFonts w:asciiTheme="majorHAnsi" w:hAnsiTheme="majorHAnsi" w:cs="Arial"/>
          <w:b/>
          <w:iCs/>
          <w:sz w:val="22"/>
          <w:szCs w:val="22"/>
        </w:rPr>
        <w:t>2</w:t>
      </w:r>
      <w:r w:rsidR="00843EC2" w:rsidRPr="0058230C">
        <w:rPr>
          <w:rFonts w:asciiTheme="majorHAnsi" w:hAnsiTheme="majorHAnsi" w:cs="Arial"/>
          <w:b/>
          <w:iCs/>
          <w:sz w:val="22"/>
          <w:szCs w:val="22"/>
        </w:rPr>
        <w:t xml:space="preserve">.- </w:t>
      </w:r>
      <w:r w:rsidR="00843EC2" w:rsidRPr="000020BA">
        <w:rPr>
          <w:rFonts w:asciiTheme="majorHAnsi" w:hAnsiTheme="majorHAnsi" w:cs="Arial"/>
          <w:b/>
          <w:iCs/>
          <w:smallCaps/>
          <w:sz w:val="22"/>
          <w:szCs w:val="22"/>
          <w:u w:val="single"/>
        </w:rPr>
        <w:t>Vicios de la voluntad</w:t>
      </w:r>
      <w:r w:rsidR="00843EC2" w:rsidRPr="0058230C">
        <w:rPr>
          <w:rFonts w:asciiTheme="majorHAnsi" w:hAnsiTheme="majorHAnsi" w:cs="Arial"/>
          <w:b/>
          <w:iCs/>
          <w:sz w:val="22"/>
          <w:szCs w:val="22"/>
          <w:u w:val="single"/>
        </w:rPr>
        <w:t xml:space="preserve">. </w:t>
      </w:r>
    </w:p>
    <w:p w:rsidR="00843EC2" w:rsidRPr="0058230C" w:rsidRDefault="00843EC2" w:rsidP="0058230C">
      <w:pPr>
        <w:pStyle w:val="Estilo"/>
        <w:spacing w:line="276" w:lineRule="auto"/>
        <w:ind w:right="3"/>
        <w:jc w:val="both"/>
        <w:rPr>
          <w:rFonts w:asciiTheme="majorHAnsi" w:hAnsiTheme="majorHAnsi" w:cs="Arial"/>
          <w:b/>
          <w:iCs/>
          <w:sz w:val="22"/>
          <w:szCs w:val="22"/>
        </w:rPr>
      </w:pPr>
    </w:p>
    <w:p w:rsidR="00843EC2" w:rsidRPr="0058230C" w:rsidRDefault="00966A25" w:rsidP="0058230C">
      <w:pPr>
        <w:pStyle w:val="Estilo"/>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a</w:t>
      </w:r>
      <w:r w:rsidR="00843EC2" w:rsidRPr="0058230C">
        <w:rPr>
          <w:rFonts w:asciiTheme="majorHAnsi" w:hAnsiTheme="majorHAnsi" w:cs="Arial"/>
          <w:b/>
          <w:iCs/>
          <w:sz w:val="22"/>
          <w:szCs w:val="22"/>
        </w:rPr>
        <w:t xml:space="preserve">) </w:t>
      </w:r>
      <w:r w:rsidR="00843EC2" w:rsidRPr="0058230C">
        <w:rPr>
          <w:rFonts w:asciiTheme="majorHAnsi" w:hAnsiTheme="majorHAnsi" w:cs="Arial"/>
          <w:b/>
          <w:iCs/>
          <w:sz w:val="22"/>
          <w:szCs w:val="22"/>
          <w:u w:val="single"/>
        </w:rPr>
        <w:t>Introducción</w:t>
      </w:r>
    </w:p>
    <w:p w:rsidR="00843EC2" w:rsidRPr="0058230C" w:rsidRDefault="00843EC2" w:rsidP="0058230C">
      <w:pPr>
        <w:pStyle w:val="Estilo"/>
        <w:spacing w:line="276" w:lineRule="auto"/>
        <w:ind w:right="3"/>
        <w:jc w:val="both"/>
        <w:rPr>
          <w:rFonts w:asciiTheme="majorHAnsi" w:hAnsiTheme="majorHAnsi" w:cs="Arial"/>
          <w:b/>
          <w:iCs/>
          <w:sz w:val="22"/>
          <w:szCs w:val="22"/>
        </w:rPr>
      </w:pPr>
    </w:p>
    <w:p w:rsidR="00843EC2" w:rsidRPr="0058230C" w:rsidRDefault="00843EC2" w:rsidP="0058230C">
      <w:pPr>
        <w:spacing w:line="276" w:lineRule="auto"/>
        <w:jc w:val="both"/>
        <w:rPr>
          <w:rFonts w:asciiTheme="majorHAnsi" w:hAnsiTheme="majorHAnsi"/>
          <w:sz w:val="22"/>
          <w:szCs w:val="22"/>
        </w:rPr>
      </w:pPr>
      <w:r w:rsidRPr="0058230C">
        <w:rPr>
          <w:rFonts w:asciiTheme="majorHAnsi" w:hAnsiTheme="majorHAnsi"/>
          <w:sz w:val="22"/>
          <w:szCs w:val="22"/>
        </w:rPr>
        <w:t>El hecho de que en determinado acto no se encuentren reunidos los tres el</w:t>
      </w:r>
      <w:r w:rsidR="000020BA">
        <w:rPr>
          <w:rFonts w:asciiTheme="majorHAnsi" w:hAnsiTheme="majorHAnsi"/>
          <w:sz w:val="22"/>
          <w:szCs w:val="22"/>
        </w:rPr>
        <w:t>ementos internos de la voluntad</w:t>
      </w:r>
      <w:r w:rsidRPr="0058230C">
        <w:rPr>
          <w:rFonts w:asciiTheme="majorHAnsi" w:hAnsiTheme="majorHAnsi"/>
          <w:sz w:val="22"/>
          <w:szCs w:val="22"/>
        </w:rPr>
        <w:t xml:space="preserve"> puede deberse, aunque no necesariamente, a la presencia de un vicio, el cual obsta a la existencia de uno de los elementos antes referidos. </w:t>
      </w:r>
    </w:p>
    <w:p w:rsidR="00843EC2" w:rsidRPr="0058230C" w:rsidRDefault="00843EC2" w:rsidP="0058230C">
      <w:pPr>
        <w:spacing w:line="276" w:lineRule="auto"/>
        <w:jc w:val="both"/>
        <w:rPr>
          <w:rFonts w:asciiTheme="majorHAnsi" w:hAnsiTheme="majorHAnsi"/>
          <w:sz w:val="22"/>
          <w:szCs w:val="22"/>
        </w:rPr>
      </w:pPr>
    </w:p>
    <w:p w:rsidR="00843EC2" w:rsidRPr="0058230C" w:rsidRDefault="00843EC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Decimos que no necesariamente se debe a la presencia de un vicio, por cuanto, cuando hacemos referencia al elemento discernimiento, es necesario aclarar que la falta del mismo se debe no a un vicio de la voluntad sino a un estado de la persona (minoridad, privación de la razón) teniendo como consecuencia que la voluntad expresada no sea discernida.</w:t>
      </w:r>
    </w:p>
    <w:p w:rsidR="0058230C" w:rsidRPr="0058230C" w:rsidRDefault="0058230C" w:rsidP="0058230C">
      <w:pPr>
        <w:pStyle w:val="Estilo"/>
        <w:spacing w:line="276" w:lineRule="auto"/>
        <w:ind w:right="3"/>
        <w:jc w:val="both"/>
        <w:rPr>
          <w:rFonts w:asciiTheme="majorHAnsi" w:hAnsiTheme="majorHAnsi" w:cs="Arial"/>
          <w:b/>
          <w:iCs/>
          <w:sz w:val="22"/>
          <w:szCs w:val="22"/>
        </w:rPr>
      </w:pPr>
    </w:p>
    <w:p w:rsidR="00843EC2" w:rsidRPr="0058230C" w:rsidRDefault="00966A25" w:rsidP="0058230C">
      <w:pPr>
        <w:pStyle w:val="Estilo"/>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b</w:t>
      </w:r>
      <w:r w:rsidR="00843EC2" w:rsidRPr="0058230C">
        <w:rPr>
          <w:rFonts w:asciiTheme="majorHAnsi" w:hAnsiTheme="majorHAnsi" w:cs="Arial"/>
          <w:b/>
          <w:iCs/>
          <w:sz w:val="22"/>
          <w:szCs w:val="22"/>
        </w:rPr>
        <w:t xml:space="preserve">) </w:t>
      </w:r>
      <w:r w:rsidR="00843EC2" w:rsidRPr="0058230C">
        <w:rPr>
          <w:rFonts w:asciiTheme="majorHAnsi" w:hAnsiTheme="majorHAnsi" w:cs="Arial"/>
          <w:b/>
          <w:iCs/>
          <w:sz w:val="22"/>
          <w:szCs w:val="22"/>
          <w:u w:val="single"/>
        </w:rPr>
        <w:t>Concepto</w:t>
      </w:r>
    </w:p>
    <w:p w:rsidR="00843EC2" w:rsidRPr="0058230C" w:rsidRDefault="00843EC2" w:rsidP="0058230C">
      <w:pPr>
        <w:pStyle w:val="Estilo"/>
        <w:spacing w:line="276" w:lineRule="auto"/>
        <w:ind w:right="3"/>
        <w:jc w:val="both"/>
        <w:rPr>
          <w:rFonts w:asciiTheme="majorHAnsi" w:hAnsiTheme="majorHAnsi" w:cs="Arial"/>
          <w:b/>
          <w:iCs/>
          <w:sz w:val="22"/>
          <w:szCs w:val="22"/>
        </w:rPr>
      </w:pPr>
    </w:p>
    <w:p w:rsidR="00843EC2" w:rsidRPr="0058230C" w:rsidRDefault="00843EC2" w:rsidP="0058230C">
      <w:pPr>
        <w:spacing w:line="276" w:lineRule="auto"/>
        <w:jc w:val="both"/>
        <w:rPr>
          <w:rFonts w:asciiTheme="majorHAnsi" w:hAnsiTheme="majorHAnsi"/>
          <w:b/>
          <w:sz w:val="22"/>
          <w:szCs w:val="22"/>
        </w:rPr>
      </w:pPr>
      <w:r w:rsidRPr="0058230C">
        <w:rPr>
          <w:rFonts w:asciiTheme="majorHAnsi" w:hAnsiTheme="majorHAnsi"/>
          <w:sz w:val="22"/>
          <w:szCs w:val="22"/>
        </w:rPr>
        <w:t xml:space="preserve">Podemos decir entonces que: </w:t>
      </w:r>
      <w:r w:rsidRPr="0058230C">
        <w:rPr>
          <w:rFonts w:asciiTheme="majorHAnsi" w:hAnsiTheme="majorHAnsi"/>
          <w:b/>
          <w:i/>
          <w:sz w:val="22"/>
          <w:szCs w:val="22"/>
        </w:rPr>
        <w:t>los vicios de la voluntad son aquellos defectos congénitos, estructurales, que afectan al acto que lo padece y lo hacen susceptible de invalidez o ineficacia</w:t>
      </w:r>
      <w:r w:rsidRPr="0058230C">
        <w:rPr>
          <w:rFonts w:asciiTheme="majorHAnsi" w:hAnsiTheme="majorHAnsi"/>
          <w:b/>
          <w:sz w:val="22"/>
          <w:szCs w:val="22"/>
        </w:rPr>
        <w:t>.</w:t>
      </w:r>
    </w:p>
    <w:p w:rsidR="00843EC2" w:rsidRPr="0058230C" w:rsidRDefault="00843EC2" w:rsidP="0058230C">
      <w:pPr>
        <w:spacing w:line="276" w:lineRule="auto"/>
        <w:jc w:val="both"/>
        <w:rPr>
          <w:rFonts w:asciiTheme="majorHAnsi" w:hAnsiTheme="majorHAnsi"/>
          <w:sz w:val="22"/>
          <w:szCs w:val="22"/>
        </w:rPr>
      </w:pPr>
    </w:p>
    <w:p w:rsidR="00843EC2" w:rsidRPr="0058230C" w:rsidRDefault="00843EC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Se hace referencia a </w:t>
      </w:r>
      <w:r w:rsidRPr="000020BA">
        <w:rPr>
          <w:rFonts w:asciiTheme="majorHAnsi" w:hAnsiTheme="majorHAnsi"/>
          <w:b/>
          <w:i/>
          <w:sz w:val="22"/>
          <w:szCs w:val="22"/>
        </w:rPr>
        <w:t>defectos congénitos</w:t>
      </w:r>
      <w:r w:rsidRPr="0058230C">
        <w:rPr>
          <w:rFonts w:asciiTheme="majorHAnsi" w:hAnsiTheme="majorHAnsi"/>
          <w:sz w:val="22"/>
          <w:szCs w:val="22"/>
        </w:rPr>
        <w:t xml:space="preserve"> por cuanto los vicios que obstan los elementos de la voluntad y que tienen como efecto producir la invalidez del acto, se encuentran presentes al momento de la celebración o nacimiento del acto, es allí donde debe hallarse la voluntad de los sujetos de la relación </w:t>
      </w:r>
      <w:r w:rsidRPr="0058230C">
        <w:rPr>
          <w:rFonts w:asciiTheme="majorHAnsi" w:hAnsiTheme="majorHAnsi"/>
          <w:sz w:val="22"/>
          <w:szCs w:val="22"/>
        </w:rPr>
        <w:lastRenderedPageBreak/>
        <w:t xml:space="preserve">jurídica y, si ella se encuentra </w:t>
      </w:r>
      <w:r w:rsidRPr="0058230C">
        <w:rPr>
          <w:rFonts w:asciiTheme="majorHAnsi" w:hAnsiTheme="majorHAnsi"/>
          <w:i/>
          <w:sz w:val="22"/>
          <w:szCs w:val="22"/>
        </w:rPr>
        <w:t xml:space="preserve">viciada </w:t>
      </w:r>
      <w:r w:rsidRPr="0058230C">
        <w:rPr>
          <w:rFonts w:asciiTheme="majorHAnsi" w:hAnsiTheme="majorHAnsi"/>
          <w:sz w:val="22"/>
          <w:szCs w:val="22"/>
        </w:rPr>
        <w:t>por carecer de intención o de libertad se debe a la presencia de los denominados vicios de la voluntad.</w:t>
      </w:r>
    </w:p>
    <w:p w:rsidR="00843EC2" w:rsidRPr="0058230C" w:rsidRDefault="00843EC2" w:rsidP="0058230C">
      <w:pPr>
        <w:spacing w:line="276" w:lineRule="auto"/>
        <w:jc w:val="both"/>
        <w:rPr>
          <w:rFonts w:asciiTheme="majorHAnsi" w:hAnsiTheme="majorHAnsi"/>
          <w:sz w:val="22"/>
          <w:szCs w:val="22"/>
        </w:rPr>
      </w:pPr>
    </w:p>
    <w:p w:rsidR="00843EC2" w:rsidRPr="0058230C" w:rsidRDefault="00843EC2" w:rsidP="0058230C">
      <w:pPr>
        <w:spacing w:line="276" w:lineRule="auto"/>
        <w:jc w:val="both"/>
        <w:rPr>
          <w:rFonts w:asciiTheme="majorHAnsi" w:hAnsiTheme="majorHAnsi"/>
          <w:sz w:val="22"/>
          <w:szCs w:val="22"/>
        </w:rPr>
      </w:pPr>
      <w:r w:rsidRPr="000020BA">
        <w:rPr>
          <w:rFonts w:asciiTheme="majorHAnsi" w:hAnsiTheme="majorHAnsi"/>
          <w:b/>
          <w:i/>
          <w:sz w:val="22"/>
          <w:szCs w:val="22"/>
        </w:rPr>
        <w:t>Que afectan al acto que lo padece</w:t>
      </w:r>
      <w:r w:rsidRPr="0058230C">
        <w:rPr>
          <w:rFonts w:asciiTheme="majorHAnsi" w:hAnsiTheme="majorHAnsi"/>
          <w:sz w:val="22"/>
          <w:szCs w:val="22"/>
        </w:rPr>
        <w:t xml:space="preserve">, por cuanto si bien se trata de vicios de la voluntad, es necesario no perder de vista que de lo que se trata en primer término es de una relación jurídica, la cual, como ya se dijo posee tres elementos (sujeto, objeto y causa) de los cuales en uno (el sujeto) es necesario que concurra la capacidad y </w:t>
      </w:r>
      <w:r w:rsidRPr="0058230C">
        <w:rPr>
          <w:rFonts w:asciiTheme="majorHAnsi" w:hAnsiTheme="majorHAnsi"/>
          <w:i/>
          <w:sz w:val="22"/>
          <w:szCs w:val="22"/>
        </w:rPr>
        <w:t>la voluntad</w:t>
      </w:r>
      <w:r w:rsidRPr="0058230C">
        <w:rPr>
          <w:rFonts w:asciiTheme="majorHAnsi" w:hAnsiTheme="majorHAnsi"/>
          <w:sz w:val="22"/>
          <w:szCs w:val="22"/>
        </w:rPr>
        <w:t>, es aquí donde operan los vicios de que tratamos, pero su efecto se produce sobre la relación jurídica en la que participa el sujeto cuya voluntad no reúne todos los elementos necesarios.</w:t>
      </w:r>
    </w:p>
    <w:p w:rsidR="00843EC2" w:rsidRPr="0058230C" w:rsidRDefault="00843EC2" w:rsidP="0058230C">
      <w:pPr>
        <w:spacing w:line="276" w:lineRule="auto"/>
        <w:jc w:val="both"/>
        <w:rPr>
          <w:rFonts w:asciiTheme="majorHAnsi" w:hAnsiTheme="majorHAnsi"/>
          <w:sz w:val="22"/>
          <w:szCs w:val="22"/>
        </w:rPr>
      </w:pPr>
    </w:p>
    <w:p w:rsidR="00843EC2" w:rsidRPr="0058230C" w:rsidRDefault="00843EC2" w:rsidP="0058230C">
      <w:pPr>
        <w:spacing w:line="276" w:lineRule="auto"/>
        <w:jc w:val="both"/>
        <w:rPr>
          <w:rFonts w:asciiTheme="majorHAnsi" w:hAnsiTheme="majorHAnsi"/>
          <w:sz w:val="22"/>
          <w:szCs w:val="22"/>
        </w:rPr>
      </w:pPr>
      <w:r w:rsidRPr="000020BA">
        <w:rPr>
          <w:rFonts w:asciiTheme="majorHAnsi" w:hAnsiTheme="majorHAnsi"/>
          <w:b/>
          <w:i/>
          <w:sz w:val="22"/>
          <w:szCs w:val="22"/>
        </w:rPr>
        <w:t>Hacen susceptible de invalidez o ineficacia</w:t>
      </w:r>
      <w:r w:rsidRPr="0058230C">
        <w:rPr>
          <w:rFonts w:asciiTheme="majorHAnsi" w:hAnsiTheme="majorHAnsi"/>
          <w:sz w:val="22"/>
          <w:szCs w:val="22"/>
        </w:rPr>
        <w:t xml:space="preserve"> al acto, queriéndose significar con esto que la relación jurídica en la que se halle presente algún vicio de la voluntad, no va a producir los efectos normales que el ordenamiento jurídico contempla para una relación jurídica que si reúna sus elementos.</w:t>
      </w:r>
    </w:p>
    <w:p w:rsidR="00843EC2" w:rsidRPr="0058230C" w:rsidRDefault="00843EC2" w:rsidP="0058230C">
      <w:pPr>
        <w:pStyle w:val="Estilo"/>
        <w:spacing w:line="276" w:lineRule="auto"/>
        <w:ind w:right="3"/>
        <w:jc w:val="both"/>
        <w:rPr>
          <w:rFonts w:asciiTheme="majorHAnsi" w:hAnsiTheme="majorHAnsi" w:cs="Arial"/>
          <w:b/>
          <w:iCs/>
          <w:sz w:val="22"/>
          <w:szCs w:val="22"/>
        </w:rPr>
      </w:pPr>
    </w:p>
    <w:p w:rsidR="00843EC2" w:rsidRPr="0058230C" w:rsidRDefault="00966A25" w:rsidP="0058230C">
      <w:pPr>
        <w:pStyle w:val="Estilo"/>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c</w:t>
      </w:r>
      <w:r w:rsidR="00843EC2" w:rsidRPr="0058230C">
        <w:rPr>
          <w:rFonts w:asciiTheme="majorHAnsi" w:hAnsiTheme="majorHAnsi" w:cs="Arial"/>
          <w:b/>
          <w:iCs/>
          <w:sz w:val="22"/>
          <w:szCs w:val="22"/>
        </w:rPr>
        <w:t xml:space="preserve">) </w:t>
      </w:r>
      <w:r w:rsidR="00843EC2" w:rsidRPr="0058230C">
        <w:rPr>
          <w:rFonts w:asciiTheme="majorHAnsi" w:hAnsiTheme="majorHAnsi" w:cs="Arial"/>
          <w:b/>
          <w:iCs/>
          <w:sz w:val="22"/>
          <w:szCs w:val="22"/>
          <w:u w:val="single"/>
        </w:rPr>
        <w:t>Enumeración</w:t>
      </w:r>
    </w:p>
    <w:p w:rsidR="00843EC2" w:rsidRPr="0058230C" w:rsidRDefault="00843EC2" w:rsidP="0058230C">
      <w:pPr>
        <w:pStyle w:val="Estilo"/>
        <w:spacing w:line="276" w:lineRule="auto"/>
        <w:ind w:right="3"/>
        <w:jc w:val="both"/>
        <w:rPr>
          <w:rFonts w:asciiTheme="majorHAnsi" w:hAnsiTheme="majorHAnsi" w:cs="Arial"/>
          <w:b/>
          <w:iCs/>
          <w:sz w:val="22"/>
          <w:szCs w:val="22"/>
        </w:rPr>
      </w:pPr>
    </w:p>
    <w:p w:rsidR="00843EC2" w:rsidRPr="0058230C" w:rsidRDefault="00843EC2" w:rsidP="0058230C">
      <w:pPr>
        <w:spacing w:line="276" w:lineRule="auto"/>
        <w:jc w:val="both"/>
        <w:rPr>
          <w:rFonts w:asciiTheme="majorHAnsi" w:hAnsiTheme="majorHAnsi"/>
          <w:sz w:val="22"/>
          <w:szCs w:val="22"/>
        </w:rPr>
      </w:pPr>
      <w:r w:rsidRPr="0058230C">
        <w:rPr>
          <w:rFonts w:asciiTheme="majorHAnsi" w:hAnsiTheme="majorHAnsi"/>
          <w:sz w:val="22"/>
          <w:szCs w:val="22"/>
        </w:rPr>
        <w:t>Los vicios que afectan la intención son:</w:t>
      </w:r>
      <w:r w:rsidR="000020BA">
        <w:rPr>
          <w:rFonts w:asciiTheme="majorHAnsi" w:hAnsiTheme="majorHAnsi"/>
          <w:sz w:val="22"/>
          <w:szCs w:val="22"/>
        </w:rPr>
        <w:t xml:space="preserve"> </w:t>
      </w:r>
      <w:r w:rsidR="000020BA" w:rsidRPr="000020BA">
        <w:rPr>
          <w:rFonts w:asciiTheme="majorHAnsi" w:hAnsiTheme="majorHAnsi"/>
          <w:b/>
          <w:sz w:val="22"/>
          <w:szCs w:val="22"/>
        </w:rPr>
        <w:t>1</w:t>
      </w:r>
      <w:r w:rsidRPr="0058230C">
        <w:rPr>
          <w:rFonts w:asciiTheme="majorHAnsi" w:hAnsiTheme="majorHAnsi"/>
          <w:b/>
          <w:sz w:val="22"/>
          <w:szCs w:val="22"/>
        </w:rPr>
        <w:t>)</w:t>
      </w:r>
      <w:r w:rsidRPr="0058230C">
        <w:rPr>
          <w:rFonts w:asciiTheme="majorHAnsi" w:hAnsiTheme="majorHAnsi"/>
          <w:sz w:val="22"/>
          <w:szCs w:val="22"/>
        </w:rPr>
        <w:t xml:space="preserve"> Error y </w:t>
      </w:r>
      <w:r w:rsidR="000020BA">
        <w:rPr>
          <w:rFonts w:asciiTheme="majorHAnsi" w:hAnsiTheme="majorHAnsi"/>
          <w:b/>
          <w:sz w:val="22"/>
          <w:szCs w:val="22"/>
        </w:rPr>
        <w:t>2</w:t>
      </w:r>
      <w:r w:rsidRPr="0058230C">
        <w:rPr>
          <w:rFonts w:asciiTheme="majorHAnsi" w:hAnsiTheme="majorHAnsi"/>
          <w:b/>
          <w:sz w:val="22"/>
          <w:szCs w:val="22"/>
        </w:rPr>
        <w:t>)</w:t>
      </w:r>
      <w:r w:rsidRPr="0058230C">
        <w:rPr>
          <w:rFonts w:asciiTheme="majorHAnsi" w:hAnsiTheme="majorHAnsi"/>
          <w:sz w:val="22"/>
          <w:szCs w:val="22"/>
        </w:rPr>
        <w:t xml:space="preserve"> Dolo. </w:t>
      </w:r>
    </w:p>
    <w:p w:rsidR="00843EC2" w:rsidRPr="0058230C" w:rsidRDefault="00843EC2"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Mientras que el vicio que afecta la libertad es </w:t>
      </w:r>
      <w:r w:rsidR="000020BA">
        <w:rPr>
          <w:rFonts w:asciiTheme="majorHAnsi" w:hAnsiTheme="majorHAnsi"/>
          <w:b/>
          <w:sz w:val="22"/>
          <w:szCs w:val="22"/>
        </w:rPr>
        <w:t>3</w:t>
      </w:r>
      <w:r w:rsidRPr="0058230C">
        <w:rPr>
          <w:rFonts w:asciiTheme="majorHAnsi" w:hAnsiTheme="majorHAnsi"/>
          <w:b/>
          <w:sz w:val="22"/>
          <w:szCs w:val="22"/>
        </w:rPr>
        <w:t>)</w:t>
      </w:r>
      <w:r w:rsidRPr="0058230C">
        <w:rPr>
          <w:rFonts w:asciiTheme="majorHAnsi" w:hAnsiTheme="majorHAnsi"/>
          <w:sz w:val="22"/>
          <w:szCs w:val="22"/>
        </w:rPr>
        <w:t xml:space="preserve"> Intimidación o Violencia.</w:t>
      </w:r>
    </w:p>
    <w:p w:rsidR="00843EC2" w:rsidRPr="0058230C" w:rsidRDefault="00843EC2" w:rsidP="0058230C">
      <w:pPr>
        <w:pStyle w:val="Estilo"/>
        <w:tabs>
          <w:tab w:val="left" w:pos="720"/>
        </w:tabs>
        <w:spacing w:line="276" w:lineRule="auto"/>
        <w:ind w:right="3"/>
        <w:jc w:val="both"/>
        <w:rPr>
          <w:rFonts w:asciiTheme="majorHAnsi" w:hAnsiTheme="majorHAnsi" w:cs="Arial"/>
          <w:b/>
          <w:iCs/>
          <w:sz w:val="22"/>
          <w:szCs w:val="22"/>
        </w:rPr>
      </w:pPr>
    </w:p>
    <w:p w:rsidR="00843EC2" w:rsidRPr="0058230C" w:rsidRDefault="006A0EA0" w:rsidP="0058230C">
      <w:pPr>
        <w:pStyle w:val="Estilo"/>
        <w:tabs>
          <w:tab w:val="left" w:pos="720"/>
        </w:tabs>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1)</w:t>
      </w:r>
      <w:r w:rsidR="00843EC2" w:rsidRPr="0058230C">
        <w:rPr>
          <w:rFonts w:asciiTheme="majorHAnsi" w:hAnsiTheme="majorHAnsi" w:cs="Arial"/>
          <w:b/>
          <w:iCs/>
          <w:sz w:val="22"/>
          <w:szCs w:val="22"/>
        </w:rPr>
        <w:t xml:space="preserve"> </w:t>
      </w:r>
      <w:r w:rsidR="00A35B25" w:rsidRPr="0058230C">
        <w:rPr>
          <w:rFonts w:asciiTheme="majorHAnsi" w:hAnsiTheme="majorHAnsi" w:cs="Arial"/>
          <w:b/>
          <w:iCs/>
          <w:sz w:val="22"/>
          <w:szCs w:val="22"/>
          <w:u w:val="single"/>
        </w:rPr>
        <w:t>Error</w:t>
      </w:r>
    </w:p>
    <w:p w:rsidR="00843EC2" w:rsidRPr="0058230C" w:rsidRDefault="00843EC2" w:rsidP="0058230C">
      <w:pPr>
        <w:pStyle w:val="Estilo"/>
        <w:spacing w:line="276" w:lineRule="auto"/>
        <w:ind w:left="720" w:right="3"/>
        <w:jc w:val="both"/>
        <w:rPr>
          <w:rFonts w:asciiTheme="majorHAnsi" w:hAnsiTheme="majorHAnsi" w:cs="Arial"/>
          <w:i/>
          <w:iCs/>
          <w:sz w:val="22"/>
          <w:szCs w:val="22"/>
        </w:rPr>
      </w:pPr>
    </w:p>
    <w:p w:rsidR="00843EC2" w:rsidRPr="0058230C" w:rsidRDefault="00843EC2" w:rsidP="0058230C">
      <w:pPr>
        <w:spacing w:line="276" w:lineRule="auto"/>
        <w:jc w:val="both"/>
        <w:rPr>
          <w:rFonts w:asciiTheme="majorHAnsi" w:hAnsiTheme="majorHAnsi"/>
          <w:sz w:val="22"/>
          <w:szCs w:val="22"/>
        </w:rPr>
      </w:pPr>
      <w:r w:rsidRPr="0058230C">
        <w:rPr>
          <w:rFonts w:asciiTheme="majorHAnsi" w:hAnsiTheme="majorHAnsi"/>
          <w:sz w:val="22"/>
          <w:szCs w:val="22"/>
        </w:rPr>
        <w:t>El error puede recaer sobre algún elemento de hecho relativo al acto o las circunstancias en que se realice, o bien puede versar sobre el régimen legal aplicable al acto o relación jurídica de que se trate. El primero es un error de hecho, el segundo un error de derecho.</w:t>
      </w:r>
    </w:p>
    <w:p w:rsidR="00843EC2" w:rsidRPr="0058230C" w:rsidRDefault="00843EC2" w:rsidP="0058230C">
      <w:pPr>
        <w:spacing w:line="276" w:lineRule="auto"/>
        <w:jc w:val="both"/>
        <w:rPr>
          <w:rFonts w:asciiTheme="majorHAnsi" w:hAnsiTheme="majorHAnsi"/>
          <w:sz w:val="22"/>
          <w:szCs w:val="22"/>
        </w:rPr>
      </w:pPr>
    </w:p>
    <w:p w:rsidR="0048343C" w:rsidRDefault="00843EC2" w:rsidP="0058230C">
      <w:pPr>
        <w:pStyle w:val="Prrafodelista"/>
        <w:numPr>
          <w:ilvl w:val="0"/>
          <w:numId w:val="16"/>
        </w:numPr>
        <w:spacing w:line="276" w:lineRule="auto"/>
        <w:jc w:val="both"/>
        <w:rPr>
          <w:rFonts w:asciiTheme="majorHAnsi" w:hAnsiTheme="majorHAnsi"/>
          <w:sz w:val="22"/>
          <w:szCs w:val="22"/>
        </w:rPr>
      </w:pPr>
      <w:r w:rsidRPr="0048343C">
        <w:rPr>
          <w:rFonts w:asciiTheme="majorHAnsi" w:hAnsiTheme="majorHAnsi"/>
          <w:b/>
          <w:sz w:val="22"/>
          <w:szCs w:val="22"/>
        </w:rPr>
        <w:t>error de hecho</w:t>
      </w:r>
      <w:r w:rsidRPr="0048343C">
        <w:rPr>
          <w:rFonts w:asciiTheme="majorHAnsi" w:hAnsiTheme="majorHAnsi"/>
          <w:sz w:val="22"/>
          <w:szCs w:val="22"/>
        </w:rPr>
        <w:t>: se refiere, como dijimos, a circunstancias relativas al acto</w:t>
      </w:r>
      <w:r w:rsidR="00A35B25" w:rsidRPr="0048343C">
        <w:rPr>
          <w:rFonts w:asciiTheme="majorHAnsi" w:hAnsiTheme="majorHAnsi"/>
          <w:sz w:val="22"/>
          <w:szCs w:val="22"/>
        </w:rPr>
        <w:t>.</w:t>
      </w:r>
    </w:p>
    <w:p w:rsidR="0048343C" w:rsidRDefault="00A35B25" w:rsidP="0048343C">
      <w:pPr>
        <w:pStyle w:val="Prrafodelista"/>
        <w:spacing w:line="276" w:lineRule="auto"/>
        <w:jc w:val="both"/>
        <w:rPr>
          <w:rFonts w:asciiTheme="majorHAnsi" w:hAnsiTheme="majorHAnsi"/>
          <w:sz w:val="22"/>
          <w:szCs w:val="22"/>
        </w:rPr>
      </w:pPr>
      <w:r w:rsidRPr="0048343C">
        <w:rPr>
          <w:rFonts w:asciiTheme="majorHAnsi" w:hAnsiTheme="majorHAnsi"/>
          <w:sz w:val="22"/>
          <w:szCs w:val="22"/>
        </w:rPr>
        <w:t xml:space="preserve">Ahora bien, si el error de hecho se aceptara sin más, las personas podrían alegar su propia torpeza cuando lo quisieran; llevando a la más completa inseguridad jurídica. Por eso, el art. 265 del </w:t>
      </w:r>
      <w:proofErr w:type="spellStart"/>
      <w:r w:rsidRPr="0048343C">
        <w:rPr>
          <w:rFonts w:asciiTheme="majorHAnsi" w:hAnsiTheme="majorHAnsi"/>
          <w:sz w:val="22"/>
          <w:szCs w:val="22"/>
        </w:rPr>
        <w:t>C</w:t>
      </w:r>
      <w:r w:rsidR="0048343C" w:rsidRPr="0048343C">
        <w:rPr>
          <w:rFonts w:asciiTheme="majorHAnsi" w:hAnsiTheme="majorHAnsi"/>
          <w:sz w:val="22"/>
          <w:szCs w:val="22"/>
        </w:rPr>
        <w:t>.</w:t>
      </w:r>
      <w:r w:rsidRPr="0048343C">
        <w:rPr>
          <w:rFonts w:asciiTheme="majorHAnsi" w:hAnsiTheme="majorHAnsi"/>
          <w:sz w:val="22"/>
          <w:szCs w:val="22"/>
        </w:rPr>
        <w:t>C</w:t>
      </w:r>
      <w:r w:rsidR="0048343C" w:rsidRPr="0048343C">
        <w:rPr>
          <w:rFonts w:asciiTheme="majorHAnsi" w:hAnsiTheme="majorHAnsi"/>
          <w:sz w:val="22"/>
          <w:szCs w:val="22"/>
        </w:rPr>
        <w:t>.</w:t>
      </w:r>
      <w:r w:rsidRPr="0048343C">
        <w:rPr>
          <w:rFonts w:asciiTheme="majorHAnsi" w:hAnsiTheme="majorHAnsi"/>
          <w:sz w:val="22"/>
          <w:szCs w:val="22"/>
        </w:rPr>
        <w:t>yC</w:t>
      </w:r>
      <w:proofErr w:type="spellEnd"/>
      <w:r w:rsidR="0048343C" w:rsidRPr="0048343C">
        <w:rPr>
          <w:rFonts w:asciiTheme="majorHAnsi" w:hAnsiTheme="majorHAnsi"/>
          <w:sz w:val="22"/>
          <w:szCs w:val="22"/>
        </w:rPr>
        <w:t>.</w:t>
      </w:r>
      <w:r w:rsidRPr="0048343C">
        <w:rPr>
          <w:rFonts w:asciiTheme="majorHAnsi" w:hAnsiTheme="majorHAnsi"/>
          <w:sz w:val="22"/>
          <w:szCs w:val="22"/>
        </w:rPr>
        <w:t xml:space="preserve"> </w:t>
      </w:r>
      <w:proofErr w:type="gramStart"/>
      <w:r w:rsidRPr="0048343C">
        <w:rPr>
          <w:rFonts w:asciiTheme="majorHAnsi" w:hAnsiTheme="majorHAnsi"/>
          <w:sz w:val="22"/>
          <w:szCs w:val="22"/>
        </w:rPr>
        <w:t>no</w:t>
      </w:r>
      <w:proofErr w:type="gramEnd"/>
      <w:r w:rsidRPr="0048343C">
        <w:rPr>
          <w:rFonts w:asciiTheme="majorHAnsi" w:hAnsiTheme="majorHAnsi"/>
          <w:sz w:val="22"/>
          <w:szCs w:val="22"/>
        </w:rPr>
        <w:t xml:space="preserve"> acepta cualquier error, sino aquel que es "esencial", que será aquel que recaiga sobre elementos del acto considerados como esenciales.</w:t>
      </w:r>
    </w:p>
    <w:p w:rsidR="0048343C" w:rsidRDefault="0048343C" w:rsidP="0048343C">
      <w:pPr>
        <w:pStyle w:val="Prrafodelista"/>
        <w:spacing w:line="276" w:lineRule="auto"/>
        <w:jc w:val="both"/>
        <w:rPr>
          <w:rFonts w:asciiTheme="majorHAnsi" w:hAnsiTheme="majorHAnsi"/>
          <w:sz w:val="22"/>
          <w:szCs w:val="22"/>
        </w:rPr>
      </w:pPr>
    </w:p>
    <w:p w:rsidR="00A35B25" w:rsidRPr="0058230C" w:rsidRDefault="00A35B25" w:rsidP="0048343C">
      <w:pPr>
        <w:pStyle w:val="Prrafodelista"/>
        <w:spacing w:line="276" w:lineRule="auto"/>
        <w:jc w:val="both"/>
        <w:rPr>
          <w:rFonts w:asciiTheme="majorHAnsi" w:hAnsiTheme="majorHAnsi"/>
          <w:sz w:val="22"/>
          <w:szCs w:val="22"/>
        </w:rPr>
      </w:pPr>
      <w:r w:rsidRPr="0058230C">
        <w:rPr>
          <w:rFonts w:asciiTheme="majorHAnsi" w:hAnsiTheme="majorHAnsi"/>
          <w:sz w:val="22"/>
          <w:szCs w:val="22"/>
        </w:rPr>
        <w:t>A tal fin el artículo 266 establece cuáles son considerados errores esenciales:</w:t>
      </w:r>
    </w:p>
    <w:p w:rsidR="00A35B25" w:rsidRPr="0058230C" w:rsidRDefault="00A35B25" w:rsidP="0058230C">
      <w:pPr>
        <w:numPr>
          <w:ilvl w:val="0"/>
          <w:numId w:val="12"/>
        </w:numPr>
        <w:spacing w:line="276" w:lineRule="auto"/>
        <w:jc w:val="both"/>
        <w:rPr>
          <w:rFonts w:asciiTheme="majorHAnsi" w:hAnsiTheme="majorHAnsi"/>
          <w:sz w:val="22"/>
          <w:szCs w:val="22"/>
        </w:rPr>
      </w:pPr>
      <w:r w:rsidRPr="0058230C">
        <w:rPr>
          <w:rFonts w:asciiTheme="majorHAnsi" w:hAnsiTheme="majorHAnsi"/>
          <w:sz w:val="22"/>
          <w:szCs w:val="22"/>
        </w:rPr>
        <w:t>Cuando recae sobre la naturaleza del acto.</w:t>
      </w:r>
      <w:r w:rsidR="00B81887" w:rsidRPr="0058230C">
        <w:rPr>
          <w:rFonts w:asciiTheme="majorHAnsi" w:hAnsiTheme="majorHAnsi"/>
          <w:sz w:val="22"/>
          <w:szCs w:val="22"/>
        </w:rPr>
        <w:t xml:space="preserve"> Ejemplo: quien presta algo a quien cree que se lo están regalando.</w:t>
      </w:r>
    </w:p>
    <w:p w:rsidR="00A35B25" w:rsidRPr="0058230C" w:rsidRDefault="00A35B25" w:rsidP="0058230C">
      <w:pPr>
        <w:numPr>
          <w:ilvl w:val="0"/>
          <w:numId w:val="12"/>
        </w:numPr>
        <w:spacing w:line="276" w:lineRule="auto"/>
        <w:jc w:val="both"/>
        <w:rPr>
          <w:rFonts w:asciiTheme="majorHAnsi" w:hAnsiTheme="majorHAnsi"/>
          <w:sz w:val="22"/>
          <w:szCs w:val="22"/>
        </w:rPr>
      </w:pPr>
      <w:r w:rsidRPr="0058230C">
        <w:rPr>
          <w:rFonts w:asciiTheme="majorHAnsi" w:hAnsiTheme="majorHAnsi"/>
          <w:sz w:val="22"/>
          <w:szCs w:val="22"/>
        </w:rPr>
        <w:t>Cuando recae sobre un bien o un hecho diverso o de distinta especie que el que se pretendió designar, o una calidad, extensión o suma diversa a la querida.</w:t>
      </w:r>
      <w:r w:rsidR="00B81887" w:rsidRPr="0058230C">
        <w:rPr>
          <w:rFonts w:asciiTheme="majorHAnsi" w:hAnsiTheme="majorHAnsi"/>
          <w:sz w:val="22"/>
          <w:szCs w:val="22"/>
        </w:rPr>
        <w:t xml:space="preserve"> Ejemplo: creo estar comprando un inmueble en una localidad y lo estoy comprando en otra.</w:t>
      </w:r>
    </w:p>
    <w:p w:rsidR="00A35B25" w:rsidRPr="0058230C" w:rsidRDefault="00A35B25" w:rsidP="0058230C">
      <w:pPr>
        <w:numPr>
          <w:ilvl w:val="0"/>
          <w:numId w:val="12"/>
        </w:numPr>
        <w:spacing w:line="276" w:lineRule="auto"/>
        <w:jc w:val="both"/>
        <w:rPr>
          <w:rFonts w:asciiTheme="majorHAnsi" w:hAnsiTheme="majorHAnsi"/>
          <w:sz w:val="22"/>
          <w:szCs w:val="22"/>
        </w:rPr>
      </w:pPr>
      <w:r w:rsidRPr="0058230C">
        <w:rPr>
          <w:rFonts w:asciiTheme="majorHAnsi" w:hAnsiTheme="majorHAnsi"/>
          <w:sz w:val="22"/>
          <w:szCs w:val="22"/>
        </w:rPr>
        <w:t>Cuando recae sobre la cualidad sustancial del bien que haya sido determinante de la voluntad jurídica según la apreciación común o las circunstancias del caso.</w:t>
      </w:r>
      <w:r w:rsidR="00B81887" w:rsidRPr="0058230C">
        <w:rPr>
          <w:rFonts w:asciiTheme="majorHAnsi" w:hAnsiTheme="majorHAnsi"/>
          <w:sz w:val="22"/>
          <w:szCs w:val="22"/>
        </w:rPr>
        <w:t xml:space="preserve"> Ejemplo: creo estar comprando oro de 24 quilates cuando en realidad es oro de 18 quilates.</w:t>
      </w:r>
    </w:p>
    <w:p w:rsidR="00A35B25" w:rsidRPr="0058230C" w:rsidRDefault="00A35B25" w:rsidP="0058230C">
      <w:pPr>
        <w:numPr>
          <w:ilvl w:val="0"/>
          <w:numId w:val="12"/>
        </w:numPr>
        <w:spacing w:line="276" w:lineRule="auto"/>
        <w:jc w:val="both"/>
        <w:rPr>
          <w:rFonts w:asciiTheme="majorHAnsi" w:hAnsiTheme="majorHAnsi"/>
          <w:sz w:val="22"/>
          <w:szCs w:val="22"/>
        </w:rPr>
      </w:pPr>
      <w:r w:rsidRPr="0058230C">
        <w:rPr>
          <w:rFonts w:asciiTheme="majorHAnsi" w:hAnsiTheme="majorHAnsi"/>
          <w:sz w:val="22"/>
          <w:szCs w:val="22"/>
        </w:rPr>
        <w:t>Cuando recae sobre los motivos personales relevantes que hayan sido incorporados expresa o tácitamente.</w:t>
      </w:r>
      <w:r w:rsidR="00B81887" w:rsidRPr="0058230C">
        <w:rPr>
          <w:rFonts w:asciiTheme="majorHAnsi" w:hAnsiTheme="majorHAnsi"/>
          <w:sz w:val="22"/>
          <w:szCs w:val="22"/>
        </w:rPr>
        <w:t xml:space="preserve"> Ejemplo: quiero alquilar un local comercial para emprender un proyecto gastronómico, creyendo que contaba con la habilitación para tal fin, y en realidad no existe posibilidad de lograr dicha habilitación.</w:t>
      </w:r>
    </w:p>
    <w:p w:rsidR="00B81887" w:rsidRPr="0058230C" w:rsidRDefault="00A35B25" w:rsidP="0058230C">
      <w:pPr>
        <w:numPr>
          <w:ilvl w:val="0"/>
          <w:numId w:val="12"/>
        </w:numPr>
        <w:spacing w:line="276" w:lineRule="auto"/>
        <w:jc w:val="both"/>
        <w:rPr>
          <w:rFonts w:asciiTheme="majorHAnsi" w:hAnsiTheme="majorHAnsi"/>
          <w:sz w:val="22"/>
          <w:szCs w:val="22"/>
        </w:rPr>
      </w:pPr>
      <w:r w:rsidRPr="0058230C">
        <w:rPr>
          <w:rFonts w:asciiTheme="majorHAnsi" w:hAnsiTheme="majorHAnsi"/>
          <w:sz w:val="22"/>
          <w:szCs w:val="22"/>
        </w:rPr>
        <w:t>Cuando recae sobre la persona con la cual se celebró o a la cual se refiere el acto si ella fue determinante para su celebración</w:t>
      </w:r>
      <w:r w:rsidR="00B81887" w:rsidRPr="0058230C">
        <w:rPr>
          <w:rFonts w:asciiTheme="majorHAnsi" w:hAnsiTheme="majorHAnsi"/>
          <w:sz w:val="22"/>
          <w:szCs w:val="22"/>
        </w:rPr>
        <w:t>. Ejemplo: contrato de obra donde se procura un retrato por determinado artista.</w:t>
      </w:r>
    </w:p>
    <w:p w:rsidR="00843EC2" w:rsidRPr="0058230C" w:rsidRDefault="00843EC2" w:rsidP="0058230C">
      <w:pPr>
        <w:spacing w:line="276" w:lineRule="auto"/>
        <w:jc w:val="both"/>
        <w:rPr>
          <w:rFonts w:asciiTheme="majorHAnsi" w:hAnsiTheme="majorHAnsi"/>
          <w:sz w:val="22"/>
          <w:szCs w:val="22"/>
        </w:rPr>
      </w:pPr>
    </w:p>
    <w:p w:rsidR="00843EC2" w:rsidRPr="0058230C" w:rsidRDefault="00843EC2" w:rsidP="0058230C">
      <w:pPr>
        <w:pStyle w:val="Prrafodelista"/>
        <w:numPr>
          <w:ilvl w:val="0"/>
          <w:numId w:val="16"/>
        </w:numPr>
        <w:spacing w:line="276" w:lineRule="auto"/>
        <w:jc w:val="both"/>
        <w:rPr>
          <w:rFonts w:asciiTheme="majorHAnsi" w:hAnsiTheme="majorHAnsi"/>
          <w:sz w:val="22"/>
          <w:szCs w:val="22"/>
        </w:rPr>
      </w:pPr>
      <w:r w:rsidRPr="0058230C">
        <w:rPr>
          <w:rFonts w:asciiTheme="majorHAnsi" w:hAnsiTheme="majorHAnsi"/>
          <w:b/>
          <w:sz w:val="22"/>
          <w:szCs w:val="22"/>
        </w:rPr>
        <w:lastRenderedPageBreak/>
        <w:t>error de derecho</w:t>
      </w:r>
      <w:r w:rsidRPr="0058230C">
        <w:rPr>
          <w:rFonts w:asciiTheme="majorHAnsi" w:hAnsiTheme="majorHAnsi"/>
          <w:sz w:val="22"/>
          <w:szCs w:val="22"/>
        </w:rPr>
        <w:t>: tiene vinculación directa con el régimen jurídico que corresponde al acto, en ningún caso es admitido y la ley hace responsable al agente, tanto de los efectos legales de los actos lícitos como de la responsabilidad de los actos ilícitos. Nunca puede ser invocado para eximirse de esa responsabilidad, ya que de admitirse la invocación de la ignorancia de la ley para hacer una excepción a la aplicabilidad de ella se quebraría su obligatoriedad y con ella se desnaturalizaría el carácter que le corresponde: la ley dejaría de ser derecho.</w:t>
      </w:r>
    </w:p>
    <w:p w:rsidR="00843EC2" w:rsidRPr="0058230C" w:rsidRDefault="00843EC2" w:rsidP="0058230C">
      <w:pPr>
        <w:pStyle w:val="Estilo"/>
        <w:spacing w:line="276" w:lineRule="auto"/>
        <w:ind w:right="3"/>
        <w:jc w:val="both"/>
        <w:rPr>
          <w:rFonts w:asciiTheme="majorHAnsi" w:hAnsiTheme="majorHAnsi" w:cs="Arial"/>
          <w:i/>
          <w:iCs/>
          <w:sz w:val="22"/>
          <w:szCs w:val="22"/>
        </w:rPr>
      </w:pPr>
    </w:p>
    <w:p w:rsidR="00843EC2" w:rsidRPr="0058230C" w:rsidRDefault="00843EC2" w:rsidP="0058230C">
      <w:pPr>
        <w:pStyle w:val="Estilo"/>
        <w:spacing w:line="276" w:lineRule="auto"/>
        <w:ind w:right="3"/>
        <w:jc w:val="both"/>
        <w:rPr>
          <w:rFonts w:asciiTheme="majorHAnsi" w:hAnsiTheme="majorHAnsi" w:cs="Arial"/>
          <w:i/>
          <w:iCs/>
          <w:sz w:val="22"/>
          <w:szCs w:val="22"/>
        </w:rPr>
      </w:pPr>
    </w:p>
    <w:p w:rsidR="00843EC2" w:rsidRPr="0058230C" w:rsidRDefault="006A0EA0" w:rsidP="0058230C">
      <w:pPr>
        <w:pStyle w:val="Estilo"/>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2)</w:t>
      </w:r>
      <w:r w:rsidR="00843EC2" w:rsidRPr="0058230C">
        <w:rPr>
          <w:rFonts w:asciiTheme="majorHAnsi" w:hAnsiTheme="majorHAnsi" w:cs="Arial"/>
          <w:b/>
          <w:iCs/>
          <w:sz w:val="22"/>
          <w:szCs w:val="22"/>
        </w:rPr>
        <w:t xml:space="preserve"> </w:t>
      </w:r>
      <w:r w:rsidR="00843EC2" w:rsidRPr="0058230C">
        <w:rPr>
          <w:rFonts w:asciiTheme="majorHAnsi" w:hAnsiTheme="majorHAnsi" w:cs="Arial"/>
          <w:b/>
          <w:iCs/>
          <w:sz w:val="22"/>
          <w:szCs w:val="22"/>
          <w:u w:val="single"/>
        </w:rPr>
        <w:t>Dolo</w:t>
      </w:r>
      <w:r w:rsidR="00843EC2" w:rsidRPr="0058230C">
        <w:rPr>
          <w:rFonts w:asciiTheme="majorHAnsi" w:hAnsiTheme="majorHAnsi" w:cs="Arial"/>
          <w:b/>
          <w:iCs/>
          <w:sz w:val="22"/>
          <w:szCs w:val="22"/>
        </w:rPr>
        <w:t>.</w:t>
      </w:r>
    </w:p>
    <w:p w:rsidR="00843EC2" w:rsidRPr="0058230C" w:rsidRDefault="00843EC2" w:rsidP="0058230C">
      <w:pPr>
        <w:pStyle w:val="Estilo"/>
        <w:spacing w:line="276" w:lineRule="auto"/>
        <w:ind w:left="360" w:right="3"/>
        <w:jc w:val="both"/>
        <w:rPr>
          <w:rFonts w:asciiTheme="majorHAnsi" w:hAnsiTheme="majorHAnsi" w:cs="Arial"/>
          <w:b/>
          <w:iCs/>
          <w:sz w:val="22"/>
          <w:szCs w:val="22"/>
        </w:rPr>
      </w:pPr>
    </w:p>
    <w:p w:rsidR="00843EC2" w:rsidRPr="0058230C" w:rsidRDefault="00843EC2" w:rsidP="0058230C">
      <w:pPr>
        <w:pStyle w:val="Estilo"/>
        <w:spacing w:line="276" w:lineRule="auto"/>
        <w:ind w:right="3"/>
        <w:jc w:val="both"/>
        <w:rPr>
          <w:rFonts w:asciiTheme="majorHAnsi" w:hAnsiTheme="majorHAnsi" w:cs="Arial"/>
          <w:i/>
          <w:iCs/>
          <w:sz w:val="22"/>
          <w:szCs w:val="22"/>
        </w:rPr>
      </w:pPr>
      <w:r w:rsidRPr="0058230C">
        <w:rPr>
          <w:rFonts w:asciiTheme="majorHAnsi" w:hAnsiTheme="majorHAnsi" w:cs="Arial"/>
          <w:i/>
          <w:iCs/>
          <w:sz w:val="22"/>
          <w:szCs w:val="22"/>
        </w:rPr>
        <w:t xml:space="preserve">I. </w:t>
      </w:r>
      <w:r w:rsidRPr="0058230C">
        <w:rPr>
          <w:rFonts w:asciiTheme="majorHAnsi" w:hAnsiTheme="majorHAnsi" w:cs="Arial"/>
          <w:i/>
          <w:iCs/>
          <w:sz w:val="22"/>
          <w:szCs w:val="22"/>
          <w:u w:val="single"/>
        </w:rPr>
        <w:t>Noción</w:t>
      </w:r>
    </w:p>
    <w:p w:rsidR="00843EC2" w:rsidRPr="0058230C" w:rsidRDefault="00843EC2" w:rsidP="0058230C">
      <w:pPr>
        <w:pStyle w:val="Estilo"/>
        <w:spacing w:line="276" w:lineRule="auto"/>
        <w:ind w:right="3"/>
        <w:jc w:val="both"/>
        <w:rPr>
          <w:rFonts w:asciiTheme="majorHAnsi" w:hAnsiTheme="majorHAnsi" w:cs="Arial"/>
          <w:i/>
          <w:iCs/>
          <w:sz w:val="22"/>
          <w:szCs w:val="22"/>
        </w:rPr>
      </w:pPr>
    </w:p>
    <w:p w:rsidR="00843EC2" w:rsidRPr="0058230C" w:rsidRDefault="00843EC2" w:rsidP="0058230C">
      <w:pPr>
        <w:pStyle w:val="Estilo"/>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En el derecho la palabra dolo se usa con significados diferentes.</w:t>
      </w:r>
    </w:p>
    <w:p w:rsidR="00843EC2" w:rsidRPr="0058230C" w:rsidRDefault="00843EC2" w:rsidP="0058230C">
      <w:pPr>
        <w:pStyle w:val="Estilo"/>
        <w:spacing w:line="276" w:lineRule="auto"/>
        <w:ind w:right="3"/>
        <w:jc w:val="both"/>
        <w:rPr>
          <w:rFonts w:asciiTheme="majorHAnsi" w:hAnsiTheme="majorHAnsi" w:cs="Arial"/>
          <w:iCs/>
          <w:sz w:val="22"/>
          <w:szCs w:val="22"/>
        </w:rPr>
      </w:pPr>
    </w:p>
    <w:p w:rsidR="0058230C" w:rsidRDefault="00843EC2" w:rsidP="0048343C">
      <w:pPr>
        <w:pStyle w:val="Estilo"/>
        <w:numPr>
          <w:ilvl w:val="0"/>
          <w:numId w:val="16"/>
        </w:numPr>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En materia de actos ilícitos, el dolo designa la intención del agente de provocar el daño que su hecho produce: es la característica del delito civil, y en tal sentido se opone a la culpa como elemento distintivo del cuasidelito.</w:t>
      </w:r>
    </w:p>
    <w:p w:rsidR="0058230C" w:rsidRDefault="00843EC2" w:rsidP="0048343C">
      <w:pPr>
        <w:pStyle w:val="Estilo"/>
        <w:numPr>
          <w:ilvl w:val="0"/>
          <w:numId w:val="16"/>
        </w:numPr>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En lo relativo al cumplimiento de las obligaciones el dolo designa la deliberada inejecución por parte del deudor.</w:t>
      </w:r>
    </w:p>
    <w:p w:rsidR="00843EC2" w:rsidRPr="0058230C" w:rsidRDefault="00843EC2" w:rsidP="0048343C">
      <w:pPr>
        <w:pStyle w:val="Estilo"/>
        <w:numPr>
          <w:ilvl w:val="0"/>
          <w:numId w:val="16"/>
        </w:numPr>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 xml:space="preserve">Por último, el dolo designa las maniobras engañosas empleadas por una de las partes que vician la voluntad de la otra en la celebración del acto jurídico. </w:t>
      </w:r>
    </w:p>
    <w:p w:rsidR="00843EC2" w:rsidRPr="0058230C" w:rsidRDefault="00843EC2" w:rsidP="0048343C">
      <w:pPr>
        <w:pStyle w:val="Estilo"/>
        <w:spacing w:line="276" w:lineRule="auto"/>
        <w:ind w:right="3"/>
        <w:jc w:val="both"/>
        <w:rPr>
          <w:rFonts w:asciiTheme="majorHAnsi" w:hAnsiTheme="majorHAnsi" w:cs="Arial"/>
          <w:iCs/>
          <w:sz w:val="22"/>
          <w:szCs w:val="22"/>
        </w:rPr>
      </w:pPr>
    </w:p>
    <w:p w:rsidR="0048343C" w:rsidRDefault="00843EC2" w:rsidP="0048343C">
      <w:pPr>
        <w:spacing w:line="276" w:lineRule="auto"/>
        <w:jc w:val="both"/>
        <w:rPr>
          <w:rFonts w:asciiTheme="majorHAnsi" w:hAnsiTheme="majorHAnsi"/>
          <w:sz w:val="22"/>
          <w:szCs w:val="22"/>
        </w:rPr>
      </w:pPr>
      <w:r w:rsidRPr="0058230C">
        <w:rPr>
          <w:rFonts w:asciiTheme="majorHAnsi" w:hAnsiTheme="majorHAnsi"/>
          <w:sz w:val="22"/>
          <w:szCs w:val="22"/>
        </w:rPr>
        <w:t xml:space="preserve">Según el art. </w:t>
      </w:r>
      <w:r w:rsidR="00B81887" w:rsidRPr="0058230C">
        <w:rPr>
          <w:rFonts w:asciiTheme="majorHAnsi" w:hAnsiTheme="majorHAnsi"/>
          <w:sz w:val="22"/>
          <w:szCs w:val="22"/>
        </w:rPr>
        <w:t>271</w:t>
      </w:r>
      <w:r w:rsidRPr="0058230C">
        <w:rPr>
          <w:rFonts w:asciiTheme="majorHAnsi" w:hAnsiTheme="majorHAnsi"/>
          <w:sz w:val="22"/>
          <w:szCs w:val="22"/>
        </w:rPr>
        <w:t xml:space="preserve"> del </w:t>
      </w:r>
      <w:proofErr w:type="spellStart"/>
      <w:r w:rsidRPr="0058230C">
        <w:rPr>
          <w:rFonts w:asciiTheme="majorHAnsi" w:hAnsiTheme="majorHAnsi"/>
          <w:sz w:val="22"/>
          <w:szCs w:val="22"/>
        </w:rPr>
        <w:t>C</w:t>
      </w:r>
      <w:r w:rsidR="0058230C">
        <w:rPr>
          <w:rFonts w:asciiTheme="majorHAnsi" w:hAnsiTheme="majorHAnsi"/>
          <w:sz w:val="22"/>
          <w:szCs w:val="22"/>
        </w:rPr>
        <w:t>.</w:t>
      </w:r>
      <w:r w:rsidR="00B81887" w:rsidRPr="0058230C">
        <w:rPr>
          <w:rFonts w:asciiTheme="majorHAnsi" w:hAnsiTheme="majorHAnsi"/>
          <w:sz w:val="22"/>
          <w:szCs w:val="22"/>
        </w:rPr>
        <w:t>C</w:t>
      </w:r>
      <w:r w:rsidR="0058230C">
        <w:rPr>
          <w:rFonts w:asciiTheme="majorHAnsi" w:hAnsiTheme="majorHAnsi"/>
          <w:sz w:val="22"/>
          <w:szCs w:val="22"/>
        </w:rPr>
        <w:t>.</w:t>
      </w:r>
      <w:r w:rsidR="00B81887" w:rsidRPr="0058230C">
        <w:rPr>
          <w:rFonts w:asciiTheme="majorHAnsi" w:hAnsiTheme="majorHAnsi"/>
          <w:sz w:val="22"/>
          <w:szCs w:val="22"/>
        </w:rPr>
        <w:t>y</w:t>
      </w:r>
      <w:r w:rsidRPr="0058230C">
        <w:rPr>
          <w:rFonts w:asciiTheme="majorHAnsi" w:hAnsiTheme="majorHAnsi"/>
          <w:sz w:val="22"/>
          <w:szCs w:val="22"/>
        </w:rPr>
        <w:t>C</w:t>
      </w:r>
      <w:proofErr w:type="spellEnd"/>
      <w:r w:rsidR="0058230C">
        <w:rPr>
          <w:rFonts w:asciiTheme="majorHAnsi" w:hAnsiTheme="majorHAnsi"/>
          <w:sz w:val="22"/>
          <w:szCs w:val="22"/>
        </w:rPr>
        <w:t>.</w:t>
      </w:r>
      <w:r w:rsidRPr="0058230C">
        <w:rPr>
          <w:rFonts w:asciiTheme="majorHAnsi" w:hAnsiTheme="majorHAnsi"/>
          <w:sz w:val="22"/>
          <w:szCs w:val="22"/>
        </w:rPr>
        <w:t xml:space="preserve">: </w:t>
      </w:r>
    </w:p>
    <w:p w:rsidR="00843EC2" w:rsidRPr="0058230C" w:rsidRDefault="00843EC2" w:rsidP="0048343C">
      <w:pPr>
        <w:spacing w:line="276" w:lineRule="auto"/>
        <w:jc w:val="both"/>
        <w:rPr>
          <w:rFonts w:asciiTheme="majorHAnsi" w:hAnsiTheme="majorHAnsi"/>
          <w:i/>
          <w:sz w:val="22"/>
          <w:szCs w:val="22"/>
        </w:rPr>
      </w:pPr>
      <w:r w:rsidRPr="0058230C">
        <w:rPr>
          <w:rFonts w:asciiTheme="majorHAnsi" w:hAnsiTheme="majorHAnsi"/>
          <w:i/>
          <w:sz w:val="22"/>
          <w:szCs w:val="22"/>
        </w:rPr>
        <w:t>“</w:t>
      </w:r>
      <w:r w:rsidR="00B81887" w:rsidRPr="0058230C">
        <w:rPr>
          <w:rFonts w:asciiTheme="majorHAnsi" w:hAnsiTheme="majorHAnsi"/>
          <w:i/>
          <w:sz w:val="22"/>
          <w:szCs w:val="22"/>
        </w:rPr>
        <w:t>Acción dolosa es toda aserción de lo que es falso o disimulación de lo verdadero</w:t>
      </w:r>
      <w:r w:rsidRPr="0058230C">
        <w:rPr>
          <w:rFonts w:asciiTheme="majorHAnsi" w:hAnsiTheme="majorHAnsi"/>
          <w:i/>
          <w:sz w:val="22"/>
          <w:szCs w:val="22"/>
        </w:rPr>
        <w:t xml:space="preserve">, cualquier artificio, astucia o maquinación que se emplee </w:t>
      </w:r>
      <w:r w:rsidR="006422B8" w:rsidRPr="0058230C">
        <w:rPr>
          <w:rFonts w:asciiTheme="majorHAnsi" w:hAnsiTheme="majorHAnsi"/>
          <w:i/>
          <w:sz w:val="22"/>
          <w:szCs w:val="22"/>
        </w:rPr>
        <w:t>para la celebración del acto. La omisión dolosa causa los mismos efectos que la acción dolosa, cuando el acto no se habría realizado sin la reticencia u ocultación.</w:t>
      </w:r>
      <w:r w:rsidRPr="0058230C">
        <w:rPr>
          <w:rFonts w:asciiTheme="majorHAnsi" w:hAnsiTheme="majorHAnsi"/>
          <w:i/>
          <w:sz w:val="22"/>
          <w:szCs w:val="22"/>
        </w:rPr>
        <w:t>”</w:t>
      </w:r>
    </w:p>
    <w:p w:rsidR="00843EC2" w:rsidRPr="0058230C" w:rsidRDefault="00843EC2" w:rsidP="0058230C">
      <w:pPr>
        <w:spacing w:line="276" w:lineRule="auto"/>
        <w:jc w:val="both"/>
        <w:rPr>
          <w:rFonts w:asciiTheme="majorHAnsi" w:hAnsiTheme="majorHAnsi"/>
          <w:sz w:val="22"/>
          <w:szCs w:val="22"/>
        </w:rPr>
      </w:pPr>
    </w:p>
    <w:p w:rsidR="00843EC2" w:rsidRPr="0058230C" w:rsidRDefault="00843EC2" w:rsidP="0058230C">
      <w:pPr>
        <w:spacing w:line="276" w:lineRule="auto"/>
        <w:jc w:val="both"/>
        <w:rPr>
          <w:rFonts w:asciiTheme="majorHAnsi" w:hAnsiTheme="majorHAnsi"/>
          <w:sz w:val="22"/>
          <w:szCs w:val="22"/>
        </w:rPr>
      </w:pPr>
      <w:r w:rsidRPr="0058230C">
        <w:rPr>
          <w:rFonts w:asciiTheme="majorHAnsi" w:hAnsiTheme="majorHAnsi"/>
          <w:sz w:val="22"/>
          <w:szCs w:val="22"/>
        </w:rPr>
        <w:t>Lo característico del dolo como vicio de la voluntad reside en el engaño que se emplea para decidir a alguien a la realización de un acto jurídico.</w:t>
      </w:r>
    </w:p>
    <w:p w:rsidR="00843EC2" w:rsidRPr="0058230C" w:rsidRDefault="00843EC2" w:rsidP="0058230C">
      <w:pPr>
        <w:spacing w:line="276" w:lineRule="auto"/>
        <w:jc w:val="both"/>
        <w:rPr>
          <w:rFonts w:asciiTheme="majorHAnsi" w:hAnsiTheme="majorHAnsi"/>
          <w:sz w:val="22"/>
          <w:szCs w:val="22"/>
        </w:rPr>
      </w:pPr>
    </w:p>
    <w:p w:rsidR="00843EC2" w:rsidRPr="0058230C" w:rsidRDefault="00843EC2" w:rsidP="0058230C">
      <w:pPr>
        <w:spacing w:line="276" w:lineRule="auto"/>
        <w:jc w:val="both"/>
        <w:rPr>
          <w:rFonts w:asciiTheme="majorHAnsi" w:hAnsiTheme="majorHAnsi"/>
          <w:i/>
          <w:sz w:val="22"/>
          <w:szCs w:val="22"/>
        </w:rPr>
      </w:pPr>
      <w:r w:rsidRPr="0058230C">
        <w:rPr>
          <w:rFonts w:asciiTheme="majorHAnsi" w:hAnsiTheme="majorHAnsi"/>
          <w:i/>
          <w:sz w:val="22"/>
          <w:szCs w:val="22"/>
        </w:rPr>
        <w:t xml:space="preserve">II. </w:t>
      </w:r>
      <w:r w:rsidRPr="0058230C">
        <w:rPr>
          <w:rFonts w:asciiTheme="majorHAnsi" w:hAnsiTheme="majorHAnsi"/>
          <w:i/>
          <w:sz w:val="22"/>
          <w:szCs w:val="22"/>
          <w:u w:val="single"/>
        </w:rPr>
        <w:t>Clasificación</w:t>
      </w:r>
    </w:p>
    <w:p w:rsidR="00843EC2" w:rsidRPr="0058230C" w:rsidRDefault="00843EC2" w:rsidP="0058230C">
      <w:pPr>
        <w:spacing w:line="276" w:lineRule="auto"/>
        <w:jc w:val="both"/>
        <w:rPr>
          <w:rFonts w:asciiTheme="majorHAnsi" w:hAnsiTheme="majorHAnsi"/>
          <w:i/>
          <w:sz w:val="22"/>
          <w:szCs w:val="22"/>
        </w:rPr>
      </w:pPr>
    </w:p>
    <w:p w:rsidR="00843EC2" w:rsidRPr="0058230C" w:rsidRDefault="00843EC2" w:rsidP="0058230C">
      <w:pPr>
        <w:spacing w:line="276" w:lineRule="auto"/>
        <w:jc w:val="both"/>
        <w:rPr>
          <w:rFonts w:asciiTheme="majorHAnsi" w:hAnsiTheme="majorHAnsi"/>
          <w:sz w:val="22"/>
          <w:szCs w:val="22"/>
        </w:rPr>
      </w:pPr>
      <w:r w:rsidRPr="0058230C">
        <w:rPr>
          <w:rFonts w:asciiTheme="majorHAnsi" w:hAnsiTheme="majorHAnsi"/>
          <w:sz w:val="22"/>
          <w:szCs w:val="22"/>
        </w:rPr>
        <w:t>El dolo puede ser clasificado del siguiente modo:</w:t>
      </w:r>
    </w:p>
    <w:p w:rsidR="00843EC2" w:rsidRPr="0058230C" w:rsidRDefault="00843EC2" w:rsidP="0058230C">
      <w:pPr>
        <w:spacing w:line="276" w:lineRule="auto"/>
        <w:jc w:val="both"/>
        <w:rPr>
          <w:rFonts w:asciiTheme="majorHAnsi" w:hAnsiTheme="majorHAnsi"/>
          <w:sz w:val="22"/>
          <w:szCs w:val="22"/>
        </w:rPr>
      </w:pPr>
    </w:p>
    <w:p w:rsidR="0058230C" w:rsidRDefault="00843EC2" w:rsidP="0058230C">
      <w:pPr>
        <w:pStyle w:val="Prrafodelista"/>
        <w:numPr>
          <w:ilvl w:val="0"/>
          <w:numId w:val="17"/>
        </w:numPr>
        <w:spacing w:line="276" w:lineRule="auto"/>
        <w:jc w:val="both"/>
        <w:rPr>
          <w:rFonts w:asciiTheme="majorHAnsi" w:hAnsiTheme="majorHAnsi"/>
          <w:sz w:val="22"/>
          <w:szCs w:val="22"/>
        </w:rPr>
      </w:pPr>
      <w:r w:rsidRPr="0048343C">
        <w:rPr>
          <w:rFonts w:asciiTheme="majorHAnsi" w:hAnsiTheme="majorHAnsi"/>
          <w:b/>
          <w:sz w:val="22"/>
          <w:szCs w:val="22"/>
        </w:rPr>
        <w:t>Dolo principal o incidental:</w:t>
      </w:r>
      <w:r w:rsidRPr="0058230C">
        <w:rPr>
          <w:rFonts w:asciiTheme="majorHAnsi" w:hAnsiTheme="majorHAnsi"/>
          <w:sz w:val="22"/>
          <w:szCs w:val="22"/>
        </w:rPr>
        <w:t xml:space="preserve"> el primero es el engaño determinante de la voluntad ajena. El segundo es el engaño que sin determinar la realización del acto, ha logrado que la victima consienta en condiciones más onerosas para ella.</w:t>
      </w:r>
    </w:p>
    <w:p w:rsidR="0058230C" w:rsidRDefault="00843EC2" w:rsidP="0058230C">
      <w:pPr>
        <w:pStyle w:val="Prrafodelista"/>
        <w:numPr>
          <w:ilvl w:val="0"/>
          <w:numId w:val="17"/>
        </w:numPr>
        <w:spacing w:line="276" w:lineRule="auto"/>
        <w:jc w:val="both"/>
        <w:rPr>
          <w:rFonts w:asciiTheme="majorHAnsi" w:hAnsiTheme="majorHAnsi"/>
          <w:sz w:val="22"/>
          <w:szCs w:val="22"/>
        </w:rPr>
      </w:pPr>
      <w:r w:rsidRPr="0048343C">
        <w:rPr>
          <w:rFonts w:asciiTheme="majorHAnsi" w:hAnsiTheme="majorHAnsi"/>
          <w:b/>
          <w:sz w:val="22"/>
          <w:szCs w:val="22"/>
        </w:rPr>
        <w:t>Dolo directo e indirecto:</w:t>
      </w:r>
      <w:r w:rsidRPr="0058230C">
        <w:rPr>
          <w:rFonts w:asciiTheme="majorHAnsi" w:hAnsiTheme="majorHAnsi"/>
          <w:sz w:val="22"/>
          <w:szCs w:val="22"/>
        </w:rPr>
        <w:t xml:space="preserve"> dolo directo es el cometido por alguna de las partes otorgantes del acto, o por un representante suyo; indirecto el que proviene de un tercero.</w:t>
      </w:r>
    </w:p>
    <w:p w:rsidR="00843EC2" w:rsidRPr="0058230C" w:rsidRDefault="00843EC2" w:rsidP="0058230C">
      <w:pPr>
        <w:pStyle w:val="Prrafodelista"/>
        <w:numPr>
          <w:ilvl w:val="0"/>
          <w:numId w:val="17"/>
        </w:numPr>
        <w:spacing w:line="276" w:lineRule="auto"/>
        <w:jc w:val="both"/>
        <w:rPr>
          <w:rFonts w:asciiTheme="majorHAnsi" w:hAnsiTheme="majorHAnsi"/>
          <w:sz w:val="22"/>
          <w:szCs w:val="22"/>
        </w:rPr>
      </w:pPr>
      <w:r w:rsidRPr="0048343C">
        <w:rPr>
          <w:rFonts w:asciiTheme="majorHAnsi" w:hAnsiTheme="majorHAnsi"/>
          <w:b/>
          <w:sz w:val="22"/>
          <w:szCs w:val="22"/>
        </w:rPr>
        <w:t>Dolo positivo y negativo:</w:t>
      </w:r>
      <w:r w:rsidRPr="0058230C">
        <w:rPr>
          <w:rFonts w:asciiTheme="majorHAnsi" w:hAnsiTheme="majorHAnsi"/>
          <w:sz w:val="22"/>
          <w:szCs w:val="22"/>
        </w:rPr>
        <w:t xml:space="preserve"> el primero consiste en acciones positivas del autor del engaño; el segundo se refiere a las omisiones voluntarias, las cuales se asimilan en sus efectos a las acciones dolosas cuando el acto no se hubiera realizado sin la reticencia u ocultación dolosa</w:t>
      </w:r>
      <w:r w:rsidR="006422B8" w:rsidRPr="0058230C">
        <w:rPr>
          <w:rFonts w:asciiTheme="majorHAnsi" w:hAnsiTheme="majorHAnsi"/>
          <w:sz w:val="22"/>
          <w:szCs w:val="22"/>
        </w:rPr>
        <w:t>, tal como lo expresa la norma citada</w:t>
      </w:r>
      <w:r w:rsidRPr="0058230C">
        <w:rPr>
          <w:rFonts w:asciiTheme="majorHAnsi" w:hAnsiTheme="majorHAnsi"/>
          <w:sz w:val="22"/>
          <w:szCs w:val="22"/>
        </w:rPr>
        <w:t>.</w:t>
      </w:r>
    </w:p>
    <w:p w:rsidR="00843EC2" w:rsidRPr="0058230C" w:rsidRDefault="00843EC2" w:rsidP="0058230C">
      <w:pPr>
        <w:pStyle w:val="Estilo"/>
        <w:spacing w:line="276" w:lineRule="auto"/>
        <w:ind w:right="3"/>
        <w:jc w:val="both"/>
        <w:rPr>
          <w:rFonts w:asciiTheme="majorHAnsi" w:hAnsiTheme="majorHAnsi" w:cs="Arial"/>
          <w:b/>
          <w:iCs/>
          <w:sz w:val="22"/>
          <w:szCs w:val="22"/>
        </w:rPr>
      </w:pPr>
    </w:p>
    <w:p w:rsidR="00843EC2" w:rsidRPr="0058230C" w:rsidRDefault="00843EC2" w:rsidP="0058230C">
      <w:pPr>
        <w:pStyle w:val="Estilo"/>
        <w:spacing w:line="276" w:lineRule="auto"/>
        <w:ind w:right="3"/>
        <w:jc w:val="both"/>
        <w:rPr>
          <w:rFonts w:asciiTheme="majorHAnsi" w:hAnsiTheme="majorHAnsi" w:cs="Arial"/>
          <w:i/>
          <w:iCs/>
          <w:sz w:val="22"/>
          <w:szCs w:val="22"/>
        </w:rPr>
      </w:pPr>
      <w:r w:rsidRPr="0058230C">
        <w:rPr>
          <w:rFonts w:asciiTheme="majorHAnsi" w:hAnsiTheme="majorHAnsi" w:cs="Arial"/>
          <w:i/>
          <w:iCs/>
          <w:sz w:val="22"/>
          <w:szCs w:val="22"/>
        </w:rPr>
        <w:t>III.</w:t>
      </w:r>
      <w:r w:rsidRPr="0058230C">
        <w:rPr>
          <w:rFonts w:asciiTheme="majorHAnsi" w:hAnsiTheme="majorHAnsi" w:cs="Arial"/>
          <w:i/>
          <w:iCs/>
          <w:sz w:val="22"/>
          <w:szCs w:val="22"/>
          <w:u w:val="single"/>
        </w:rPr>
        <w:t xml:space="preserve"> Condiciones para que el dolo determine la anulación del acto</w:t>
      </w:r>
    </w:p>
    <w:p w:rsidR="00843EC2" w:rsidRPr="0058230C" w:rsidRDefault="00843EC2" w:rsidP="0058230C">
      <w:pPr>
        <w:pStyle w:val="Estilo"/>
        <w:spacing w:line="276" w:lineRule="auto"/>
        <w:ind w:right="3"/>
        <w:jc w:val="both"/>
        <w:rPr>
          <w:rFonts w:asciiTheme="majorHAnsi" w:hAnsiTheme="majorHAnsi" w:cs="Arial"/>
          <w:i/>
          <w:iCs/>
          <w:sz w:val="22"/>
          <w:szCs w:val="22"/>
        </w:rPr>
      </w:pPr>
    </w:p>
    <w:p w:rsidR="0048343C" w:rsidRDefault="00843EC2" w:rsidP="0058230C">
      <w:pPr>
        <w:pStyle w:val="Estilo"/>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 xml:space="preserve">Los requisitos que debe reunir el dolo para que sea causa de anulación del acto están indicados en el art. </w:t>
      </w:r>
      <w:r w:rsidR="008C079E" w:rsidRPr="0058230C">
        <w:rPr>
          <w:rFonts w:asciiTheme="majorHAnsi" w:hAnsiTheme="majorHAnsi" w:cs="Arial"/>
          <w:iCs/>
          <w:sz w:val="22"/>
          <w:szCs w:val="22"/>
        </w:rPr>
        <w:t>272</w:t>
      </w:r>
      <w:r w:rsidRPr="0058230C">
        <w:rPr>
          <w:rFonts w:asciiTheme="majorHAnsi" w:hAnsiTheme="majorHAnsi" w:cs="Arial"/>
          <w:iCs/>
          <w:sz w:val="22"/>
          <w:szCs w:val="22"/>
        </w:rPr>
        <w:t xml:space="preserve">del </w:t>
      </w:r>
      <w:proofErr w:type="spellStart"/>
      <w:r w:rsidRPr="0058230C">
        <w:rPr>
          <w:rFonts w:asciiTheme="majorHAnsi" w:hAnsiTheme="majorHAnsi" w:cs="Arial"/>
          <w:iCs/>
          <w:sz w:val="22"/>
          <w:szCs w:val="22"/>
        </w:rPr>
        <w:t>C</w:t>
      </w:r>
      <w:r w:rsidR="0048343C">
        <w:rPr>
          <w:rFonts w:asciiTheme="majorHAnsi" w:hAnsiTheme="majorHAnsi" w:cs="Arial"/>
          <w:iCs/>
          <w:sz w:val="22"/>
          <w:szCs w:val="22"/>
        </w:rPr>
        <w:t>.</w:t>
      </w:r>
      <w:r w:rsidR="008C079E" w:rsidRPr="0058230C">
        <w:rPr>
          <w:rFonts w:asciiTheme="majorHAnsi" w:hAnsiTheme="majorHAnsi" w:cs="Arial"/>
          <w:iCs/>
          <w:sz w:val="22"/>
          <w:szCs w:val="22"/>
        </w:rPr>
        <w:t>C</w:t>
      </w:r>
      <w:r w:rsidR="0048343C">
        <w:rPr>
          <w:rFonts w:asciiTheme="majorHAnsi" w:hAnsiTheme="majorHAnsi" w:cs="Arial"/>
          <w:iCs/>
          <w:sz w:val="22"/>
          <w:szCs w:val="22"/>
        </w:rPr>
        <w:t>.</w:t>
      </w:r>
      <w:r w:rsidR="008C079E" w:rsidRPr="0058230C">
        <w:rPr>
          <w:rFonts w:asciiTheme="majorHAnsi" w:hAnsiTheme="majorHAnsi" w:cs="Arial"/>
          <w:iCs/>
          <w:sz w:val="22"/>
          <w:szCs w:val="22"/>
        </w:rPr>
        <w:t>y</w:t>
      </w:r>
      <w:r w:rsidRPr="0058230C">
        <w:rPr>
          <w:rFonts w:asciiTheme="majorHAnsi" w:hAnsiTheme="majorHAnsi" w:cs="Arial"/>
          <w:iCs/>
          <w:sz w:val="22"/>
          <w:szCs w:val="22"/>
        </w:rPr>
        <w:t>C</w:t>
      </w:r>
      <w:proofErr w:type="spellEnd"/>
      <w:r w:rsidR="0048343C">
        <w:rPr>
          <w:rFonts w:asciiTheme="majorHAnsi" w:hAnsiTheme="majorHAnsi" w:cs="Arial"/>
          <w:iCs/>
          <w:sz w:val="22"/>
          <w:szCs w:val="22"/>
        </w:rPr>
        <w:t>.</w:t>
      </w:r>
      <w:r w:rsidRPr="0058230C">
        <w:rPr>
          <w:rFonts w:asciiTheme="majorHAnsi" w:hAnsiTheme="majorHAnsi" w:cs="Arial"/>
          <w:iCs/>
          <w:sz w:val="22"/>
          <w:szCs w:val="22"/>
        </w:rPr>
        <w:t xml:space="preserve"> </w:t>
      </w:r>
      <w:proofErr w:type="gramStart"/>
      <w:r w:rsidRPr="0058230C">
        <w:rPr>
          <w:rFonts w:asciiTheme="majorHAnsi" w:hAnsiTheme="majorHAnsi" w:cs="Arial"/>
          <w:iCs/>
          <w:sz w:val="22"/>
          <w:szCs w:val="22"/>
        </w:rPr>
        <w:t>que</w:t>
      </w:r>
      <w:proofErr w:type="gramEnd"/>
      <w:r w:rsidRPr="0058230C">
        <w:rPr>
          <w:rFonts w:asciiTheme="majorHAnsi" w:hAnsiTheme="majorHAnsi" w:cs="Arial"/>
          <w:iCs/>
          <w:sz w:val="22"/>
          <w:szCs w:val="22"/>
        </w:rPr>
        <w:t xml:space="preserve"> </w:t>
      </w:r>
      <w:r w:rsidR="008C079E" w:rsidRPr="0058230C">
        <w:rPr>
          <w:rFonts w:asciiTheme="majorHAnsi" w:hAnsiTheme="majorHAnsi" w:cs="Arial"/>
          <w:iCs/>
          <w:sz w:val="22"/>
          <w:szCs w:val="22"/>
        </w:rPr>
        <w:t>expresa</w:t>
      </w:r>
      <w:r w:rsidRPr="0058230C">
        <w:rPr>
          <w:rFonts w:asciiTheme="majorHAnsi" w:hAnsiTheme="majorHAnsi" w:cs="Arial"/>
          <w:iCs/>
          <w:sz w:val="22"/>
          <w:szCs w:val="22"/>
        </w:rPr>
        <w:t xml:space="preserve">: </w:t>
      </w:r>
    </w:p>
    <w:p w:rsidR="00843EC2" w:rsidRPr="0058230C" w:rsidRDefault="00843EC2" w:rsidP="0058230C">
      <w:pPr>
        <w:pStyle w:val="Estilo"/>
        <w:spacing w:line="276" w:lineRule="auto"/>
        <w:ind w:right="3"/>
        <w:jc w:val="both"/>
        <w:rPr>
          <w:rFonts w:asciiTheme="majorHAnsi" w:hAnsiTheme="majorHAnsi" w:cs="Arial"/>
          <w:i/>
          <w:iCs/>
          <w:sz w:val="22"/>
          <w:szCs w:val="22"/>
        </w:rPr>
      </w:pPr>
      <w:r w:rsidRPr="0058230C">
        <w:rPr>
          <w:rFonts w:asciiTheme="majorHAnsi" w:hAnsiTheme="majorHAnsi" w:cs="Arial"/>
          <w:i/>
          <w:iCs/>
          <w:sz w:val="22"/>
          <w:szCs w:val="22"/>
        </w:rPr>
        <w:lastRenderedPageBreak/>
        <w:t>“</w:t>
      </w:r>
      <w:r w:rsidR="008C079E" w:rsidRPr="0058230C">
        <w:rPr>
          <w:rFonts w:asciiTheme="majorHAnsi" w:hAnsiTheme="majorHAnsi" w:cs="Arial"/>
          <w:i/>
          <w:iCs/>
          <w:sz w:val="22"/>
          <w:szCs w:val="22"/>
        </w:rPr>
        <w:t>El dolo es esencial y causa la nulidad del acto si es grave, es determinante de la voluntad, causa un daño importante y no ha habido dolo por ambas partes.</w:t>
      </w:r>
      <w:r w:rsidRPr="0058230C">
        <w:rPr>
          <w:rFonts w:asciiTheme="majorHAnsi" w:hAnsiTheme="majorHAnsi" w:cs="Arial"/>
          <w:i/>
          <w:iCs/>
          <w:sz w:val="22"/>
          <w:szCs w:val="22"/>
        </w:rPr>
        <w:t>”</w:t>
      </w:r>
    </w:p>
    <w:p w:rsidR="00843EC2" w:rsidRPr="0058230C" w:rsidRDefault="00843EC2" w:rsidP="0058230C">
      <w:pPr>
        <w:pStyle w:val="Estilo"/>
        <w:spacing w:line="276" w:lineRule="auto"/>
        <w:ind w:right="3"/>
        <w:jc w:val="both"/>
        <w:rPr>
          <w:rFonts w:asciiTheme="majorHAnsi" w:hAnsiTheme="majorHAnsi" w:cs="Arial"/>
          <w:i/>
          <w:iCs/>
          <w:sz w:val="22"/>
          <w:szCs w:val="22"/>
        </w:rPr>
      </w:pPr>
    </w:p>
    <w:p w:rsidR="0058230C" w:rsidRDefault="006A0EA0" w:rsidP="0058230C">
      <w:pPr>
        <w:pStyle w:val="Estilo"/>
        <w:numPr>
          <w:ilvl w:val="0"/>
          <w:numId w:val="18"/>
        </w:numPr>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w:t>
      </w:r>
      <w:r w:rsidR="00843EC2" w:rsidRPr="0058230C">
        <w:rPr>
          <w:rFonts w:asciiTheme="majorHAnsi" w:hAnsiTheme="majorHAnsi" w:cs="Arial"/>
          <w:iCs/>
          <w:sz w:val="22"/>
          <w:szCs w:val="22"/>
        </w:rPr>
        <w:t xml:space="preserve">l dolo </w:t>
      </w:r>
      <w:r w:rsidR="00843EC2" w:rsidRPr="0058230C">
        <w:rPr>
          <w:rFonts w:asciiTheme="majorHAnsi" w:hAnsiTheme="majorHAnsi" w:cs="Arial"/>
          <w:b/>
          <w:iCs/>
          <w:sz w:val="22"/>
          <w:szCs w:val="22"/>
        </w:rPr>
        <w:t>ha de ser grave</w:t>
      </w:r>
      <w:r w:rsidR="00843EC2" w:rsidRPr="0058230C">
        <w:rPr>
          <w:rFonts w:asciiTheme="majorHAnsi" w:hAnsiTheme="majorHAnsi" w:cs="Arial"/>
          <w:iCs/>
          <w:sz w:val="22"/>
          <w:szCs w:val="22"/>
        </w:rPr>
        <w:t>, es decir apto para engañar a una persona que pone el cuidado corriente en el manejo de sus asuntos. Si la maniobra engañosa es tan grosera que una mínima precaución la habría desbaratado, el dolo no es grave. Lo es, en cambio, si el engaño tiene la suficiente entidad como para hacer caer en él a una persona medianamente precavida.</w:t>
      </w:r>
    </w:p>
    <w:p w:rsidR="0058230C" w:rsidRDefault="006A0EA0" w:rsidP="0058230C">
      <w:pPr>
        <w:pStyle w:val="Estilo"/>
        <w:numPr>
          <w:ilvl w:val="0"/>
          <w:numId w:val="18"/>
        </w:numPr>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w:t>
      </w:r>
      <w:r w:rsidR="00843EC2" w:rsidRPr="0058230C">
        <w:rPr>
          <w:rFonts w:asciiTheme="majorHAnsi" w:hAnsiTheme="majorHAnsi" w:cs="Arial"/>
          <w:iCs/>
          <w:sz w:val="22"/>
          <w:szCs w:val="22"/>
        </w:rPr>
        <w:t xml:space="preserve">l dolo </w:t>
      </w:r>
      <w:r w:rsidR="00843EC2" w:rsidRPr="0058230C">
        <w:rPr>
          <w:rFonts w:asciiTheme="majorHAnsi" w:hAnsiTheme="majorHAnsi" w:cs="Arial"/>
          <w:b/>
          <w:iCs/>
          <w:sz w:val="22"/>
          <w:szCs w:val="22"/>
        </w:rPr>
        <w:t>ha de ser causa determinante de</w:t>
      </w:r>
      <w:r w:rsidR="008C079E" w:rsidRPr="0058230C">
        <w:rPr>
          <w:rFonts w:asciiTheme="majorHAnsi" w:hAnsiTheme="majorHAnsi" w:cs="Arial"/>
          <w:b/>
          <w:iCs/>
          <w:sz w:val="22"/>
          <w:szCs w:val="22"/>
        </w:rPr>
        <w:t xml:space="preserve"> la voluntad</w:t>
      </w:r>
      <w:r w:rsidR="00843EC2" w:rsidRPr="0058230C">
        <w:rPr>
          <w:rFonts w:asciiTheme="majorHAnsi" w:hAnsiTheme="majorHAnsi" w:cs="Arial"/>
          <w:iCs/>
          <w:sz w:val="22"/>
          <w:szCs w:val="22"/>
        </w:rPr>
        <w:t xml:space="preserve">, esto es, debe ser un dolo principal. Se reputa tal el engaño sin el cual el acto no se hubiese realizado. </w:t>
      </w:r>
    </w:p>
    <w:p w:rsidR="0058230C" w:rsidRDefault="006A0EA0" w:rsidP="0058230C">
      <w:pPr>
        <w:pStyle w:val="Estilo"/>
        <w:numPr>
          <w:ilvl w:val="0"/>
          <w:numId w:val="18"/>
        </w:numPr>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w:t>
      </w:r>
      <w:r w:rsidR="00843EC2" w:rsidRPr="0058230C">
        <w:rPr>
          <w:rFonts w:asciiTheme="majorHAnsi" w:hAnsiTheme="majorHAnsi" w:cs="Arial"/>
          <w:iCs/>
          <w:sz w:val="22"/>
          <w:szCs w:val="22"/>
        </w:rPr>
        <w:t xml:space="preserve">l dolo </w:t>
      </w:r>
      <w:r w:rsidR="00843EC2" w:rsidRPr="0058230C">
        <w:rPr>
          <w:rFonts w:asciiTheme="majorHAnsi" w:hAnsiTheme="majorHAnsi" w:cs="Arial"/>
          <w:b/>
          <w:iCs/>
          <w:sz w:val="22"/>
          <w:szCs w:val="22"/>
        </w:rPr>
        <w:t>ha de ocasionar un daño importante</w:t>
      </w:r>
      <w:r w:rsidR="00843EC2" w:rsidRPr="0058230C">
        <w:rPr>
          <w:rFonts w:asciiTheme="majorHAnsi" w:hAnsiTheme="majorHAnsi" w:cs="Arial"/>
          <w:iCs/>
          <w:sz w:val="22"/>
          <w:szCs w:val="22"/>
        </w:rPr>
        <w:t>, es decir, de cierta significación económica para la persona que lo sufre. Si el dolo no provoca daño alguno o si éste es insignificante, no habrá lugar para una sanción tan grave como es la nulidad del acto.</w:t>
      </w:r>
    </w:p>
    <w:p w:rsidR="00843EC2" w:rsidRPr="0058230C" w:rsidRDefault="006A0EA0" w:rsidP="0058230C">
      <w:pPr>
        <w:pStyle w:val="Estilo"/>
        <w:numPr>
          <w:ilvl w:val="0"/>
          <w:numId w:val="18"/>
        </w:numPr>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P</w:t>
      </w:r>
      <w:r w:rsidR="00843EC2" w:rsidRPr="0058230C">
        <w:rPr>
          <w:rFonts w:asciiTheme="majorHAnsi" w:hAnsiTheme="majorHAnsi" w:cs="Arial"/>
          <w:iCs/>
          <w:sz w:val="22"/>
          <w:szCs w:val="22"/>
        </w:rPr>
        <w:t xml:space="preserve">or último el dolo </w:t>
      </w:r>
      <w:r w:rsidR="00843EC2" w:rsidRPr="0058230C">
        <w:rPr>
          <w:rFonts w:asciiTheme="majorHAnsi" w:hAnsiTheme="majorHAnsi" w:cs="Arial"/>
          <w:b/>
          <w:iCs/>
          <w:sz w:val="22"/>
          <w:szCs w:val="22"/>
        </w:rPr>
        <w:t>no ha de ser recíproco</w:t>
      </w:r>
      <w:r w:rsidR="00843EC2" w:rsidRPr="0058230C">
        <w:rPr>
          <w:rFonts w:asciiTheme="majorHAnsi" w:hAnsiTheme="majorHAnsi" w:cs="Arial"/>
          <w:iCs/>
          <w:sz w:val="22"/>
          <w:szCs w:val="22"/>
        </w:rPr>
        <w:t>, pues si así fuera, el quejoso podría ser, a su vez, acusado por el contrario. La justicia no puede entrar a discutir sobre las trampas que emplean los inescrupulosos, y para expurgar la vida jurídica de esas torpezas, la ley cierra la puerta al reclamo en tales situaciones.</w:t>
      </w:r>
    </w:p>
    <w:p w:rsidR="00843EC2" w:rsidRPr="0058230C" w:rsidRDefault="00843EC2" w:rsidP="0058230C">
      <w:pPr>
        <w:pStyle w:val="Estilo"/>
        <w:tabs>
          <w:tab w:val="left" w:pos="360"/>
        </w:tabs>
        <w:spacing w:line="276" w:lineRule="auto"/>
        <w:ind w:right="3"/>
        <w:jc w:val="both"/>
        <w:rPr>
          <w:rFonts w:asciiTheme="majorHAnsi" w:hAnsiTheme="majorHAnsi" w:cs="Arial"/>
          <w:iCs/>
          <w:sz w:val="22"/>
          <w:szCs w:val="22"/>
        </w:rPr>
      </w:pPr>
    </w:p>
    <w:p w:rsidR="00843EC2" w:rsidRPr="0058230C" w:rsidRDefault="006A0EA0" w:rsidP="0058230C">
      <w:pPr>
        <w:pStyle w:val="Estilo"/>
        <w:tabs>
          <w:tab w:val="left" w:pos="360"/>
        </w:tabs>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3)</w:t>
      </w:r>
      <w:r w:rsidR="00843EC2" w:rsidRPr="0058230C">
        <w:rPr>
          <w:rFonts w:asciiTheme="majorHAnsi" w:hAnsiTheme="majorHAnsi" w:cs="Arial"/>
          <w:b/>
          <w:iCs/>
          <w:sz w:val="22"/>
          <w:szCs w:val="22"/>
        </w:rPr>
        <w:t xml:space="preserve"> </w:t>
      </w:r>
      <w:r w:rsidR="004F5758" w:rsidRPr="0058230C">
        <w:rPr>
          <w:rFonts w:asciiTheme="majorHAnsi" w:hAnsiTheme="majorHAnsi" w:cs="Arial"/>
          <w:b/>
          <w:iCs/>
          <w:sz w:val="22"/>
          <w:szCs w:val="22"/>
          <w:u w:val="single"/>
        </w:rPr>
        <w:t>Violencia</w:t>
      </w:r>
      <w:r w:rsidR="00843EC2" w:rsidRPr="0058230C">
        <w:rPr>
          <w:rFonts w:asciiTheme="majorHAnsi" w:hAnsiTheme="majorHAnsi" w:cs="Arial"/>
          <w:b/>
          <w:iCs/>
          <w:sz w:val="22"/>
          <w:szCs w:val="22"/>
        </w:rPr>
        <w:t>.</w:t>
      </w:r>
    </w:p>
    <w:p w:rsidR="00843EC2" w:rsidRPr="0058230C" w:rsidRDefault="00843EC2" w:rsidP="0058230C">
      <w:pPr>
        <w:pStyle w:val="Estilo"/>
        <w:tabs>
          <w:tab w:val="left" w:pos="360"/>
        </w:tabs>
        <w:spacing w:line="276" w:lineRule="auto"/>
        <w:ind w:right="3"/>
        <w:jc w:val="both"/>
        <w:rPr>
          <w:rFonts w:asciiTheme="majorHAnsi" w:hAnsiTheme="majorHAnsi" w:cs="Arial"/>
          <w:i/>
          <w:iCs/>
          <w:sz w:val="22"/>
          <w:szCs w:val="22"/>
        </w:rPr>
      </w:pPr>
      <w:r w:rsidRPr="0058230C">
        <w:rPr>
          <w:rFonts w:asciiTheme="majorHAnsi" w:hAnsiTheme="majorHAnsi" w:cs="Arial"/>
          <w:i/>
          <w:iCs/>
          <w:sz w:val="22"/>
          <w:szCs w:val="22"/>
        </w:rPr>
        <w:t xml:space="preserve">I. </w:t>
      </w:r>
      <w:r w:rsidRPr="0058230C">
        <w:rPr>
          <w:rFonts w:asciiTheme="majorHAnsi" w:hAnsiTheme="majorHAnsi" w:cs="Arial"/>
          <w:i/>
          <w:iCs/>
          <w:sz w:val="22"/>
          <w:szCs w:val="22"/>
          <w:u w:val="single"/>
        </w:rPr>
        <w:t>Noción</w:t>
      </w:r>
    </w:p>
    <w:p w:rsidR="00843EC2" w:rsidRPr="0058230C" w:rsidRDefault="00843EC2" w:rsidP="0058230C">
      <w:pPr>
        <w:pStyle w:val="Estilo"/>
        <w:tabs>
          <w:tab w:val="left" w:pos="360"/>
        </w:tabs>
        <w:spacing w:line="276" w:lineRule="auto"/>
        <w:ind w:right="3"/>
        <w:jc w:val="both"/>
        <w:rPr>
          <w:rFonts w:asciiTheme="majorHAnsi" w:hAnsiTheme="majorHAnsi" w:cs="Arial"/>
          <w:i/>
          <w:iCs/>
          <w:sz w:val="22"/>
          <w:szCs w:val="22"/>
        </w:rPr>
      </w:pPr>
    </w:p>
    <w:p w:rsidR="00843EC2" w:rsidRPr="0058230C" w:rsidRDefault="00843EC2" w:rsidP="0058230C">
      <w:pPr>
        <w:pStyle w:val="Estilo"/>
        <w:tabs>
          <w:tab w:val="left" w:pos="360"/>
        </w:tabs>
        <w:spacing w:line="276" w:lineRule="auto"/>
        <w:ind w:right="3"/>
        <w:jc w:val="both"/>
        <w:rPr>
          <w:rFonts w:asciiTheme="majorHAnsi" w:hAnsiTheme="majorHAnsi" w:cs="Arial"/>
          <w:iCs/>
          <w:sz w:val="22"/>
          <w:szCs w:val="22"/>
        </w:rPr>
      </w:pPr>
      <w:r w:rsidRPr="0058230C">
        <w:rPr>
          <w:rFonts w:asciiTheme="majorHAnsi" w:hAnsiTheme="majorHAnsi" w:cs="Arial"/>
          <w:b/>
          <w:i/>
          <w:iCs/>
          <w:sz w:val="22"/>
          <w:szCs w:val="22"/>
        </w:rPr>
        <w:t>Se denomina violencia a la coerción grave, irresistible e injusta ejercida sobre una persona para determinarla contra su voluntad, a la realización de un acto jurídico</w:t>
      </w:r>
      <w:r w:rsidRPr="0058230C">
        <w:rPr>
          <w:rFonts w:asciiTheme="majorHAnsi" w:hAnsiTheme="majorHAnsi" w:cs="Arial"/>
          <w:iCs/>
          <w:sz w:val="22"/>
          <w:szCs w:val="22"/>
        </w:rPr>
        <w:t>. Asume dos formas: la violencia física o la moral. La primera, también llamada “fuerza” en nuestro derecho, tiene lugar cuando la voluntad se manifiesta bajo el imperio de una presión física irresistible. La segunda o “intimidación” consiste en la amenaza de un sufrimiento futuro aunque inminente.</w:t>
      </w:r>
    </w:p>
    <w:p w:rsidR="00843EC2" w:rsidRPr="0058230C" w:rsidRDefault="00843EC2" w:rsidP="0058230C">
      <w:pPr>
        <w:pStyle w:val="Estilo"/>
        <w:tabs>
          <w:tab w:val="left" w:pos="360"/>
        </w:tabs>
        <w:spacing w:line="276" w:lineRule="auto"/>
        <w:ind w:right="3"/>
        <w:jc w:val="both"/>
        <w:rPr>
          <w:rFonts w:asciiTheme="majorHAnsi" w:hAnsiTheme="majorHAnsi" w:cs="Arial"/>
          <w:i/>
          <w:iCs/>
          <w:sz w:val="22"/>
          <w:szCs w:val="22"/>
        </w:rPr>
      </w:pPr>
    </w:p>
    <w:p w:rsidR="00843EC2" w:rsidRPr="0058230C" w:rsidRDefault="00843EC2" w:rsidP="0058230C">
      <w:pPr>
        <w:pStyle w:val="Estilo"/>
        <w:tabs>
          <w:tab w:val="left" w:pos="360"/>
        </w:tabs>
        <w:spacing w:line="276" w:lineRule="auto"/>
        <w:ind w:right="3"/>
        <w:jc w:val="both"/>
        <w:rPr>
          <w:rFonts w:asciiTheme="majorHAnsi" w:hAnsiTheme="majorHAnsi" w:cs="Arial"/>
          <w:i/>
          <w:iCs/>
          <w:sz w:val="22"/>
          <w:szCs w:val="22"/>
        </w:rPr>
      </w:pPr>
      <w:r w:rsidRPr="0058230C">
        <w:rPr>
          <w:rFonts w:asciiTheme="majorHAnsi" w:hAnsiTheme="majorHAnsi" w:cs="Arial"/>
          <w:i/>
          <w:iCs/>
          <w:sz w:val="22"/>
          <w:szCs w:val="22"/>
        </w:rPr>
        <w:t>II.</w:t>
      </w:r>
      <w:r w:rsidRPr="0058230C">
        <w:rPr>
          <w:rFonts w:asciiTheme="majorHAnsi" w:hAnsiTheme="majorHAnsi" w:cs="Arial"/>
          <w:i/>
          <w:iCs/>
          <w:sz w:val="22"/>
          <w:szCs w:val="22"/>
          <w:u w:val="single"/>
        </w:rPr>
        <w:t xml:space="preserve"> Condiciones para que la intimidación determine la nulidad del acto</w:t>
      </w:r>
    </w:p>
    <w:p w:rsidR="00843EC2" w:rsidRPr="0058230C" w:rsidRDefault="00843EC2" w:rsidP="0058230C">
      <w:pPr>
        <w:pStyle w:val="Estilo"/>
        <w:tabs>
          <w:tab w:val="left" w:pos="360"/>
        </w:tabs>
        <w:spacing w:line="276" w:lineRule="auto"/>
        <w:ind w:right="3"/>
        <w:jc w:val="both"/>
        <w:rPr>
          <w:rFonts w:asciiTheme="majorHAnsi" w:hAnsiTheme="majorHAnsi" w:cs="Arial"/>
          <w:i/>
          <w:iCs/>
          <w:sz w:val="22"/>
          <w:szCs w:val="22"/>
        </w:rPr>
      </w:pPr>
    </w:p>
    <w:p w:rsidR="00D00E97" w:rsidRDefault="004F5758" w:rsidP="0058230C">
      <w:pPr>
        <w:pStyle w:val="Estilo"/>
        <w:tabs>
          <w:tab w:val="left" w:pos="360"/>
        </w:tabs>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Al respecto el art. 276</w:t>
      </w:r>
      <w:r w:rsidR="00843EC2" w:rsidRPr="0058230C">
        <w:rPr>
          <w:rFonts w:asciiTheme="majorHAnsi" w:hAnsiTheme="majorHAnsi" w:cs="Arial"/>
          <w:iCs/>
          <w:sz w:val="22"/>
          <w:szCs w:val="22"/>
        </w:rPr>
        <w:t xml:space="preserve"> del </w:t>
      </w:r>
      <w:proofErr w:type="spellStart"/>
      <w:r w:rsidR="00843EC2" w:rsidRPr="0058230C">
        <w:rPr>
          <w:rFonts w:asciiTheme="majorHAnsi" w:hAnsiTheme="majorHAnsi" w:cs="Arial"/>
          <w:iCs/>
          <w:sz w:val="22"/>
          <w:szCs w:val="22"/>
        </w:rPr>
        <w:t>C</w:t>
      </w:r>
      <w:r w:rsidRPr="0058230C">
        <w:rPr>
          <w:rFonts w:asciiTheme="majorHAnsi" w:hAnsiTheme="majorHAnsi" w:cs="Arial"/>
          <w:iCs/>
          <w:sz w:val="22"/>
          <w:szCs w:val="22"/>
        </w:rPr>
        <w:t>Cy</w:t>
      </w:r>
      <w:r w:rsidR="00843EC2" w:rsidRPr="0058230C">
        <w:rPr>
          <w:rFonts w:asciiTheme="majorHAnsi" w:hAnsiTheme="majorHAnsi" w:cs="Arial"/>
          <w:iCs/>
          <w:sz w:val="22"/>
          <w:szCs w:val="22"/>
        </w:rPr>
        <w:t>C</w:t>
      </w:r>
      <w:proofErr w:type="spellEnd"/>
      <w:r w:rsidR="00843EC2" w:rsidRPr="0058230C">
        <w:rPr>
          <w:rFonts w:asciiTheme="majorHAnsi" w:hAnsiTheme="majorHAnsi" w:cs="Arial"/>
          <w:iCs/>
          <w:sz w:val="22"/>
          <w:szCs w:val="22"/>
        </w:rPr>
        <w:t xml:space="preserve">. </w:t>
      </w:r>
      <w:proofErr w:type="gramStart"/>
      <w:r w:rsidRPr="0058230C">
        <w:rPr>
          <w:rFonts w:asciiTheme="majorHAnsi" w:hAnsiTheme="majorHAnsi" w:cs="Arial"/>
          <w:iCs/>
          <w:sz w:val="22"/>
          <w:szCs w:val="22"/>
        </w:rPr>
        <w:t>dispone</w:t>
      </w:r>
      <w:proofErr w:type="gramEnd"/>
      <w:r w:rsidR="00843EC2" w:rsidRPr="0058230C">
        <w:rPr>
          <w:rFonts w:asciiTheme="majorHAnsi" w:hAnsiTheme="majorHAnsi" w:cs="Arial"/>
          <w:iCs/>
          <w:sz w:val="22"/>
          <w:szCs w:val="22"/>
        </w:rPr>
        <w:t xml:space="preserve">: </w:t>
      </w:r>
    </w:p>
    <w:p w:rsidR="00843EC2" w:rsidRPr="0058230C" w:rsidRDefault="00843EC2" w:rsidP="0058230C">
      <w:pPr>
        <w:pStyle w:val="Estilo"/>
        <w:tabs>
          <w:tab w:val="left" w:pos="360"/>
        </w:tabs>
        <w:spacing w:line="276" w:lineRule="auto"/>
        <w:ind w:right="3"/>
        <w:jc w:val="both"/>
        <w:rPr>
          <w:rFonts w:asciiTheme="majorHAnsi" w:hAnsiTheme="majorHAnsi" w:cs="Arial"/>
          <w:i/>
          <w:iCs/>
          <w:sz w:val="22"/>
          <w:szCs w:val="22"/>
        </w:rPr>
      </w:pPr>
      <w:r w:rsidRPr="0058230C">
        <w:rPr>
          <w:rFonts w:asciiTheme="majorHAnsi" w:hAnsiTheme="majorHAnsi" w:cs="Arial"/>
          <w:i/>
          <w:iCs/>
          <w:sz w:val="22"/>
          <w:szCs w:val="22"/>
        </w:rPr>
        <w:t>“</w:t>
      </w:r>
      <w:r w:rsidR="004F5758" w:rsidRPr="0058230C">
        <w:rPr>
          <w:rFonts w:asciiTheme="majorHAnsi" w:hAnsiTheme="majorHAnsi" w:cs="Arial"/>
          <w:i/>
          <w:iCs/>
          <w:sz w:val="22"/>
          <w:szCs w:val="22"/>
        </w:rPr>
        <w:t>La fuerza irresistible y las amenazas que generan el temor de sufrir un mal grave e inminente que</w:t>
      </w:r>
      <w:r w:rsidR="00D00E97">
        <w:rPr>
          <w:rFonts w:asciiTheme="majorHAnsi" w:hAnsiTheme="majorHAnsi" w:cs="Arial"/>
          <w:i/>
          <w:iCs/>
          <w:sz w:val="22"/>
          <w:szCs w:val="22"/>
        </w:rPr>
        <w:t xml:space="preserve"> no </w:t>
      </w:r>
      <w:r w:rsidR="004F5758" w:rsidRPr="0058230C">
        <w:rPr>
          <w:rFonts w:asciiTheme="majorHAnsi" w:hAnsiTheme="majorHAnsi" w:cs="Arial"/>
          <w:i/>
          <w:iCs/>
          <w:sz w:val="22"/>
          <w:szCs w:val="22"/>
        </w:rPr>
        <w:t xml:space="preserve"> se puedan contrarrestar o evitar en la persona o bienes de la parte o de un tercero, causan la nulidad del acto. La relevancia de las amenazas debe ser juzgada teniendo en cuenta la situación del amenazado y las demás circunstancias del caso</w:t>
      </w:r>
      <w:r w:rsidRPr="0058230C">
        <w:rPr>
          <w:rFonts w:asciiTheme="majorHAnsi" w:hAnsiTheme="majorHAnsi" w:cs="Arial"/>
          <w:i/>
          <w:iCs/>
          <w:sz w:val="22"/>
          <w:szCs w:val="22"/>
        </w:rPr>
        <w:t>”.</w:t>
      </w:r>
    </w:p>
    <w:p w:rsidR="00843EC2" w:rsidRPr="0058230C" w:rsidRDefault="00843EC2" w:rsidP="0058230C">
      <w:pPr>
        <w:pStyle w:val="Estilo"/>
        <w:tabs>
          <w:tab w:val="left" w:pos="360"/>
        </w:tabs>
        <w:spacing w:line="276" w:lineRule="auto"/>
        <w:ind w:right="3"/>
        <w:jc w:val="both"/>
        <w:rPr>
          <w:rFonts w:asciiTheme="majorHAnsi" w:hAnsiTheme="majorHAnsi" w:cs="Arial"/>
          <w:b/>
          <w:i/>
          <w:iCs/>
          <w:sz w:val="22"/>
          <w:szCs w:val="22"/>
        </w:rPr>
      </w:pPr>
    </w:p>
    <w:p w:rsidR="00843EC2" w:rsidRPr="0058230C" w:rsidRDefault="00843EC2" w:rsidP="0058230C">
      <w:pPr>
        <w:pStyle w:val="Estilo"/>
        <w:tabs>
          <w:tab w:val="left" w:pos="360"/>
        </w:tabs>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 xml:space="preserve">La voluntad </w:t>
      </w:r>
      <w:proofErr w:type="spellStart"/>
      <w:r w:rsidRPr="0058230C">
        <w:rPr>
          <w:rFonts w:asciiTheme="majorHAnsi" w:hAnsiTheme="majorHAnsi" w:cs="Arial"/>
          <w:iCs/>
          <w:sz w:val="22"/>
          <w:szCs w:val="22"/>
        </w:rPr>
        <w:t>coercionada</w:t>
      </w:r>
      <w:proofErr w:type="spellEnd"/>
      <w:r w:rsidRPr="0058230C">
        <w:rPr>
          <w:rFonts w:asciiTheme="majorHAnsi" w:hAnsiTheme="majorHAnsi" w:cs="Arial"/>
          <w:iCs/>
          <w:sz w:val="22"/>
          <w:szCs w:val="22"/>
        </w:rPr>
        <w:t xml:space="preserve"> es voluntad; quise constreñido, pero quise. No obstante lo cual, como la voluntad se ha manifestado perturbada en su libertad la ley acuerda al sujeto el derecho de hacer funcionar la sanción de nulidad. Para que esto ocurra deberán estar reunidos todos los extremos que la ley señala, los cuales son:</w:t>
      </w:r>
    </w:p>
    <w:p w:rsidR="00843EC2" w:rsidRPr="0058230C" w:rsidRDefault="00843EC2" w:rsidP="0058230C">
      <w:pPr>
        <w:pStyle w:val="Estilo"/>
        <w:tabs>
          <w:tab w:val="left" w:pos="360"/>
        </w:tabs>
        <w:spacing w:line="276" w:lineRule="auto"/>
        <w:ind w:right="3"/>
        <w:jc w:val="both"/>
        <w:rPr>
          <w:rFonts w:asciiTheme="majorHAnsi" w:hAnsiTheme="majorHAnsi" w:cs="Arial"/>
          <w:iCs/>
          <w:sz w:val="22"/>
          <w:szCs w:val="22"/>
        </w:rPr>
      </w:pPr>
    </w:p>
    <w:p w:rsidR="006A0EA0" w:rsidRPr="0058230C" w:rsidRDefault="004F5758" w:rsidP="0058230C">
      <w:pPr>
        <w:pStyle w:val="Estilo"/>
        <w:numPr>
          <w:ilvl w:val="0"/>
          <w:numId w:val="19"/>
        </w:numPr>
        <w:tabs>
          <w:tab w:val="left" w:pos="360"/>
        </w:tabs>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w:t>
      </w:r>
      <w:r w:rsidR="00843EC2" w:rsidRPr="0058230C">
        <w:rPr>
          <w:rFonts w:asciiTheme="majorHAnsi" w:hAnsiTheme="majorHAnsi" w:cs="Arial"/>
          <w:iCs/>
          <w:sz w:val="22"/>
          <w:szCs w:val="22"/>
        </w:rPr>
        <w:t xml:space="preserve">l vicio de violencia para ser tal, </w:t>
      </w:r>
      <w:r w:rsidR="00843EC2" w:rsidRPr="0058230C">
        <w:rPr>
          <w:rFonts w:asciiTheme="majorHAnsi" w:hAnsiTheme="majorHAnsi" w:cs="Arial"/>
          <w:b/>
          <w:iCs/>
          <w:sz w:val="22"/>
          <w:szCs w:val="22"/>
        </w:rPr>
        <w:t xml:space="preserve">debe </w:t>
      </w:r>
      <w:r w:rsidRPr="0058230C">
        <w:rPr>
          <w:rFonts w:asciiTheme="majorHAnsi" w:hAnsiTheme="majorHAnsi" w:cs="Arial"/>
          <w:b/>
          <w:iCs/>
          <w:sz w:val="22"/>
          <w:szCs w:val="22"/>
        </w:rPr>
        <w:t>generar el</w:t>
      </w:r>
      <w:r w:rsidR="00843EC2" w:rsidRPr="0058230C">
        <w:rPr>
          <w:rFonts w:asciiTheme="majorHAnsi" w:hAnsiTheme="majorHAnsi" w:cs="Arial"/>
          <w:b/>
          <w:iCs/>
          <w:sz w:val="22"/>
          <w:szCs w:val="22"/>
        </w:rPr>
        <w:t xml:space="preserve"> </w:t>
      </w:r>
      <w:r w:rsidR="00843EC2" w:rsidRPr="0058230C">
        <w:rPr>
          <w:rFonts w:asciiTheme="majorHAnsi" w:hAnsiTheme="majorHAnsi" w:cs="Arial"/>
          <w:b/>
          <w:i/>
          <w:iCs/>
          <w:sz w:val="22"/>
          <w:szCs w:val="22"/>
        </w:rPr>
        <w:t xml:space="preserve">temor </w:t>
      </w:r>
      <w:r w:rsidR="00843EC2" w:rsidRPr="0058230C">
        <w:rPr>
          <w:rFonts w:asciiTheme="majorHAnsi" w:hAnsiTheme="majorHAnsi" w:cs="Arial"/>
          <w:b/>
          <w:iCs/>
          <w:sz w:val="22"/>
          <w:szCs w:val="22"/>
        </w:rPr>
        <w:t>de sufrir un mal</w:t>
      </w:r>
      <w:r w:rsidR="00843EC2" w:rsidRPr="0058230C">
        <w:rPr>
          <w:rFonts w:asciiTheme="majorHAnsi" w:hAnsiTheme="majorHAnsi" w:cs="Arial"/>
          <w:iCs/>
          <w:sz w:val="22"/>
          <w:szCs w:val="22"/>
        </w:rPr>
        <w:t>. No cualquier clase de temor configura el vicio de violencia, sino que debe ser un temor racional y proporcionado a la amenaza empleada y a las condiciones</w:t>
      </w:r>
      <w:r w:rsidR="00842901">
        <w:rPr>
          <w:rFonts w:asciiTheme="majorHAnsi" w:hAnsiTheme="majorHAnsi" w:cs="Arial"/>
          <w:iCs/>
          <w:sz w:val="22"/>
          <w:szCs w:val="22"/>
        </w:rPr>
        <w:t xml:space="preserve"> personales de la víctima. Cuant</w:t>
      </w:r>
      <w:r w:rsidR="00843EC2" w:rsidRPr="0058230C">
        <w:rPr>
          <w:rFonts w:asciiTheme="majorHAnsi" w:hAnsiTheme="majorHAnsi" w:cs="Arial"/>
          <w:iCs/>
          <w:sz w:val="22"/>
          <w:szCs w:val="22"/>
        </w:rPr>
        <w:t>o más débil fuere el carácter de la persona amenazada, más se justifica que acuda la ley en su auxilio admitiendo el vicio de la voluntad y con ello la nulidad del acto jurídico realizado.</w:t>
      </w:r>
    </w:p>
    <w:p w:rsidR="006A0EA0" w:rsidRPr="0058230C" w:rsidRDefault="00843EC2" w:rsidP="0058230C">
      <w:pPr>
        <w:pStyle w:val="Estilo"/>
        <w:numPr>
          <w:ilvl w:val="0"/>
          <w:numId w:val="19"/>
        </w:numPr>
        <w:tabs>
          <w:tab w:val="left" w:pos="360"/>
        </w:tabs>
        <w:spacing w:line="276" w:lineRule="auto"/>
        <w:ind w:right="3"/>
        <w:jc w:val="both"/>
        <w:rPr>
          <w:rFonts w:asciiTheme="majorHAnsi" w:hAnsiTheme="majorHAnsi" w:cs="Arial"/>
          <w:iCs/>
          <w:sz w:val="22"/>
          <w:szCs w:val="22"/>
        </w:rPr>
      </w:pPr>
      <w:r w:rsidRPr="0058230C">
        <w:rPr>
          <w:rFonts w:asciiTheme="majorHAnsi" w:hAnsiTheme="majorHAnsi" w:cs="Arial"/>
          <w:b/>
          <w:iCs/>
          <w:sz w:val="22"/>
          <w:szCs w:val="22"/>
        </w:rPr>
        <w:t xml:space="preserve">La víctima de la violencia ha de experimentar el temor de sufrir un mal </w:t>
      </w:r>
      <w:r w:rsidRPr="0058230C">
        <w:rPr>
          <w:rFonts w:asciiTheme="majorHAnsi" w:hAnsiTheme="majorHAnsi" w:cs="Arial"/>
          <w:b/>
          <w:i/>
          <w:iCs/>
          <w:sz w:val="22"/>
          <w:szCs w:val="22"/>
        </w:rPr>
        <w:t>inminente y grave.</w:t>
      </w:r>
      <w:r w:rsidRPr="0058230C">
        <w:rPr>
          <w:rFonts w:asciiTheme="majorHAnsi" w:hAnsiTheme="majorHAnsi" w:cs="Arial"/>
          <w:i/>
          <w:iCs/>
          <w:sz w:val="22"/>
          <w:szCs w:val="22"/>
        </w:rPr>
        <w:t xml:space="preserve"> </w:t>
      </w:r>
      <w:r w:rsidRPr="0058230C">
        <w:rPr>
          <w:rFonts w:asciiTheme="majorHAnsi" w:hAnsiTheme="majorHAnsi"/>
          <w:sz w:val="22"/>
          <w:szCs w:val="22"/>
        </w:rPr>
        <w:t>La inminencia alude a la ocurrencia del daño en un lapso breve, casi inmediato, que imposibilita a la víctima recurrir a la autoridad para paralizar la amenaza o defenderse de ella.</w:t>
      </w:r>
      <w:r w:rsidR="006A0EA0" w:rsidRPr="0058230C">
        <w:rPr>
          <w:rFonts w:asciiTheme="majorHAnsi" w:hAnsiTheme="majorHAnsi"/>
          <w:sz w:val="22"/>
          <w:szCs w:val="22"/>
        </w:rPr>
        <w:t xml:space="preserve"> </w:t>
      </w:r>
      <w:r w:rsidRPr="0058230C">
        <w:rPr>
          <w:rFonts w:asciiTheme="majorHAnsi" w:hAnsiTheme="majorHAnsi"/>
          <w:sz w:val="22"/>
          <w:szCs w:val="22"/>
        </w:rPr>
        <w:t xml:space="preserve">La gravedad del mal se refiere a su magnitud con relación al valor que para la persona tiene el </w:t>
      </w:r>
      <w:r w:rsidRPr="0058230C">
        <w:rPr>
          <w:rFonts w:asciiTheme="majorHAnsi" w:hAnsiTheme="majorHAnsi"/>
          <w:sz w:val="22"/>
          <w:szCs w:val="22"/>
        </w:rPr>
        <w:lastRenderedPageBreak/>
        <w:t xml:space="preserve">bien sobre el cual pende la amenaza. </w:t>
      </w:r>
    </w:p>
    <w:p w:rsidR="00843EC2" w:rsidRPr="0058230C" w:rsidRDefault="00843EC2" w:rsidP="0058230C">
      <w:pPr>
        <w:pStyle w:val="Estilo"/>
        <w:numPr>
          <w:ilvl w:val="0"/>
          <w:numId w:val="19"/>
        </w:numPr>
        <w:tabs>
          <w:tab w:val="left" w:pos="360"/>
        </w:tabs>
        <w:spacing w:line="276" w:lineRule="auto"/>
        <w:ind w:right="3"/>
        <w:jc w:val="both"/>
        <w:rPr>
          <w:rFonts w:asciiTheme="majorHAnsi" w:hAnsiTheme="majorHAnsi" w:cs="Arial"/>
          <w:iCs/>
          <w:sz w:val="22"/>
          <w:szCs w:val="22"/>
        </w:rPr>
      </w:pPr>
      <w:r w:rsidRPr="0058230C">
        <w:rPr>
          <w:rFonts w:asciiTheme="majorHAnsi" w:hAnsiTheme="majorHAnsi"/>
          <w:sz w:val="22"/>
          <w:szCs w:val="22"/>
        </w:rPr>
        <w:t xml:space="preserve">Finalmente el mal amenazado puede recaer ya en </w:t>
      </w:r>
      <w:r w:rsidR="00C032F1" w:rsidRPr="0058230C">
        <w:rPr>
          <w:rFonts w:asciiTheme="majorHAnsi" w:hAnsiTheme="majorHAnsi"/>
          <w:sz w:val="22"/>
          <w:szCs w:val="22"/>
        </w:rPr>
        <w:t>la persona, ya en los bienes</w:t>
      </w:r>
      <w:r w:rsidRPr="0058230C">
        <w:rPr>
          <w:rFonts w:asciiTheme="majorHAnsi" w:hAnsiTheme="majorHAnsi"/>
          <w:sz w:val="22"/>
          <w:szCs w:val="22"/>
        </w:rPr>
        <w:t xml:space="preserve"> del agente</w:t>
      </w:r>
      <w:r w:rsidR="00C032F1" w:rsidRPr="0058230C">
        <w:rPr>
          <w:rFonts w:asciiTheme="majorHAnsi" w:hAnsiTheme="majorHAnsi"/>
          <w:sz w:val="22"/>
          <w:szCs w:val="22"/>
        </w:rPr>
        <w:t xml:space="preserve"> o de un tercero.</w:t>
      </w:r>
      <w:r w:rsidRPr="0058230C">
        <w:rPr>
          <w:rFonts w:asciiTheme="majorHAnsi" w:hAnsiTheme="majorHAnsi"/>
          <w:sz w:val="22"/>
          <w:szCs w:val="22"/>
        </w:rPr>
        <w:t xml:space="preserve"> </w:t>
      </w:r>
    </w:p>
    <w:p w:rsidR="00C06F86" w:rsidRPr="0058230C" w:rsidRDefault="00C06F86" w:rsidP="0058230C">
      <w:pPr>
        <w:spacing w:line="276" w:lineRule="auto"/>
        <w:ind w:right="3"/>
        <w:jc w:val="both"/>
        <w:rPr>
          <w:rFonts w:asciiTheme="majorHAnsi" w:hAnsiTheme="majorHAnsi"/>
          <w:i/>
          <w:sz w:val="22"/>
          <w:szCs w:val="22"/>
        </w:rPr>
      </w:pPr>
    </w:p>
    <w:p w:rsidR="00EC7505" w:rsidRPr="0058230C" w:rsidRDefault="006A0EA0" w:rsidP="0058230C">
      <w:pPr>
        <w:pStyle w:val="Estilo"/>
        <w:spacing w:line="276" w:lineRule="auto"/>
        <w:ind w:right="3"/>
        <w:jc w:val="both"/>
        <w:rPr>
          <w:rFonts w:asciiTheme="majorHAnsi" w:hAnsiTheme="majorHAnsi"/>
          <w:b/>
          <w:bCs/>
          <w:sz w:val="22"/>
          <w:szCs w:val="22"/>
          <w:u w:val="single"/>
        </w:rPr>
      </w:pPr>
      <w:r w:rsidRPr="0058230C">
        <w:rPr>
          <w:rFonts w:asciiTheme="majorHAnsi" w:hAnsiTheme="majorHAnsi"/>
          <w:b/>
          <w:bCs/>
          <w:sz w:val="22"/>
          <w:szCs w:val="22"/>
        </w:rPr>
        <w:t>D</w:t>
      </w:r>
      <w:r w:rsidR="003F3E53" w:rsidRPr="0058230C">
        <w:rPr>
          <w:rFonts w:asciiTheme="majorHAnsi" w:hAnsiTheme="majorHAnsi"/>
          <w:b/>
          <w:bCs/>
          <w:sz w:val="22"/>
          <w:szCs w:val="22"/>
        </w:rPr>
        <w:t xml:space="preserve">.- </w:t>
      </w:r>
      <w:r w:rsidRPr="0058230C">
        <w:rPr>
          <w:rFonts w:asciiTheme="majorHAnsi" w:hAnsiTheme="majorHAnsi"/>
          <w:b/>
          <w:bCs/>
          <w:sz w:val="22"/>
          <w:szCs w:val="22"/>
          <w:u w:val="single"/>
        </w:rPr>
        <w:t>EL ACTO JURÍDICO</w:t>
      </w:r>
    </w:p>
    <w:p w:rsidR="00DB1B18" w:rsidRPr="0058230C" w:rsidRDefault="00DB1B18" w:rsidP="0058230C">
      <w:pPr>
        <w:pStyle w:val="Estilo"/>
        <w:spacing w:line="276" w:lineRule="auto"/>
        <w:ind w:right="3"/>
        <w:jc w:val="both"/>
        <w:rPr>
          <w:rFonts w:asciiTheme="majorHAnsi" w:hAnsiTheme="majorHAnsi"/>
          <w:b/>
          <w:bCs/>
          <w:sz w:val="22"/>
          <w:szCs w:val="22"/>
          <w:u w:val="single"/>
        </w:rPr>
      </w:pPr>
    </w:p>
    <w:p w:rsidR="00EC7505" w:rsidRPr="0058230C" w:rsidRDefault="006A0EA0" w:rsidP="0058230C">
      <w:pPr>
        <w:pStyle w:val="Estilo"/>
        <w:spacing w:line="276" w:lineRule="auto"/>
        <w:ind w:right="3"/>
        <w:jc w:val="both"/>
        <w:rPr>
          <w:rFonts w:asciiTheme="majorHAnsi" w:hAnsiTheme="majorHAnsi"/>
          <w:b/>
          <w:iCs/>
          <w:sz w:val="22"/>
          <w:szCs w:val="22"/>
        </w:rPr>
      </w:pPr>
      <w:r w:rsidRPr="0058230C">
        <w:rPr>
          <w:rFonts w:asciiTheme="majorHAnsi" w:hAnsiTheme="majorHAnsi"/>
          <w:b/>
          <w:iCs/>
          <w:sz w:val="22"/>
          <w:szCs w:val="22"/>
        </w:rPr>
        <w:t>1.-</w:t>
      </w:r>
      <w:r w:rsidR="00F41619" w:rsidRPr="0058230C">
        <w:rPr>
          <w:rFonts w:asciiTheme="majorHAnsi" w:hAnsiTheme="majorHAnsi"/>
          <w:b/>
          <w:iCs/>
          <w:sz w:val="22"/>
          <w:szCs w:val="22"/>
        </w:rPr>
        <w:t xml:space="preserve"> </w:t>
      </w:r>
      <w:r w:rsidR="00F41619" w:rsidRPr="00842901">
        <w:rPr>
          <w:rFonts w:asciiTheme="majorHAnsi" w:hAnsiTheme="majorHAnsi"/>
          <w:b/>
          <w:iCs/>
          <w:smallCaps/>
          <w:sz w:val="22"/>
          <w:szCs w:val="22"/>
          <w:u w:val="single"/>
        </w:rPr>
        <w:t>Concepto</w:t>
      </w:r>
    </w:p>
    <w:p w:rsidR="00776782" w:rsidRPr="0058230C" w:rsidRDefault="00776782" w:rsidP="0058230C">
      <w:pPr>
        <w:pStyle w:val="Estilo"/>
        <w:spacing w:line="276" w:lineRule="auto"/>
        <w:ind w:left="720" w:right="3"/>
        <w:jc w:val="both"/>
        <w:rPr>
          <w:rFonts w:asciiTheme="majorHAnsi" w:hAnsiTheme="majorHAnsi" w:cs="Arial"/>
          <w:i/>
          <w:iCs/>
          <w:sz w:val="22"/>
          <w:szCs w:val="22"/>
        </w:rPr>
      </w:pPr>
    </w:p>
    <w:p w:rsidR="00842901" w:rsidRDefault="00D67E36" w:rsidP="0058230C">
      <w:pPr>
        <w:spacing w:line="276" w:lineRule="auto"/>
        <w:ind w:right="3"/>
        <w:jc w:val="both"/>
        <w:rPr>
          <w:rFonts w:asciiTheme="majorHAnsi" w:hAnsiTheme="majorHAnsi"/>
          <w:sz w:val="22"/>
          <w:szCs w:val="22"/>
        </w:rPr>
      </w:pPr>
      <w:r w:rsidRPr="00842901">
        <w:rPr>
          <w:rFonts w:asciiTheme="majorHAnsi" w:hAnsiTheme="majorHAnsi"/>
          <w:sz w:val="22"/>
          <w:szCs w:val="22"/>
        </w:rPr>
        <w:t xml:space="preserve">El artículo 259 del Código Civil y Comercial de la Nación define al acto jurídico sosteniendo: </w:t>
      </w:r>
    </w:p>
    <w:p w:rsidR="00D67E36" w:rsidRPr="00842901" w:rsidRDefault="00D67E36" w:rsidP="0058230C">
      <w:pPr>
        <w:spacing w:line="276" w:lineRule="auto"/>
        <w:ind w:right="3"/>
        <w:jc w:val="both"/>
        <w:rPr>
          <w:rFonts w:asciiTheme="majorHAnsi" w:hAnsiTheme="majorHAnsi"/>
          <w:sz w:val="22"/>
          <w:szCs w:val="22"/>
        </w:rPr>
      </w:pPr>
      <w:r w:rsidRPr="00842901">
        <w:rPr>
          <w:rFonts w:asciiTheme="majorHAnsi" w:hAnsiTheme="majorHAnsi"/>
          <w:i/>
          <w:sz w:val="22"/>
          <w:szCs w:val="22"/>
        </w:rPr>
        <w:t>“El acto jurídico es el acto voluntario lícito que tiene por fin inmediato la adquisición, modificación o extinción de relaciones o situaciones jurídicas.”</w:t>
      </w:r>
    </w:p>
    <w:p w:rsidR="006A0EA0" w:rsidRPr="0058230C" w:rsidRDefault="006A0EA0" w:rsidP="0058230C">
      <w:pPr>
        <w:pStyle w:val="Estilo"/>
        <w:spacing w:line="276" w:lineRule="auto"/>
        <w:ind w:right="3"/>
        <w:jc w:val="both"/>
        <w:rPr>
          <w:rFonts w:asciiTheme="majorHAnsi" w:hAnsiTheme="majorHAnsi"/>
          <w:sz w:val="22"/>
          <w:szCs w:val="22"/>
        </w:rPr>
      </w:pPr>
    </w:p>
    <w:p w:rsidR="00B44182" w:rsidRPr="0058230C" w:rsidRDefault="00B4418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Sobre todo cuadra destacar que el precepto pone de relieve que el acto jurídico es </w:t>
      </w:r>
      <w:r w:rsidRPr="0058230C">
        <w:rPr>
          <w:rFonts w:asciiTheme="majorHAnsi" w:hAnsiTheme="majorHAnsi" w:cs="Arial"/>
          <w:i/>
          <w:iCs/>
          <w:sz w:val="22"/>
          <w:szCs w:val="22"/>
        </w:rPr>
        <w:t xml:space="preserve">causa </w:t>
      </w:r>
      <w:r w:rsidRPr="0058230C">
        <w:rPr>
          <w:rFonts w:asciiTheme="majorHAnsi" w:hAnsiTheme="majorHAnsi"/>
          <w:sz w:val="22"/>
          <w:szCs w:val="22"/>
        </w:rPr>
        <w:t xml:space="preserve">de relaciones jurídicas; así como su carácter </w:t>
      </w:r>
      <w:r w:rsidRPr="0058230C">
        <w:rPr>
          <w:rFonts w:asciiTheme="majorHAnsi" w:hAnsiTheme="majorHAnsi" w:cs="Arial"/>
          <w:i/>
          <w:iCs/>
          <w:sz w:val="22"/>
          <w:szCs w:val="22"/>
        </w:rPr>
        <w:t xml:space="preserve">finalista, </w:t>
      </w:r>
      <w:r w:rsidRPr="0058230C">
        <w:rPr>
          <w:rFonts w:asciiTheme="majorHAnsi" w:hAnsiTheme="majorHAnsi"/>
          <w:sz w:val="22"/>
          <w:szCs w:val="22"/>
        </w:rPr>
        <w:t>en cuanto es acto humano voluntario que persigue, de manera inmediata, un efecto jurídico.</w:t>
      </w:r>
    </w:p>
    <w:p w:rsidR="005E4785" w:rsidRPr="0058230C" w:rsidRDefault="005E4785" w:rsidP="0058230C">
      <w:pPr>
        <w:pStyle w:val="Estilo"/>
        <w:spacing w:line="276" w:lineRule="auto"/>
        <w:ind w:left="720" w:right="3"/>
        <w:jc w:val="both"/>
        <w:rPr>
          <w:rFonts w:asciiTheme="majorHAnsi" w:hAnsiTheme="majorHAnsi" w:cs="Arial"/>
          <w:i/>
          <w:iCs/>
          <w:sz w:val="22"/>
          <w:szCs w:val="22"/>
        </w:rPr>
      </w:pPr>
    </w:p>
    <w:p w:rsidR="00EC7505" w:rsidRPr="0058230C" w:rsidRDefault="006A0EA0" w:rsidP="0058230C">
      <w:pPr>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2.-</w:t>
      </w:r>
      <w:r w:rsidR="000F5C78" w:rsidRPr="0058230C">
        <w:rPr>
          <w:rFonts w:asciiTheme="majorHAnsi" w:hAnsiTheme="majorHAnsi" w:cs="Arial"/>
          <w:b/>
          <w:iCs/>
          <w:sz w:val="22"/>
          <w:szCs w:val="22"/>
        </w:rPr>
        <w:t xml:space="preserve"> </w:t>
      </w:r>
      <w:r w:rsidR="000F5C78" w:rsidRPr="00842901">
        <w:rPr>
          <w:rFonts w:asciiTheme="majorHAnsi" w:hAnsiTheme="majorHAnsi" w:cs="Arial"/>
          <w:b/>
          <w:iCs/>
          <w:smallCaps/>
          <w:sz w:val="22"/>
          <w:szCs w:val="22"/>
          <w:u w:val="single"/>
        </w:rPr>
        <w:t>Caracteres</w:t>
      </w:r>
    </w:p>
    <w:p w:rsidR="000F5C78" w:rsidRPr="0058230C" w:rsidRDefault="000F5C78" w:rsidP="0058230C">
      <w:pPr>
        <w:pStyle w:val="Estilo"/>
        <w:tabs>
          <w:tab w:val="left" w:pos="720"/>
        </w:tabs>
        <w:spacing w:line="276" w:lineRule="auto"/>
        <w:ind w:right="3"/>
        <w:jc w:val="both"/>
        <w:rPr>
          <w:rFonts w:asciiTheme="majorHAnsi" w:hAnsiTheme="majorHAnsi" w:cs="Arial"/>
          <w:b/>
          <w:iCs/>
          <w:sz w:val="22"/>
          <w:szCs w:val="22"/>
        </w:rPr>
      </w:pPr>
    </w:p>
    <w:p w:rsidR="00776782" w:rsidRPr="0058230C" w:rsidRDefault="000F5C78" w:rsidP="0058230C">
      <w:pPr>
        <w:pStyle w:val="Estilo"/>
        <w:tabs>
          <w:tab w:val="left" w:pos="720"/>
        </w:tabs>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a</w:t>
      </w:r>
      <w:r w:rsidR="006A0EA0" w:rsidRPr="0058230C">
        <w:rPr>
          <w:rFonts w:asciiTheme="majorHAnsi" w:hAnsiTheme="majorHAnsi" w:cs="Arial"/>
          <w:b/>
          <w:iCs/>
          <w:sz w:val="22"/>
          <w:szCs w:val="22"/>
        </w:rPr>
        <w:t>)</w:t>
      </w:r>
      <w:r w:rsidRPr="0058230C">
        <w:rPr>
          <w:rFonts w:asciiTheme="majorHAnsi" w:hAnsiTheme="majorHAnsi" w:cs="Arial"/>
          <w:b/>
          <w:iCs/>
          <w:sz w:val="22"/>
          <w:szCs w:val="22"/>
        </w:rPr>
        <w:t xml:space="preserve"> </w:t>
      </w:r>
      <w:r w:rsidRPr="0058230C">
        <w:rPr>
          <w:rFonts w:asciiTheme="majorHAnsi" w:hAnsiTheme="majorHAnsi" w:cs="Arial"/>
          <w:b/>
          <w:iCs/>
          <w:sz w:val="22"/>
          <w:szCs w:val="22"/>
          <w:u w:val="single"/>
        </w:rPr>
        <w:t>Acto voluntario</w:t>
      </w:r>
      <w:r w:rsidR="00EC7505" w:rsidRPr="0058230C">
        <w:rPr>
          <w:rFonts w:asciiTheme="majorHAnsi" w:hAnsiTheme="majorHAnsi" w:cs="Arial"/>
          <w:b/>
          <w:iCs/>
          <w:sz w:val="22"/>
          <w:szCs w:val="22"/>
          <w:u w:val="single"/>
        </w:rPr>
        <w:t xml:space="preserve"> </w:t>
      </w:r>
    </w:p>
    <w:p w:rsidR="006A0EA0" w:rsidRPr="0058230C" w:rsidRDefault="006A0EA0" w:rsidP="0058230C">
      <w:pPr>
        <w:pStyle w:val="Estilo"/>
        <w:tabs>
          <w:tab w:val="left" w:pos="720"/>
        </w:tabs>
        <w:spacing w:line="276" w:lineRule="auto"/>
        <w:ind w:right="3"/>
        <w:jc w:val="both"/>
        <w:rPr>
          <w:rFonts w:asciiTheme="majorHAnsi" w:hAnsiTheme="majorHAnsi" w:cs="Arial"/>
          <w:b/>
          <w:iCs/>
          <w:sz w:val="22"/>
          <w:szCs w:val="22"/>
        </w:rPr>
      </w:pPr>
    </w:p>
    <w:p w:rsidR="00B44182" w:rsidRPr="0058230C" w:rsidRDefault="00B4418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Del mismo texto del artículo </w:t>
      </w:r>
      <w:r w:rsidR="00D67E36" w:rsidRPr="0058230C">
        <w:rPr>
          <w:rFonts w:asciiTheme="majorHAnsi" w:hAnsiTheme="majorHAnsi"/>
          <w:sz w:val="22"/>
          <w:szCs w:val="22"/>
        </w:rPr>
        <w:t>259</w:t>
      </w:r>
      <w:r w:rsidRPr="0058230C">
        <w:rPr>
          <w:rFonts w:asciiTheme="majorHAnsi" w:hAnsiTheme="majorHAnsi"/>
          <w:sz w:val="22"/>
          <w:szCs w:val="22"/>
        </w:rPr>
        <w:t xml:space="preserve"> se desprende que el acto debe ser voluntario, por lo que debe emanar del hombre y ha de haber sido actuado con discernimiento, intención </w:t>
      </w:r>
      <w:r w:rsidRPr="0058230C">
        <w:rPr>
          <w:rFonts w:asciiTheme="majorHAnsi" w:hAnsiTheme="majorHAnsi" w:cs="Arial"/>
          <w:sz w:val="22"/>
          <w:szCs w:val="22"/>
        </w:rPr>
        <w:t xml:space="preserve">y </w:t>
      </w:r>
      <w:r w:rsidRPr="0058230C">
        <w:rPr>
          <w:rFonts w:asciiTheme="majorHAnsi" w:hAnsiTheme="majorHAnsi"/>
          <w:sz w:val="22"/>
          <w:szCs w:val="22"/>
        </w:rPr>
        <w:t xml:space="preserve">libertad. </w:t>
      </w:r>
    </w:p>
    <w:p w:rsidR="000F5C78" w:rsidRPr="0058230C" w:rsidRDefault="000F5C78" w:rsidP="0058230C">
      <w:pPr>
        <w:pStyle w:val="Estilo"/>
        <w:tabs>
          <w:tab w:val="left" w:pos="461"/>
          <w:tab w:val="left" w:pos="720"/>
          <w:tab w:val="left" w:pos="6058"/>
        </w:tabs>
        <w:spacing w:line="276" w:lineRule="auto"/>
        <w:ind w:right="3"/>
        <w:jc w:val="both"/>
        <w:rPr>
          <w:rFonts w:asciiTheme="majorHAnsi" w:hAnsiTheme="majorHAnsi" w:cs="Arial"/>
          <w:i/>
          <w:iCs/>
          <w:sz w:val="22"/>
          <w:szCs w:val="22"/>
        </w:rPr>
      </w:pPr>
    </w:p>
    <w:p w:rsidR="00EC7505" w:rsidRPr="0058230C" w:rsidRDefault="006A0EA0" w:rsidP="0058230C">
      <w:pPr>
        <w:pStyle w:val="Estilo"/>
        <w:tabs>
          <w:tab w:val="left" w:pos="461"/>
          <w:tab w:val="left" w:pos="720"/>
          <w:tab w:val="left" w:pos="6058"/>
        </w:tabs>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b)</w:t>
      </w:r>
      <w:r w:rsidR="00EC7505" w:rsidRPr="0058230C">
        <w:rPr>
          <w:rFonts w:asciiTheme="majorHAnsi" w:hAnsiTheme="majorHAnsi" w:cs="Arial"/>
          <w:b/>
          <w:iCs/>
          <w:sz w:val="22"/>
          <w:szCs w:val="22"/>
        </w:rPr>
        <w:t xml:space="preserve"> </w:t>
      </w:r>
      <w:r w:rsidR="000F5C78" w:rsidRPr="0058230C">
        <w:rPr>
          <w:rFonts w:asciiTheme="majorHAnsi" w:hAnsiTheme="majorHAnsi" w:cs="Arial"/>
          <w:b/>
          <w:iCs/>
          <w:sz w:val="22"/>
          <w:szCs w:val="22"/>
          <w:u w:val="single"/>
        </w:rPr>
        <w:t>Acto lícito</w:t>
      </w:r>
    </w:p>
    <w:p w:rsidR="00776782" w:rsidRPr="0058230C" w:rsidRDefault="00776782" w:rsidP="0058230C">
      <w:pPr>
        <w:pStyle w:val="Estilo"/>
        <w:tabs>
          <w:tab w:val="left" w:pos="461"/>
          <w:tab w:val="left" w:pos="720"/>
          <w:tab w:val="left" w:pos="6058"/>
        </w:tabs>
        <w:spacing w:line="276" w:lineRule="auto"/>
        <w:ind w:left="720" w:right="3"/>
        <w:jc w:val="both"/>
        <w:rPr>
          <w:rFonts w:asciiTheme="majorHAnsi" w:hAnsiTheme="majorHAnsi" w:cs="Arial"/>
          <w:i/>
          <w:iCs/>
          <w:sz w:val="22"/>
          <w:szCs w:val="22"/>
        </w:rPr>
      </w:pPr>
    </w:p>
    <w:p w:rsidR="00B44182" w:rsidRPr="0058230C" w:rsidRDefault="00B44182" w:rsidP="0058230C">
      <w:pPr>
        <w:pStyle w:val="Estilo"/>
        <w:tabs>
          <w:tab w:val="left" w:pos="0"/>
          <w:tab w:val="left" w:pos="461"/>
          <w:tab w:val="left" w:pos="6058"/>
        </w:tabs>
        <w:spacing w:line="276" w:lineRule="auto"/>
        <w:ind w:right="3"/>
        <w:jc w:val="both"/>
        <w:rPr>
          <w:rFonts w:asciiTheme="majorHAnsi" w:hAnsiTheme="majorHAnsi" w:cs="Arial"/>
          <w:i/>
          <w:iCs/>
          <w:sz w:val="22"/>
          <w:szCs w:val="22"/>
        </w:rPr>
      </w:pPr>
      <w:r w:rsidRPr="0058230C">
        <w:rPr>
          <w:rFonts w:asciiTheme="majorHAnsi" w:hAnsiTheme="majorHAnsi"/>
          <w:sz w:val="22"/>
          <w:szCs w:val="22"/>
        </w:rPr>
        <w:t xml:space="preserve">Los actos ilícitos no son actos jurídicos, puesto que si bien establecen relaciones jurídicas -de ellos nace el deber de reparar el daño causado-, el efecto jurídico no se produce por ser querido por el autor, sino como una sanción del ordenamiento para quien ha violado el principio </w:t>
      </w:r>
      <w:proofErr w:type="spellStart"/>
      <w:r w:rsidRPr="0058230C">
        <w:rPr>
          <w:rFonts w:asciiTheme="majorHAnsi" w:hAnsiTheme="majorHAnsi" w:cs="Arial"/>
          <w:i/>
          <w:iCs/>
          <w:sz w:val="22"/>
          <w:szCs w:val="22"/>
        </w:rPr>
        <w:t>alterum</w:t>
      </w:r>
      <w:proofErr w:type="spellEnd"/>
      <w:r w:rsidRPr="0058230C">
        <w:rPr>
          <w:rFonts w:asciiTheme="majorHAnsi" w:hAnsiTheme="majorHAnsi" w:cs="Arial"/>
          <w:i/>
          <w:iCs/>
          <w:sz w:val="22"/>
          <w:szCs w:val="22"/>
        </w:rPr>
        <w:t xml:space="preserve"> </w:t>
      </w:r>
      <w:r w:rsidR="002303FF" w:rsidRPr="0058230C">
        <w:rPr>
          <w:rFonts w:asciiTheme="majorHAnsi" w:hAnsiTheme="majorHAnsi" w:cs="Arial"/>
          <w:i/>
          <w:iCs/>
          <w:sz w:val="22"/>
          <w:szCs w:val="22"/>
        </w:rPr>
        <w:t xml:space="preserve">non </w:t>
      </w:r>
      <w:proofErr w:type="spellStart"/>
      <w:r w:rsidRPr="0058230C">
        <w:rPr>
          <w:rFonts w:asciiTheme="majorHAnsi" w:hAnsiTheme="majorHAnsi" w:cs="Arial"/>
          <w:i/>
          <w:iCs/>
          <w:sz w:val="22"/>
          <w:szCs w:val="22"/>
        </w:rPr>
        <w:t>laedere</w:t>
      </w:r>
      <w:proofErr w:type="spellEnd"/>
      <w:r w:rsidR="00D67E36" w:rsidRPr="0058230C">
        <w:rPr>
          <w:rFonts w:asciiTheme="majorHAnsi" w:hAnsiTheme="majorHAnsi" w:cs="Arial"/>
          <w:i/>
          <w:iCs/>
          <w:sz w:val="22"/>
          <w:szCs w:val="22"/>
        </w:rPr>
        <w:t xml:space="preserve"> (no dañar a otro)</w:t>
      </w:r>
      <w:r w:rsidRPr="0058230C">
        <w:rPr>
          <w:rFonts w:asciiTheme="majorHAnsi" w:hAnsiTheme="majorHAnsi" w:cs="Arial"/>
          <w:i/>
          <w:iCs/>
          <w:sz w:val="22"/>
          <w:szCs w:val="22"/>
        </w:rPr>
        <w:t>.</w:t>
      </w:r>
    </w:p>
    <w:p w:rsidR="00D67E36" w:rsidRPr="0058230C" w:rsidRDefault="00D67E36" w:rsidP="0058230C">
      <w:pPr>
        <w:pStyle w:val="Estilo"/>
        <w:tabs>
          <w:tab w:val="left" w:pos="720"/>
        </w:tabs>
        <w:spacing w:line="276" w:lineRule="auto"/>
        <w:ind w:right="3"/>
        <w:jc w:val="both"/>
        <w:rPr>
          <w:rFonts w:asciiTheme="majorHAnsi" w:hAnsiTheme="majorHAnsi" w:cs="Arial"/>
          <w:i/>
          <w:iCs/>
          <w:sz w:val="22"/>
          <w:szCs w:val="22"/>
        </w:rPr>
      </w:pPr>
    </w:p>
    <w:p w:rsidR="00EC7505" w:rsidRPr="0058230C" w:rsidRDefault="000F5C78" w:rsidP="0058230C">
      <w:pPr>
        <w:pStyle w:val="Estilo"/>
        <w:tabs>
          <w:tab w:val="left" w:pos="720"/>
        </w:tabs>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c</w:t>
      </w:r>
      <w:r w:rsidR="006A0EA0" w:rsidRPr="0058230C">
        <w:rPr>
          <w:rFonts w:asciiTheme="majorHAnsi" w:hAnsiTheme="majorHAnsi" w:cs="Arial"/>
          <w:b/>
          <w:iCs/>
          <w:sz w:val="22"/>
          <w:szCs w:val="22"/>
        </w:rPr>
        <w:t>)</w:t>
      </w:r>
      <w:r w:rsidRPr="0058230C">
        <w:rPr>
          <w:rFonts w:asciiTheme="majorHAnsi" w:hAnsiTheme="majorHAnsi" w:cs="Arial"/>
          <w:b/>
          <w:iCs/>
          <w:sz w:val="22"/>
          <w:szCs w:val="22"/>
        </w:rPr>
        <w:t xml:space="preserve"> </w:t>
      </w:r>
      <w:r w:rsidRPr="0058230C">
        <w:rPr>
          <w:rFonts w:asciiTheme="majorHAnsi" w:hAnsiTheme="majorHAnsi" w:cs="Arial"/>
          <w:b/>
          <w:iCs/>
          <w:sz w:val="22"/>
          <w:szCs w:val="22"/>
          <w:u w:val="single"/>
        </w:rPr>
        <w:t>Acto con una finalidad jurídica</w:t>
      </w:r>
      <w:r w:rsidR="00EC7505" w:rsidRPr="0058230C">
        <w:rPr>
          <w:rFonts w:asciiTheme="majorHAnsi" w:hAnsiTheme="majorHAnsi" w:cs="Arial"/>
          <w:b/>
          <w:iCs/>
          <w:sz w:val="22"/>
          <w:szCs w:val="22"/>
        </w:rPr>
        <w:t xml:space="preserve"> </w:t>
      </w:r>
    </w:p>
    <w:p w:rsidR="00776782" w:rsidRPr="0058230C" w:rsidRDefault="00776782" w:rsidP="0058230C">
      <w:pPr>
        <w:pStyle w:val="Estilo"/>
        <w:tabs>
          <w:tab w:val="left" w:pos="720"/>
        </w:tabs>
        <w:spacing w:line="276" w:lineRule="auto"/>
        <w:ind w:left="720" w:right="3"/>
        <w:jc w:val="both"/>
        <w:rPr>
          <w:rFonts w:asciiTheme="majorHAnsi" w:hAnsiTheme="majorHAnsi" w:cs="Arial"/>
          <w:i/>
          <w:iCs/>
          <w:sz w:val="22"/>
          <w:szCs w:val="22"/>
        </w:rPr>
      </w:pPr>
    </w:p>
    <w:p w:rsidR="00B44182" w:rsidRPr="0058230C" w:rsidRDefault="00B4418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El autor persigue la producción de un efecto jurídico, que puede consistir en hacer nacer una relación jurídica, extingu</w:t>
      </w:r>
      <w:r w:rsidR="00D67E36" w:rsidRPr="0058230C">
        <w:rPr>
          <w:rFonts w:asciiTheme="majorHAnsi" w:hAnsiTheme="majorHAnsi"/>
          <w:sz w:val="22"/>
          <w:szCs w:val="22"/>
        </w:rPr>
        <w:t>irla o modificarla</w:t>
      </w:r>
      <w:r w:rsidRPr="0058230C">
        <w:rPr>
          <w:rFonts w:asciiTheme="majorHAnsi" w:hAnsiTheme="majorHAnsi"/>
          <w:sz w:val="22"/>
          <w:szCs w:val="22"/>
        </w:rPr>
        <w:t xml:space="preserve">. </w:t>
      </w:r>
    </w:p>
    <w:p w:rsidR="00B44182" w:rsidRPr="0058230C" w:rsidRDefault="00B44182" w:rsidP="0058230C">
      <w:pPr>
        <w:pStyle w:val="Estilo"/>
        <w:spacing w:line="276" w:lineRule="auto"/>
        <w:ind w:right="3"/>
        <w:jc w:val="both"/>
        <w:rPr>
          <w:rFonts w:asciiTheme="majorHAnsi" w:hAnsiTheme="majorHAnsi"/>
          <w:sz w:val="22"/>
          <w:szCs w:val="22"/>
        </w:rPr>
      </w:pPr>
    </w:p>
    <w:p w:rsidR="00B44182" w:rsidRPr="0058230C" w:rsidRDefault="00B44182" w:rsidP="0058230C">
      <w:pPr>
        <w:pStyle w:val="Estilo"/>
        <w:spacing w:line="276" w:lineRule="auto"/>
        <w:ind w:right="3"/>
        <w:jc w:val="both"/>
        <w:rPr>
          <w:rFonts w:asciiTheme="majorHAnsi" w:hAnsiTheme="majorHAnsi"/>
          <w:i/>
          <w:iCs/>
          <w:sz w:val="22"/>
          <w:szCs w:val="22"/>
        </w:rPr>
      </w:pPr>
      <w:r w:rsidRPr="0058230C">
        <w:rPr>
          <w:rFonts w:asciiTheme="majorHAnsi" w:hAnsiTheme="majorHAnsi"/>
          <w:sz w:val="22"/>
          <w:szCs w:val="22"/>
        </w:rPr>
        <w:t>Esa finalidad no es la intención elemento de la voluntad interna, estudiada precedentemente, sino la voluntad típica e invariable que corresponde al acto (hacerse dueño en la compraventa, establecer una relación de filiación en la adop</w:t>
      </w:r>
      <w:r w:rsidRPr="0058230C">
        <w:rPr>
          <w:rFonts w:asciiTheme="majorHAnsi" w:hAnsiTheme="majorHAnsi"/>
          <w:sz w:val="22"/>
          <w:szCs w:val="22"/>
        </w:rPr>
        <w:softHyphen/>
        <w:t>ción, establecer una relación conyugal en el matrimonio).</w:t>
      </w:r>
      <w:r w:rsidRPr="0058230C">
        <w:rPr>
          <w:rFonts w:asciiTheme="majorHAnsi" w:hAnsiTheme="majorHAnsi"/>
          <w:i/>
          <w:iCs/>
          <w:sz w:val="22"/>
          <w:szCs w:val="22"/>
        </w:rPr>
        <w:t xml:space="preserve"> </w:t>
      </w:r>
    </w:p>
    <w:p w:rsidR="00B44182" w:rsidRPr="0058230C" w:rsidRDefault="00B44182" w:rsidP="0058230C">
      <w:pPr>
        <w:pStyle w:val="Estilo"/>
        <w:spacing w:line="276" w:lineRule="auto"/>
        <w:ind w:right="3"/>
        <w:jc w:val="both"/>
        <w:rPr>
          <w:rFonts w:asciiTheme="majorHAnsi" w:hAnsiTheme="majorHAnsi"/>
          <w:sz w:val="22"/>
          <w:szCs w:val="22"/>
        </w:rPr>
      </w:pPr>
    </w:p>
    <w:p w:rsidR="00EC7505" w:rsidRPr="0058230C" w:rsidRDefault="006A0EA0" w:rsidP="0058230C">
      <w:pPr>
        <w:pStyle w:val="Estilo"/>
        <w:tabs>
          <w:tab w:val="left" w:pos="720"/>
        </w:tabs>
        <w:spacing w:line="276" w:lineRule="auto"/>
        <w:ind w:right="3"/>
        <w:jc w:val="both"/>
        <w:rPr>
          <w:rFonts w:asciiTheme="majorHAnsi" w:hAnsiTheme="majorHAnsi"/>
          <w:b/>
          <w:sz w:val="22"/>
          <w:szCs w:val="22"/>
        </w:rPr>
      </w:pPr>
      <w:r w:rsidRPr="0058230C">
        <w:rPr>
          <w:rFonts w:asciiTheme="majorHAnsi" w:hAnsiTheme="majorHAnsi" w:cs="Arial"/>
          <w:b/>
          <w:iCs/>
          <w:sz w:val="22"/>
          <w:szCs w:val="22"/>
        </w:rPr>
        <w:t>3.-</w:t>
      </w:r>
      <w:r w:rsidRPr="00842901">
        <w:rPr>
          <w:rFonts w:asciiTheme="majorHAnsi" w:hAnsiTheme="majorHAnsi" w:cs="Arial"/>
          <w:b/>
          <w:iCs/>
          <w:smallCaps/>
          <w:sz w:val="22"/>
          <w:szCs w:val="22"/>
        </w:rPr>
        <w:t xml:space="preserve"> </w:t>
      </w:r>
      <w:r w:rsidR="00EC7505" w:rsidRPr="00842901">
        <w:rPr>
          <w:rFonts w:asciiTheme="majorHAnsi" w:hAnsiTheme="majorHAnsi"/>
          <w:b/>
          <w:smallCaps/>
          <w:sz w:val="22"/>
          <w:szCs w:val="22"/>
          <w:u w:val="single"/>
        </w:rPr>
        <w:t>Distinción con los simples actos lícitos</w:t>
      </w:r>
    </w:p>
    <w:p w:rsidR="00776782" w:rsidRPr="0058230C" w:rsidRDefault="00776782" w:rsidP="0058230C">
      <w:pPr>
        <w:pStyle w:val="Estilo"/>
        <w:tabs>
          <w:tab w:val="left" w:pos="720"/>
        </w:tabs>
        <w:spacing w:line="276" w:lineRule="auto"/>
        <w:ind w:left="720" w:right="3"/>
        <w:jc w:val="both"/>
        <w:rPr>
          <w:rFonts w:asciiTheme="majorHAnsi" w:hAnsiTheme="majorHAnsi"/>
          <w:i/>
          <w:sz w:val="22"/>
          <w:szCs w:val="22"/>
        </w:rPr>
      </w:pPr>
    </w:p>
    <w:p w:rsidR="00B44182" w:rsidRPr="0058230C" w:rsidRDefault="00D67E36"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L</w:t>
      </w:r>
      <w:r w:rsidR="00B44182" w:rsidRPr="0058230C">
        <w:rPr>
          <w:rFonts w:asciiTheme="majorHAnsi" w:hAnsiTheme="majorHAnsi"/>
          <w:sz w:val="22"/>
          <w:szCs w:val="22"/>
        </w:rPr>
        <w:t xml:space="preserve">a diferencia entre el simple acto </w:t>
      </w:r>
      <w:r w:rsidRPr="0058230C">
        <w:rPr>
          <w:rFonts w:asciiTheme="majorHAnsi" w:hAnsiTheme="majorHAnsi"/>
          <w:sz w:val="22"/>
          <w:szCs w:val="22"/>
        </w:rPr>
        <w:t>lícito</w:t>
      </w:r>
      <w:r w:rsidR="00B44182" w:rsidRPr="0058230C">
        <w:rPr>
          <w:rFonts w:asciiTheme="majorHAnsi" w:hAnsiTheme="majorHAnsi"/>
          <w:sz w:val="22"/>
          <w:szCs w:val="22"/>
        </w:rPr>
        <w:t xml:space="preserve"> y el acto jurídico radica en la finalidad del agente y su incidencia sobre el efecto jurídico. </w:t>
      </w:r>
    </w:p>
    <w:p w:rsidR="00B44182" w:rsidRPr="0058230C" w:rsidRDefault="00B44182" w:rsidP="0058230C">
      <w:pPr>
        <w:pStyle w:val="Estilo"/>
        <w:spacing w:line="276" w:lineRule="auto"/>
        <w:ind w:right="3"/>
        <w:jc w:val="both"/>
        <w:rPr>
          <w:rFonts w:asciiTheme="majorHAnsi" w:hAnsiTheme="majorHAnsi"/>
          <w:sz w:val="22"/>
          <w:szCs w:val="22"/>
        </w:rPr>
      </w:pPr>
    </w:p>
    <w:p w:rsidR="00B44182" w:rsidRPr="0058230C" w:rsidRDefault="00B4418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En el simple acto lícito, la producción del efecto jurídico nace </w:t>
      </w:r>
      <w:r w:rsidRPr="0058230C">
        <w:rPr>
          <w:rFonts w:asciiTheme="majorHAnsi" w:hAnsiTheme="majorHAnsi"/>
          <w:sz w:val="22"/>
          <w:szCs w:val="22"/>
        </w:rPr>
        <w:softHyphen/>
        <w:t>de la ley con total prescindencia de la voluntad de quien actúa. Así quien caza o pesca, puede hacerlo por mero placer, pero la ley le atribuye el dominio</w:t>
      </w:r>
      <w:r w:rsidR="00842901">
        <w:rPr>
          <w:rFonts w:asciiTheme="majorHAnsi" w:hAnsiTheme="majorHAnsi"/>
          <w:sz w:val="22"/>
          <w:szCs w:val="22"/>
        </w:rPr>
        <w:t xml:space="preserve"> o propiedad</w:t>
      </w:r>
      <w:r w:rsidRPr="0058230C">
        <w:rPr>
          <w:rFonts w:asciiTheme="majorHAnsi" w:hAnsiTheme="majorHAnsi"/>
          <w:sz w:val="22"/>
          <w:szCs w:val="22"/>
        </w:rPr>
        <w:t xml:space="preserve"> si el sujeto conserva el pez o la presa. En cambio en el acto o negocio jurídico, el efecto jurídico se produce porque el sujeto lo quiere.</w:t>
      </w:r>
    </w:p>
    <w:p w:rsidR="00DB1B18" w:rsidRPr="0058230C" w:rsidRDefault="00DB1B18" w:rsidP="0058230C">
      <w:pPr>
        <w:pStyle w:val="Estilo"/>
        <w:tabs>
          <w:tab w:val="left" w:pos="720"/>
        </w:tabs>
        <w:spacing w:line="276" w:lineRule="auto"/>
        <w:ind w:left="720" w:right="3"/>
        <w:jc w:val="both"/>
        <w:rPr>
          <w:rFonts w:asciiTheme="majorHAnsi" w:hAnsiTheme="majorHAnsi"/>
          <w:i/>
          <w:sz w:val="22"/>
          <w:szCs w:val="22"/>
        </w:rPr>
      </w:pPr>
    </w:p>
    <w:p w:rsidR="00EC7505" w:rsidRPr="0058230C" w:rsidRDefault="006A0EA0" w:rsidP="0058230C">
      <w:pPr>
        <w:pStyle w:val="Estilo"/>
        <w:spacing w:line="276" w:lineRule="auto"/>
        <w:ind w:right="3"/>
        <w:jc w:val="both"/>
        <w:rPr>
          <w:rFonts w:asciiTheme="majorHAnsi" w:hAnsiTheme="majorHAnsi" w:cs="Arial"/>
          <w:b/>
          <w:iCs/>
          <w:sz w:val="22"/>
          <w:szCs w:val="22"/>
        </w:rPr>
      </w:pPr>
      <w:r w:rsidRPr="0058230C">
        <w:rPr>
          <w:rFonts w:asciiTheme="majorHAnsi" w:hAnsiTheme="majorHAnsi"/>
          <w:b/>
          <w:sz w:val="22"/>
          <w:szCs w:val="22"/>
        </w:rPr>
        <w:t>4.-</w:t>
      </w:r>
      <w:r w:rsidR="000F5C78" w:rsidRPr="0058230C">
        <w:rPr>
          <w:rFonts w:asciiTheme="majorHAnsi" w:hAnsiTheme="majorHAnsi"/>
          <w:b/>
          <w:sz w:val="22"/>
          <w:szCs w:val="22"/>
        </w:rPr>
        <w:t xml:space="preserve"> </w:t>
      </w:r>
      <w:r w:rsidR="00EC7505" w:rsidRPr="00842901">
        <w:rPr>
          <w:rFonts w:asciiTheme="majorHAnsi" w:hAnsiTheme="majorHAnsi" w:cs="Arial"/>
          <w:b/>
          <w:iCs/>
          <w:smallCaps/>
          <w:sz w:val="22"/>
          <w:szCs w:val="22"/>
          <w:u w:val="single"/>
        </w:rPr>
        <w:t xml:space="preserve">Elementos del acto </w:t>
      </w:r>
      <w:r w:rsidR="00C032F1" w:rsidRPr="00842901">
        <w:rPr>
          <w:rFonts w:asciiTheme="majorHAnsi" w:hAnsiTheme="majorHAnsi" w:cs="Arial"/>
          <w:b/>
          <w:iCs/>
          <w:smallCaps/>
          <w:sz w:val="22"/>
          <w:szCs w:val="22"/>
          <w:u w:val="single"/>
        </w:rPr>
        <w:t>o negocio jurídico</w:t>
      </w:r>
      <w:r w:rsidR="00C032F1" w:rsidRPr="0058230C">
        <w:rPr>
          <w:rFonts w:asciiTheme="majorHAnsi" w:hAnsiTheme="majorHAnsi" w:cs="Arial"/>
          <w:b/>
          <w:iCs/>
          <w:sz w:val="22"/>
          <w:szCs w:val="22"/>
          <w:u w:val="single"/>
        </w:rPr>
        <w:t>.</w:t>
      </w:r>
      <w:r w:rsidR="00C032F1" w:rsidRPr="0058230C">
        <w:rPr>
          <w:rFonts w:asciiTheme="majorHAnsi" w:hAnsiTheme="majorHAnsi" w:cs="Arial"/>
          <w:b/>
          <w:iCs/>
          <w:sz w:val="22"/>
          <w:szCs w:val="22"/>
        </w:rPr>
        <w:t xml:space="preserve"> </w:t>
      </w:r>
    </w:p>
    <w:p w:rsidR="00776782" w:rsidRPr="0058230C" w:rsidRDefault="00776782" w:rsidP="0058230C">
      <w:pPr>
        <w:pStyle w:val="Estilo"/>
        <w:tabs>
          <w:tab w:val="left" w:pos="720"/>
        </w:tabs>
        <w:spacing w:line="276" w:lineRule="auto"/>
        <w:ind w:right="3"/>
        <w:jc w:val="both"/>
        <w:rPr>
          <w:rFonts w:asciiTheme="majorHAnsi" w:hAnsiTheme="majorHAnsi"/>
          <w:i/>
          <w:sz w:val="22"/>
          <w:szCs w:val="22"/>
        </w:rPr>
      </w:pPr>
    </w:p>
    <w:p w:rsidR="00EC7505" w:rsidRPr="0058230C" w:rsidRDefault="00AF724C" w:rsidP="0058230C">
      <w:pPr>
        <w:pStyle w:val="Estilo"/>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a)</w:t>
      </w:r>
      <w:r w:rsidR="006A0EA0" w:rsidRPr="0058230C">
        <w:rPr>
          <w:rFonts w:asciiTheme="majorHAnsi" w:hAnsiTheme="majorHAnsi" w:cs="Arial"/>
          <w:b/>
          <w:iCs/>
          <w:sz w:val="22"/>
          <w:szCs w:val="22"/>
        </w:rPr>
        <w:t xml:space="preserve"> </w:t>
      </w:r>
      <w:r w:rsidR="00B839FB" w:rsidRPr="0058230C">
        <w:rPr>
          <w:rFonts w:asciiTheme="majorHAnsi" w:hAnsiTheme="majorHAnsi" w:cs="Arial"/>
          <w:b/>
          <w:iCs/>
          <w:sz w:val="22"/>
          <w:szCs w:val="22"/>
        </w:rPr>
        <w:t xml:space="preserve"> </w:t>
      </w:r>
      <w:r w:rsidR="00EC7505" w:rsidRPr="0058230C">
        <w:rPr>
          <w:rFonts w:asciiTheme="majorHAnsi" w:hAnsiTheme="majorHAnsi"/>
          <w:b/>
          <w:sz w:val="22"/>
          <w:szCs w:val="22"/>
          <w:u w:val="single"/>
        </w:rPr>
        <w:t>Objeto</w:t>
      </w:r>
    </w:p>
    <w:p w:rsidR="00DB1B18" w:rsidRPr="0058230C" w:rsidRDefault="00DB1B18" w:rsidP="0058230C">
      <w:pPr>
        <w:pStyle w:val="Estilo"/>
        <w:spacing w:line="276" w:lineRule="auto"/>
        <w:ind w:left="360" w:right="3"/>
        <w:jc w:val="both"/>
        <w:rPr>
          <w:rFonts w:asciiTheme="majorHAnsi" w:hAnsiTheme="majorHAnsi" w:cs="Arial"/>
          <w:i/>
          <w:iCs/>
          <w:sz w:val="22"/>
          <w:szCs w:val="22"/>
        </w:rPr>
      </w:pPr>
    </w:p>
    <w:p w:rsidR="00EC7505" w:rsidRPr="0058230C" w:rsidRDefault="00AF724C" w:rsidP="0058230C">
      <w:pPr>
        <w:pStyle w:val="Estilo"/>
        <w:spacing w:line="276" w:lineRule="auto"/>
        <w:ind w:right="3"/>
        <w:jc w:val="both"/>
        <w:rPr>
          <w:rFonts w:asciiTheme="majorHAnsi" w:hAnsiTheme="majorHAnsi" w:cs="Arial"/>
          <w:b/>
          <w:iCs/>
          <w:sz w:val="22"/>
          <w:szCs w:val="22"/>
        </w:rPr>
      </w:pPr>
      <w:r w:rsidRPr="0058230C">
        <w:rPr>
          <w:rFonts w:asciiTheme="majorHAnsi" w:hAnsiTheme="majorHAnsi"/>
          <w:b/>
          <w:sz w:val="22"/>
          <w:szCs w:val="22"/>
        </w:rPr>
        <w:t>1)</w:t>
      </w:r>
      <w:r w:rsidR="00B839FB" w:rsidRPr="0058230C">
        <w:rPr>
          <w:rFonts w:asciiTheme="majorHAnsi" w:hAnsiTheme="majorHAnsi"/>
          <w:b/>
          <w:sz w:val="22"/>
          <w:szCs w:val="22"/>
        </w:rPr>
        <w:t xml:space="preserve"> </w:t>
      </w:r>
      <w:r w:rsidR="00EC7505" w:rsidRPr="0058230C">
        <w:rPr>
          <w:rFonts w:asciiTheme="majorHAnsi" w:hAnsiTheme="majorHAnsi"/>
          <w:b/>
          <w:sz w:val="22"/>
          <w:szCs w:val="22"/>
        </w:rPr>
        <w:t>Concepto</w:t>
      </w:r>
    </w:p>
    <w:p w:rsidR="00776782" w:rsidRPr="0058230C" w:rsidRDefault="00776782" w:rsidP="0058230C">
      <w:pPr>
        <w:pStyle w:val="Estilo"/>
        <w:spacing w:line="276" w:lineRule="auto"/>
        <w:ind w:right="3"/>
        <w:jc w:val="both"/>
        <w:rPr>
          <w:rFonts w:asciiTheme="majorHAnsi" w:hAnsiTheme="majorHAnsi" w:cs="Arial"/>
          <w:i/>
          <w:iCs/>
          <w:sz w:val="22"/>
          <w:szCs w:val="22"/>
        </w:rPr>
      </w:pPr>
    </w:p>
    <w:p w:rsidR="005735A2" w:rsidRPr="0058230C" w:rsidRDefault="00CF2139" w:rsidP="0058230C">
      <w:pPr>
        <w:pStyle w:val="Estilo"/>
        <w:tabs>
          <w:tab w:val="left" w:pos="456"/>
          <w:tab w:val="left" w:pos="5880"/>
        </w:tabs>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w:t>
      </w:r>
      <w:r w:rsidR="005735A2" w:rsidRPr="0058230C">
        <w:rPr>
          <w:rFonts w:asciiTheme="majorHAnsi" w:hAnsiTheme="majorHAnsi" w:cs="Arial"/>
          <w:iCs/>
          <w:sz w:val="22"/>
          <w:szCs w:val="22"/>
        </w:rPr>
        <w:t xml:space="preserve">n esta materia rige el principio de raíz constitucional (conforme al artículo 19 segunda parte de la Constitución Nacional) según el cual la determinación del objeto del acto jurídico es asunto entregado a </w:t>
      </w:r>
      <w:r w:rsidR="00E024EC" w:rsidRPr="0058230C">
        <w:rPr>
          <w:rFonts w:asciiTheme="majorHAnsi" w:hAnsiTheme="majorHAnsi" w:cs="Arial"/>
          <w:iCs/>
          <w:sz w:val="22"/>
          <w:szCs w:val="22"/>
        </w:rPr>
        <w:t>la libertad de los particulares</w:t>
      </w:r>
      <w:r w:rsidR="005735A2" w:rsidRPr="0058230C">
        <w:rPr>
          <w:rFonts w:asciiTheme="majorHAnsi" w:hAnsiTheme="majorHAnsi" w:cs="Arial"/>
          <w:iCs/>
          <w:sz w:val="22"/>
          <w:szCs w:val="22"/>
        </w:rPr>
        <w:t xml:space="preserve"> que pueden, según sus fines, concretar el contenido del acto jurídico. </w:t>
      </w:r>
    </w:p>
    <w:p w:rsidR="005735A2" w:rsidRPr="0058230C" w:rsidRDefault="005735A2" w:rsidP="0058230C">
      <w:pPr>
        <w:pStyle w:val="Estilo"/>
        <w:tabs>
          <w:tab w:val="left" w:pos="456"/>
          <w:tab w:val="left" w:pos="5880"/>
        </w:tabs>
        <w:spacing w:line="276" w:lineRule="auto"/>
        <w:ind w:right="3"/>
        <w:jc w:val="both"/>
        <w:rPr>
          <w:rFonts w:asciiTheme="majorHAnsi" w:hAnsiTheme="majorHAnsi" w:cs="Arial"/>
          <w:iCs/>
          <w:sz w:val="22"/>
          <w:szCs w:val="22"/>
        </w:rPr>
      </w:pPr>
    </w:p>
    <w:p w:rsidR="005735A2" w:rsidRPr="0058230C" w:rsidRDefault="005735A2" w:rsidP="0058230C">
      <w:pPr>
        <w:pStyle w:val="Estilo"/>
        <w:tabs>
          <w:tab w:val="left" w:pos="456"/>
          <w:tab w:val="left" w:pos="5880"/>
        </w:tabs>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Establecido el principio general referente a la libertad en la determinación del objeto, corresponde examinar ese sector restricto que incluye l</w:t>
      </w:r>
      <w:r w:rsidR="00C032F1" w:rsidRPr="0058230C">
        <w:rPr>
          <w:rFonts w:asciiTheme="majorHAnsi" w:hAnsiTheme="majorHAnsi" w:cs="Arial"/>
          <w:iCs/>
          <w:sz w:val="22"/>
          <w:szCs w:val="22"/>
        </w:rPr>
        <w:t>os hechos y los bienes</w:t>
      </w:r>
      <w:r w:rsidRPr="0058230C">
        <w:rPr>
          <w:rFonts w:asciiTheme="majorHAnsi" w:hAnsiTheme="majorHAnsi" w:cs="Arial"/>
          <w:iCs/>
          <w:sz w:val="22"/>
          <w:szCs w:val="22"/>
        </w:rPr>
        <w:t xml:space="preserve"> que no pueden ser objeto válido de los actos jurídicos.</w:t>
      </w:r>
    </w:p>
    <w:p w:rsidR="005735A2" w:rsidRPr="0058230C" w:rsidRDefault="005735A2" w:rsidP="0058230C">
      <w:pPr>
        <w:pStyle w:val="Estilo"/>
        <w:tabs>
          <w:tab w:val="left" w:pos="456"/>
          <w:tab w:val="left" w:pos="5880"/>
        </w:tabs>
        <w:spacing w:line="276" w:lineRule="auto"/>
        <w:ind w:right="3"/>
        <w:jc w:val="both"/>
        <w:rPr>
          <w:rFonts w:asciiTheme="majorHAnsi" w:hAnsiTheme="majorHAnsi" w:cs="Arial"/>
          <w:iCs/>
          <w:sz w:val="22"/>
          <w:szCs w:val="22"/>
        </w:rPr>
      </w:pPr>
    </w:p>
    <w:p w:rsidR="00EC7505" w:rsidRPr="0058230C" w:rsidRDefault="00AF724C" w:rsidP="0058230C">
      <w:pPr>
        <w:pStyle w:val="Estilo"/>
        <w:spacing w:line="276" w:lineRule="auto"/>
        <w:ind w:right="3"/>
        <w:jc w:val="both"/>
        <w:rPr>
          <w:rFonts w:asciiTheme="majorHAnsi" w:hAnsiTheme="majorHAnsi"/>
          <w:b/>
          <w:sz w:val="22"/>
          <w:szCs w:val="22"/>
        </w:rPr>
      </w:pPr>
      <w:r w:rsidRPr="0058230C">
        <w:rPr>
          <w:rFonts w:asciiTheme="majorHAnsi" w:hAnsiTheme="majorHAnsi"/>
          <w:b/>
          <w:iCs/>
          <w:sz w:val="22"/>
          <w:szCs w:val="22"/>
        </w:rPr>
        <w:t>2)</w:t>
      </w:r>
      <w:r w:rsidR="00B839FB" w:rsidRPr="0058230C">
        <w:rPr>
          <w:rFonts w:asciiTheme="majorHAnsi" w:hAnsiTheme="majorHAnsi"/>
          <w:b/>
          <w:iCs/>
          <w:sz w:val="22"/>
          <w:szCs w:val="22"/>
        </w:rPr>
        <w:t xml:space="preserve"> </w:t>
      </w:r>
      <w:r w:rsidR="00EC7505" w:rsidRPr="0058230C">
        <w:rPr>
          <w:rFonts w:asciiTheme="majorHAnsi" w:hAnsiTheme="majorHAnsi"/>
          <w:b/>
          <w:iCs/>
          <w:sz w:val="22"/>
          <w:szCs w:val="22"/>
        </w:rPr>
        <w:t>Que puede ser objeto</w:t>
      </w:r>
    </w:p>
    <w:p w:rsidR="00DB1B18" w:rsidRPr="0058230C" w:rsidRDefault="00DB1B18" w:rsidP="0058230C">
      <w:pPr>
        <w:pStyle w:val="Estilo"/>
        <w:spacing w:line="276" w:lineRule="auto"/>
        <w:ind w:right="3"/>
        <w:jc w:val="both"/>
        <w:rPr>
          <w:rFonts w:asciiTheme="majorHAnsi" w:hAnsiTheme="majorHAnsi"/>
          <w:sz w:val="22"/>
          <w:szCs w:val="22"/>
        </w:rPr>
      </w:pPr>
    </w:p>
    <w:p w:rsidR="00EC7505" w:rsidRPr="0058230C" w:rsidRDefault="00AF724C" w:rsidP="0058230C">
      <w:pPr>
        <w:pStyle w:val="Estilo"/>
        <w:spacing w:line="276" w:lineRule="auto"/>
        <w:ind w:right="3"/>
        <w:jc w:val="both"/>
        <w:rPr>
          <w:rFonts w:asciiTheme="majorHAnsi" w:hAnsiTheme="majorHAnsi"/>
          <w:b/>
          <w:i/>
          <w:iCs/>
          <w:sz w:val="22"/>
          <w:szCs w:val="22"/>
        </w:rPr>
      </w:pPr>
      <w:r w:rsidRPr="0058230C">
        <w:rPr>
          <w:rFonts w:asciiTheme="majorHAnsi" w:hAnsiTheme="majorHAnsi"/>
          <w:b/>
          <w:i/>
          <w:iCs/>
          <w:sz w:val="22"/>
          <w:szCs w:val="22"/>
        </w:rPr>
        <w:t>I.-</w:t>
      </w:r>
      <w:r w:rsidRPr="0058230C">
        <w:rPr>
          <w:rFonts w:asciiTheme="majorHAnsi" w:hAnsiTheme="majorHAnsi"/>
          <w:b/>
          <w:i/>
          <w:iCs/>
          <w:sz w:val="22"/>
          <w:szCs w:val="22"/>
          <w:u w:val="single"/>
        </w:rPr>
        <w:t xml:space="preserve"> Hechos y bienes</w:t>
      </w:r>
      <w:r w:rsidR="00EC7505" w:rsidRPr="0058230C">
        <w:rPr>
          <w:rFonts w:asciiTheme="majorHAnsi" w:hAnsiTheme="majorHAnsi"/>
          <w:b/>
          <w:i/>
          <w:iCs/>
          <w:sz w:val="22"/>
          <w:szCs w:val="22"/>
        </w:rPr>
        <w:t xml:space="preserve"> </w:t>
      </w:r>
    </w:p>
    <w:p w:rsidR="00776782" w:rsidRPr="0058230C" w:rsidRDefault="00776782" w:rsidP="0058230C">
      <w:pPr>
        <w:pStyle w:val="Estilo"/>
        <w:spacing w:line="276" w:lineRule="auto"/>
        <w:ind w:right="3"/>
        <w:jc w:val="both"/>
        <w:rPr>
          <w:rFonts w:asciiTheme="majorHAnsi" w:hAnsiTheme="majorHAnsi"/>
          <w:i/>
          <w:iCs/>
          <w:sz w:val="22"/>
          <w:szCs w:val="22"/>
        </w:rPr>
      </w:pPr>
    </w:p>
    <w:p w:rsidR="00776782" w:rsidRPr="0058230C" w:rsidRDefault="003B1676"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El </w:t>
      </w:r>
      <w:r w:rsidR="007D3AC7" w:rsidRPr="0058230C">
        <w:rPr>
          <w:rFonts w:asciiTheme="majorHAnsi" w:hAnsiTheme="majorHAnsi"/>
          <w:sz w:val="22"/>
          <w:szCs w:val="22"/>
        </w:rPr>
        <w:t>artículo</w:t>
      </w:r>
      <w:r w:rsidRPr="0058230C">
        <w:rPr>
          <w:rFonts w:asciiTheme="majorHAnsi" w:hAnsiTheme="majorHAnsi"/>
          <w:sz w:val="22"/>
          <w:szCs w:val="22"/>
        </w:rPr>
        <w:t xml:space="preserve"> </w:t>
      </w:r>
      <w:r w:rsidR="00C032F1" w:rsidRPr="0058230C">
        <w:rPr>
          <w:rFonts w:asciiTheme="majorHAnsi" w:hAnsiTheme="majorHAnsi"/>
          <w:sz w:val="22"/>
          <w:szCs w:val="22"/>
        </w:rPr>
        <w:t>279</w:t>
      </w:r>
      <w:r w:rsidRPr="0058230C">
        <w:rPr>
          <w:rFonts w:asciiTheme="majorHAnsi" w:hAnsiTheme="majorHAnsi"/>
          <w:sz w:val="22"/>
          <w:szCs w:val="22"/>
        </w:rPr>
        <w:t xml:space="preserve"> </w:t>
      </w:r>
      <w:r w:rsidR="007D3AC7" w:rsidRPr="0058230C">
        <w:rPr>
          <w:rFonts w:asciiTheme="majorHAnsi" w:hAnsiTheme="majorHAnsi"/>
          <w:sz w:val="22"/>
          <w:szCs w:val="22"/>
        </w:rPr>
        <w:t>del Código Civil</w:t>
      </w:r>
      <w:r w:rsidR="00C032F1" w:rsidRPr="0058230C">
        <w:rPr>
          <w:rFonts w:asciiTheme="majorHAnsi" w:hAnsiTheme="majorHAnsi"/>
          <w:sz w:val="22"/>
          <w:szCs w:val="22"/>
        </w:rPr>
        <w:t xml:space="preserve"> y Comercial de la Nación</w:t>
      </w:r>
      <w:r w:rsidR="007D3AC7" w:rsidRPr="0058230C">
        <w:rPr>
          <w:rFonts w:asciiTheme="majorHAnsi" w:hAnsiTheme="majorHAnsi"/>
          <w:sz w:val="22"/>
          <w:szCs w:val="22"/>
        </w:rPr>
        <w:t xml:space="preserve"> </w:t>
      </w:r>
      <w:r w:rsidRPr="0058230C">
        <w:rPr>
          <w:rFonts w:asciiTheme="majorHAnsi" w:hAnsiTheme="majorHAnsi"/>
          <w:sz w:val="22"/>
          <w:szCs w:val="22"/>
        </w:rPr>
        <w:t xml:space="preserve">se refiere a hechos y </w:t>
      </w:r>
      <w:r w:rsidR="00C032F1" w:rsidRPr="0058230C">
        <w:rPr>
          <w:rFonts w:asciiTheme="majorHAnsi" w:hAnsiTheme="majorHAnsi"/>
          <w:sz w:val="22"/>
          <w:szCs w:val="22"/>
        </w:rPr>
        <w:t>bienes</w:t>
      </w:r>
      <w:r w:rsidRPr="0058230C">
        <w:rPr>
          <w:rFonts w:asciiTheme="majorHAnsi" w:hAnsiTheme="majorHAnsi"/>
          <w:sz w:val="22"/>
          <w:szCs w:val="22"/>
        </w:rPr>
        <w:t xml:space="preserve"> como posibles objeto de los actos jurídicos. </w:t>
      </w:r>
    </w:p>
    <w:p w:rsidR="00522176" w:rsidRPr="0058230C" w:rsidRDefault="00522176" w:rsidP="0058230C">
      <w:pPr>
        <w:pStyle w:val="Estilo"/>
        <w:spacing w:line="276" w:lineRule="auto"/>
        <w:ind w:right="3"/>
        <w:jc w:val="both"/>
        <w:rPr>
          <w:rFonts w:asciiTheme="majorHAnsi" w:hAnsiTheme="majorHAnsi"/>
          <w:i/>
          <w:iCs/>
          <w:sz w:val="22"/>
          <w:szCs w:val="22"/>
        </w:rPr>
      </w:pPr>
    </w:p>
    <w:p w:rsidR="001E69ED" w:rsidRPr="0058230C" w:rsidRDefault="00AF724C" w:rsidP="0058230C">
      <w:pPr>
        <w:pStyle w:val="Estilo"/>
        <w:spacing w:line="276" w:lineRule="auto"/>
        <w:ind w:right="3"/>
        <w:jc w:val="both"/>
        <w:rPr>
          <w:rFonts w:asciiTheme="majorHAnsi" w:hAnsiTheme="majorHAnsi"/>
          <w:b/>
          <w:i/>
          <w:iCs/>
          <w:sz w:val="22"/>
          <w:szCs w:val="22"/>
        </w:rPr>
      </w:pPr>
      <w:r w:rsidRPr="0058230C">
        <w:rPr>
          <w:rFonts w:asciiTheme="majorHAnsi" w:hAnsiTheme="majorHAnsi"/>
          <w:b/>
          <w:i/>
          <w:iCs/>
          <w:sz w:val="22"/>
          <w:szCs w:val="22"/>
        </w:rPr>
        <w:t>II.-</w:t>
      </w:r>
      <w:r w:rsidR="001E69ED" w:rsidRPr="0058230C">
        <w:rPr>
          <w:rFonts w:asciiTheme="majorHAnsi" w:hAnsiTheme="majorHAnsi"/>
          <w:b/>
          <w:i/>
          <w:iCs/>
          <w:sz w:val="22"/>
          <w:szCs w:val="22"/>
        </w:rPr>
        <w:t xml:space="preserve"> </w:t>
      </w:r>
      <w:r w:rsidR="001E69ED" w:rsidRPr="0058230C">
        <w:rPr>
          <w:rFonts w:asciiTheme="majorHAnsi" w:hAnsiTheme="majorHAnsi"/>
          <w:b/>
          <w:i/>
          <w:iCs/>
          <w:sz w:val="22"/>
          <w:szCs w:val="22"/>
          <w:u w:val="single"/>
        </w:rPr>
        <w:t>Requisitos</w:t>
      </w:r>
    </w:p>
    <w:p w:rsidR="00AF724C" w:rsidRPr="0058230C" w:rsidRDefault="00AF724C" w:rsidP="0058230C">
      <w:pPr>
        <w:pStyle w:val="Estilo"/>
        <w:spacing w:line="276" w:lineRule="auto"/>
        <w:ind w:right="3"/>
        <w:jc w:val="both"/>
        <w:rPr>
          <w:rFonts w:asciiTheme="majorHAnsi" w:hAnsiTheme="majorHAnsi"/>
          <w:iCs/>
          <w:sz w:val="22"/>
          <w:szCs w:val="22"/>
        </w:rPr>
      </w:pPr>
    </w:p>
    <w:p w:rsidR="00AF724C" w:rsidRPr="0058230C" w:rsidRDefault="00AF724C" w:rsidP="0058230C">
      <w:pPr>
        <w:pStyle w:val="Estilo"/>
        <w:numPr>
          <w:ilvl w:val="0"/>
          <w:numId w:val="20"/>
        </w:numPr>
        <w:spacing w:line="276" w:lineRule="auto"/>
        <w:ind w:right="3"/>
        <w:jc w:val="both"/>
        <w:rPr>
          <w:rFonts w:asciiTheme="majorHAnsi" w:hAnsiTheme="majorHAnsi"/>
          <w:b/>
          <w:iCs/>
          <w:sz w:val="22"/>
          <w:szCs w:val="22"/>
        </w:rPr>
      </w:pPr>
      <w:r w:rsidRPr="0058230C">
        <w:rPr>
          <w:rFonts w:asciiTheme="majorHAnsi" w:hAnsiTheme="majorHAnsi"/>
          <w:b/>
          <w:iCs/>
          <w:sz w:val="22"/>
          <w:szCs w:val="22"/>
        </w:rPr>
        <w:t>Bienes</w:t>
      </w:r>
    </w:p>
    <w:p w:rsidR="001E69ED" w:rsidRPr="0058230C" w:rsidRDefault="001E69ED" w:rsidP="0058230C">
      <w:pPr>
        <w:pStyle w:val="Estilo"/>
        <w:spacing w:line="276" w:lineRule="auto"/>
        <w:ind w:right="3"/>
        <w:jc w:val="both"/>
        <w:rPr>
          <w:rFonts w:asciiTheme="majorHAnsi" w:hAnsiTheme="majorHAnsi"/>
          <w:iCs/>
          <w:sz w:val="22"/>
          <w:szCs w:val="22"/>
        </w:rPr>
      </w:pPr>
      <w:r w:rsidRPr="0058230C">
        <w:rPr>
          <w:rFonts w:asciiTheme="majorHAnsi" w:hAnsiTheme="majorHAnsi"/>
          <w:iCs/>
          <w:sz w:val="22"/>
          <w:szCs w:val="22"/>
        </w:rPr>
        <w:t xml:space="preserve">Según el artículo </w:t>
      </w:r>
      <w:r w:rsidR="00C032F1" w:rsidRPr="0058230C">
        <w:rPr>
          <w:rFonts w:asciiTheme="majorHAnsi" w:hAnsiTheme="majorHAnsi"/>
          <w:iCs/>
          <w:sz w:val="22"/>
          <w:szCs w:val="22"/>
        </w:rPr>
        <w:t>279</w:t>
      </w:r>
      <w:r w:rsidRPr="0058230C">
        <w:rPr>
          <w:rFonts w:asciiTheme="majorHAnsi" w:hAnsiTheme="majorHAnsi"/>
          <w:iCs/>
          <w:sz w:val="22"/>
          <w:szCs w:val="22"/>
        </w:rPr>
        <w:t xml:space="preserve"> </w:t>
      </w:r>
      <w:r w:rsidRPr="0058230C">
        <w:rPr>
          <w:rFonts w:asciiTheme="majorHAnsi" w:hAnsiTheme="majorHAnsi"/>
          <w:i/>
          <w:iCs/>
          <w:sz w:val="22"/>
          <w:szCs w:val="22"/>
        </w:rPr>
        <w:t>“</w:t>
      </w:r>
      <w:r w:rsidR="00C032F1" w:rsidRPr="0058230C">
        <w:rPr>
          <w:rFonts w:asciiTheme="majorHAnsi" w:hAnsiTheme="majorHAnsi"/>
          <w:i/>
          <w:iCs/>
          <w:sz w:val="22"/>
          <w:szCs w:val="22"/>
        </w:rPr>
        <w:t>…Tampoco puede ser un bien que por un motivo especial se haya prohibido que lo sea.</w:t>
      </w:r>
      <w:r w:rsidRPr="0058230C">
        <w:rPr>
          <w:rFonts w:asciiTheme="majorHAnsi" w:hAnsiTheme="majorHAnsi"/>
          <w:i/>
          <w:iCs/>
          <w:sz w:val="22"/>
          <w:szCs w:val="22"/>
        </w:rPr>
        <w:t>”</w:t>
      </w:r>
    </w:p>
    <w:p w:rsidR="001E69ED" w:rsidRPr="0058230C" w:rsidRDefault="001E69ED" w:rsidP="0058230C">
      <w:pPr>
        <w:pStyle w:val="Estilo"/>
        <w:spacing w:line="276" w:lineRule="auto"/>
        <w:ind w:right="3"/>
        <w:jc w:val="both"/>
        <w:rPr>
          <w:rFonts w:asciiTheme="majorHAnsi" w:hAnsiTheme="majorHAnsi"/>
          <w:i/>
          <w:iCs/>
          <w:sz w:val="22"/>
          <w:szCs w:val="22"/>
        </w:rPr>
      </w:pPr>
    </w:p>
    <w:p w:rsidR="00C032F1" w:rsidRDefault="00C032F1" w:rsidP="0058230C">
      <w:pPr>
        <w:spacing w:line="276" w:lineRule="auto"/>
        <w:jc w:val="both"/>
        <w:rPr>
          <w:rFonts w:asciiTheme="majorHAnsi" w:hAnsiTheme="majorHAnsi"/>
          <w:sz w:val="22"/>
          <w:szCs w:val="22"/>
        </w:rPr>
      </w:pPr>
      <w:r w:rsidRPr="0058230C">
        <w:rPr>
          <w:rFonts w:asciiTheme="majorHAnsi" w:hAnsiTheme="majorHAnsi"/>
          <w:sz w:val="22"/>
          <w:szCs w:val="22"/>
        </w:rPr>
        <w:t>Algunos autores consideran que es el caso de las cosas muebles que no pueden hipotecarse o los inmuebles que no pueden prendarse. También quedan comprendidos los supuestos de bienes o cosas cuya comercialización está prohibida (estupefacientes, armas</w:t>
      </w:r>
      <w:r w:rsidR="00842901">
        <w:rPr>
          <w:rFonts w:asciiTheme="majorHAnsi" w:hAnsiTheme="majorHAnsi"/>
          <w:sz w:val="22"/>
          <w:szCs w:val="22"/>
        </w:rPr>
        <w:t xml:space="preserve"> de guerra</w:t>
      </w:r>
      <w:r w:rsidRPr="0058230C">
        <w:rPr>
          <w:rFonts w:asciiTheme="majorHAnsi" w:hAnsiTheme="majorHAnsi"/>
          <w:sz w:val="22"/>
          <w:szCs w:val="22"/>
        </w:rPr>
        <w:t xml:space="preserve">, algunos </w:t>
      </w:r>
      <w:r w:rsidR="00842901">
        <w:rPr>
          <w:rFonts w:asciiTheme="majorHAnsi" w:hAnsiTheme="majorHAnsi"/>
          <w:sz w:val="22"/>
          <w:szCs w:val="22"/>
        </w:rPr>
        <w:t>elementos químicos, etc.</w:t>
      </w:r>
      <w:r w:rsidRPr="0058230C">
        <w:rPr>
          <w:rFonts w:asciiTheme="majorHAnsi" w:hAnsiTheme="majorHAnsi"/>
          <w:sz w:val="22"/>
          <w:szCs w:val="22"/>
        </w:rPr>
        <w:t>).</w:t>
      </w:r>
    </w:p>
    <w:p w:rsidR="00842901" w:rsidRPr="0058230C" w:rsidRDefault="00842901" w:rsidP="0058230C">
      <w:pPr>
        <w:spacing w:line="276" w:lineRule="auto"/>
        <w:jc w:val="both"/>
        <w:rPr>
          <w:rFonts w:asciiTheme="majorHAnsi" w:hAnsiTheme="majorHAnsi"/>
          <w:sz w:val="22"/>
          <w:szCs w:val="22"/>
        </w:rPr>
      </w:pPr>
    </w:p>
    <w:p w:rsidR="001E69ED" w:rsidRPr="0058230C" w:rsidRDefault="00AF724C" w:rsidP="0058230C">
      <w:pPr>
        <w:pStyle w:val="Estilo"/>
        <w:numPr>
          <w:ilvl w:val="0"/>
          <w:numId w:val="20"/>
        </w:numPr>
        <w:spacing w:line="276" w:lineRule="auto"/>
        <w:ind w:right="3"/>
        <w:jc w:val="both"/>
        <w:rPr>
          <w:rFonts w:asciiTheme="majorHAnsi" w:hAnsiTheme="majorHAnsi"/>
          <w:b/>
          <w:iCs/>
          <w:sz w:val="22"/>
          <w:szCs w:val="22"/>
        </w:rPr>
      </w:pPr>
      <w:r w:rsidRPr="0058230C">
        <w:rPr>
          <w:rFonts w:asciiTheme="majorHAnsi" w:hAnsiTheme="majorHAnsi"/>
          <w:b/>
          <w:iCs/>
          <w:sz w:val="22"/>
          <w:szCs w:val="22"/>
        </w:rPr>
        <w:t>Hechos</w:t>
      </w:r>
    </w:p>
    <w:p w:rsidR="001E69ED" w:rsidRPr="0058230C" w:rsidRDefault="00C032F1" w:rsidP="0058230C">
      <w:pPr>
        <w:pStyle w:val="Estilo"/>
        <w:spacing w:line="276" w:lineRule="auto"/>
        <w:ind w:right="3"/>
        <w:jc w:val="both"/>
        <w:rPr>
          <w:rFonts w:asciiTheme="majorHAnsi" w:hAnsiTheme="majorHAnsi"/>
          <w:i/>
          <w:iCs/>
          <w:sz w:val="22"/>
          <w:szCs w:val="22"/>
        </w:rPr>
      </w:pPr>
      <w:r w:rsidRPr="0058230C">
        <w:rPr>
          <w:rFonts w:asciiTheme="majorHAnsi" w:hAnsiTheme="majorHAnsi"/>
          <w:iCs/>
          <w:sz w:val="22"/>
          <w:szCs w:val="22"/>
        </w:rPr>
        <w:t>La parte del artículo 279</w:t>
      </w:r>
      <w:r w:rsidR="001E69ED" w:rsidRPr="0058230C">
        <w:rPr>
          <w:rFonts w:asciiTheme="majorHAnsi" w:hAnsiTheme="majorHAnsi"/>
          <w:iCs/>
          <w:sz w:val="22"/>
          <w:szCs w:val="22"/>
        </w:rPr>
        <w:t xml:space="preserve"> referente a los hechos es, en realidad, la medular. Según ese precepto, </w:t>
      </w:r>
      <w:r w:rsidR="001E69ED" w:rsidRPr="0058230C">
        <w:rPr>
          <w:rFonts w:asciiTheme="majorHAnsi" w:hAnsiTheme="majorHAnsi"/>
          <w:i/>
          <w:iCs/>
          <w:sz w:val="22"/>
          <w:szCs w:val="22"/>
        </w:rPr>
        <w:t>“</w:t>
      </w:r>
      <w:r w:rsidRPr="0058230C">
        <w:rPr>
          <w:rFonts w:asciiTheme="majorHAnsi" w:hAnsiTheme="majorHAnsi"/>
          <w:i/>
          <w:iCs/>
          <w:sz w:val="22"/>
          <w:szCs w:val="22"/>
        </w:rPr>
        <w:t>El</w:t>
      </w:r>
      <w:r w:rsidR="001E69ED" w:rsidRPr="0058230C">
        <w:rPr>
          <w:rFonts w:asciiTheme="majorHAnsi" w:hAnsiTheme="majorHAnsi"/>
          <w:i/>
          <w:iCs/>
          <w:sz w:val="22"/>
          <w:szCs w:val="22"/>
        </w:rPr>
        <w:t xml:space="preserve"> objeto del</w:t>
      </w:r>
      <w:r w:rsidRPr="0058230C">
        <w:rPr>
          <w:rFonts w:asciiTheme="majorHAnsi" w:hAnsiTheme="majorHAnsi"/>
          <w:i/>
          <w:iCs/>
          <w:sz w:val="22"/>
          <w:szCs w:val="22"/>
        </w:rPr>
        <w:t xml:space="preserve"> acto jurídico</w:t>
      </w:r>
      <w:r w:rsidR="001E69ED" w:rsidRPr="0058230C">
        <w:rPr>
          <w:rFonts w:asciiTheme="majorHAnsi" w:hAnsiTheme="majorHAnsi"/>
          <w:i/>
          <w:iCs/>
          <w:sz w:val="22"/>
          <w:szCs w:val="22"/>
        </w:rPr>
        <w:t xml:space="preserve"> </w:t>
      </w:r>
      <w:r w:rsidRPr="0058230C">
        <w:rPr>
          <w:rFonts w:asciiTheme="majorHAnsi" w:hAnsiTheme="majorHAnsi"/>
          <w:i/>
          <w:iCs/>
          <w:sz w:val="22"/>
          <w:szCs w:val="22"/>
        </w:rPr>
        <w:t xml:space="preserve">no </w:t>
      </w:r>
      <w:r w:rsidR="001E69ED" w:rsidRPr="0058230C">
        <w:rPr>
          <w:rFonts w:asciiTheme="majorHAnsi" w:hAnsiTheme="majorHAnsi"/>
          <w:i/>
          <w:iCs/>
          <w:sz w:val="22"/>
          <w:szCs w:val="22"/>
        </w:rPr>
        <w:t>debe ser</w:t>
      </w:r>
      <w:r w:rsidRPr="0058230C">
        <w:rPr>
          <w:rFonts w:asciiTheme="majorHAnsi" w:hAnsiTheme="majorHAnsi"/>
          <w:i/>
          <w:iCs/>
          <w:sz w:val="22"/>
          <w:szCs w:val="22"/>
        </w:rPr>
        <w:t xml:space="preserve"> un </w:t>
      </w:r>
      <w:r w:rsidR="001E69ED" w:rsidRPr="0058230C">
        <w:rPr>
          <w:rFonts w:asciiTheme="majorHAnsi" w:hAnsiTheme="majorHAnsi"/>
          <w:i/>
          <w:iCs/>
          <w:sz w:val="22"/>
          <w:szCs w:val="22"/>
        </w:rPr>
        <w:t>hecho imposible</w:t>
      </w:r>
      <w:r w:rsidRPr="0058230C">
        <w:rPr>
          <w:rFonts w:asciiTheme="majorHAnsi" w:hAnsiTheme="majorHAnsi"/>
          <w:i/>
          <w:iCs/>
          <w:sz w:val="22"/>
          <w:szCs w:val="22"/>
        </w:rPr>
        <w:t xml:space="preserve"> o prohibido por la ley</w:t>
      </w:r>
      <w:r w:rsidR="001E69ED" w:rsidRPr="0058230C">
        <w:rPr>
          <w:rFonts w:asciiTheme="majorHAnsi" w:hAnsiTheme="majorHAnsi"/>
          <w:i/>
          <w:iCs/>
          <w:sz w:val="22"/>
          <w:szCs w:val="22"/>
        </w:rPr>
        <w:t>, contrario a la</w:t>
      </w:r>
      <w:r w:rsidR="00B0157F" w:rsidRPr="0058230C">
        <w:rPr>
          <w:rFonts w:asciiTheme="majorHAnsi" w:hAnsiTheme="majorHAnsi"/>
          <w:i/>
          <w:iCs/>
          <w:sz w:val="22"/>
          <w:szCs w:val="22"/>
        </w:rPr>
        <w:t xml:space="preserve"> moral, a las buenas costumbres, al orden público o lesivo de los derechos ajenos o de la dignidad humana...”</w:t>
      </w:r>
    </w:p>
    <w:p w:rsidR="001E69ED" w:rsidRPr="0058230C" w:rsidRDefault="001E69ED" w:rsidP="0058230C">
      <w:pPr>
        <w:pStyle w:val="Estilo"/>
        <w:spacing w:line="276" w:lineRule="auto"/>
        <w:ind w:right="3"/>
        <w:jc w:val="both"/>
        <w:rPr>
          <w:rFonts w:asciiTheme="majorHAnsi" w:hAnsiTheme="majorHAnsi"/>
          <w:iCs/>
          <w:sz w:val="22"/>
          <w:szCs w:val="22"/>
        </w:rPr>
      </w:pPr>
    </w:p>
    <w:p w:rsidR="00842901" w:rsidRDefault="001E69ED" w:rsidP="00842901">
      <w:pPr>
        <w:pStyle w:val="Estilo"/>
        <w:numPr>
          <w:ilvl w:val="0"/>
          <w:numId w:val="20"/>
        </w:numPr>
        <w:spacing w:line="276" w:lineRule="auto"/>
        <w:ind w:right="3"/>
        <w:jc w:val="both"/>
        <w:rPr>
          <w:rFonts w:asciiTheme="majorHAnsi" w:hAnsiTheme="majorHAnsi"/>
          <w:iCs/>
          <w:sz w:val="22"/>
          <w:szCs w:val="22"/>
        </w:rPr>
      </w:pPr>
      <w:r w:rsidRPr="0058230C">
        <w:rPr>
          <w:rFonts w:asciiTheme="majorHAnsi" w:hAnsiTheme="majorHAnsi"/>
          <w:iCs/>
          <w:sz w:val="22"/>
          <w:szCs w:val="22"/>
        </w:rPr>
        <w:t xml:space="preserve">Los hechos no deben ser </w:t>
      </w:r>
      <w:r w:rsidR="00B0157F" w:rsidRPr="0058230C">
        <w:rPr>
          <w:rFonts w:asciiTheme="majorHAnsi" w:hAnsiTheme="majorHAnsi"/>
          <w:b/>
          <w:iCs/>
          <w:sz w:val="22"/>
          <w:szCs w:val="22"/>
        </w:rPr>
        <w:t>jurídica o materialmente</w:t>
      </w:r>
      <w:r w:rsidRPr="0058230C">
        <w:rPr>
          <w:rFonts w:asciiTheme="majorHAnsi" w:hAnsiTheme="majorHAnsi"/>
          <w:b/>
          <w:iCs/>
          <w:sz w:val="22"/>
          <w:szCs w:val="22"/>
        </w:rPr>
        <w:t xml:space="preserve"> imposibles</w:t>
      </w:r>
      <w:r w:rsidRPr="0058230C">
        <w:rPr>
          <w:rFonts w:asciiTheme="majorHAnsi" w:hAnsiTheme="majorHAnsi"/>
          <w:iCs/>
          <w:sz w:val="22"/>
          <w:szCs w:val="22"/>
        </w:rPr>
        <w:t>, entendiéndose por tales los que no pueden tener lugar según el ordenamiento legal, por ejemplo la dirección de una obra constructiva por quien no es ingeniero o arquitecto; el asesoramiento jurídico por quie</w:t>
      </w:r>
      <w:r w:rsidR="00B0157F" w:rsidRPr="0058230C">
        <w:rPr>
          <w:rFonts w:asciiTheme="majorHAnsi" w:hAnsiTheme="majorHAnsi"/>
          <w:iCs/>
          <w:sz w:val="22"/>
          <w:szCs w:val="22"/>
        </w:rPr>
        <w:t>n no es abogado</w:t>
      </w:r>
      <w:r w:rsidRPr="0058230C">
        <w:rPr>
          <w:rFonts w:asciiTheme="majorHAnsi" w:hAnsiTheme="majorHAnsi"/>
          <w:iCs/>
          <w:sz w:val="22"/>
          <w:szCs w:val="22"/>
        </w:rPr>
        <w:t>, etc.</w:t>
      </w:r>
    </w:p>
    <w:p w:rsidR="00587335" w:rsidRDefault="001E69ED" w:rsidP="00587335">
      <w:pPr>
        <w:pStyle w:val="Estilo"/>
        <w:numPr>
          <w:ilvl w:val="0"/>
          <w:numId w:val="20"/>
        </w:numPr>
        <w:spacing w:line="276" w:lineRule="auto"/>
        <w:ind w:right="3"/>
        <w:jc w:val="both"/>
        <w:rPr>
          <w:rFonts w:asciiTheme="majorHAnsi" w:hAnsiTheme="majorHAnsi"/>
          <w:iCs/>
          <w:sz w:val="22"/>
          <w:szCs w:val="22"/>
        </w:rPr>
      </w:pPr>
      <w:r w:rsidRPr="00842901">
        <w:rPr>
          <w:rFonts w:asciiTheme="majorHAnsi" w:hAnsiTheme="majorHAnsi"/>
          <w:iCs/>
          <w:sz w:val="22"/>
          <w:szCs w:val="22"/>
        </w:rPr>
        <w:t xml:space="preserve">Los hechos no deben ser </w:t>
      </w:r>
      <w:r w:rsidR="00B0157F" w:rsidRPr="00842901">
        <w:rPr>
          <w:rFonts w:asciiTheme="majorHAnsi" w:hAnsiTheme="majorHAnsi"/>
          <w:b/>
          <w:iCs/>
          <w:sz w:val="22"/>
          <w:szCs w:val="22"/>
        </w:rPr>
        <w:t>prohibidos por la ley</w:t>
      </w:r>
      <w:r w:rsidRPr="00842901">
        <w:rPr>
          <w:rFonts w:asciiTheme="majorHAnsi" w:hAnsiTheme="majorHAnsi"/>
          <w:iCs/>
          <w:sz w:val="22"/>
          <w:szCs w:val="22"/>
        </w:rPr>
        <w:t>. Ejemplos de hechos ilícitos: la sociedad para cometer delitos; la estipulación de un precio para dictar sentencia en cierto sentido, etc.</w:t>
      </w:r>
    </w:p>
    <w:p w:rsidR="00587335" w:rsidRDefault="001E69ED" w:rsidP="00587335">
      <w:pPr>
        <w:pStyle w:val="Estilo"/>
        <w:numPr>
          <w:ilvl w:val="0"/>
          <w:numId w:val="20"/>
        </w:numPr>
        <w:spacing w:line="276" w:lineRule="auto"/>
        <w:ind w:right="3"/>
        <w:jc w:val="both"/>
        <w:rPr>
          <w:rFonts w:asciiTheme="majorHAnsi" w:hAnsiTheme="majorHAnsi"/>
          <w:iCs/>
          <w:sz w:val="22"/>
          <w:szCs w:val="22"/>
        </w:rPr>
      </w:pPr>
      <w:r w:rsidRPr="00587335">
        <w:rPr>
          <w:rFonts w:asciiTheme="majorHAnsi" w:hAnsiTheme="majorHAnsi"/>
          <w:iCs/>
          <w:sz w:val="22"/>
          <w:szCs w:val="22"/>
        </w:rPr>
        <w:t xml:space="preserve">Los hechos no deben ser </w:t>
      </w:r>
      <w:r w:rsidR="00B0157F" w:rsidRPr="00587335">
        <w:rPr>
          <w:rFonts w:asciiTheme="majorHAnsi" w:hAnsiTheme="majorHAnsi"/>
          <w:b/>
          <w:iCs/>
          <w:sz w:val="22"/>
          <w:szCs w:val="22"/>
        </w:rPr>
        <w:t>contrarios a la moral, a las buenas costumbres, al orden público</w:t>
      </w:r>
      <w:r w:rsidRPr="00587335">
        <w:rPr>
          <w:rFonts w:asciiTheme="majorHAnsi" w:hAnsiTheme="majorHAnsi"/>
          <w:iCs/>
          <w:sz w:val="22"/>
          <w:szCs w:val="22"/>
        </w:rPr>
        <w:t xml:space="preserve">. </w:t>
      </w:r>
      <w:r w:rsidR="00B0157F" w:rsidRPr="00587335">
        <w:rPr>
          <w:rFonts w:asciiTheme="majorHAnsi" w:hAnsiTheme="majorHAnsi"/>
          <w:sz w:val="22"/>
          <w:szCs w:val="22"/>
        </w:rPr>
        <w:t>Mayoritariamente la doctrina vincula el concepto de moral y buenas costumbres con la moral media de u</w:t>
      </w:r>
      <w:r w:rsidR="00587335">
        <w:rPr>
          <w:rFonts w:asciiTheme="majorHAnsi" w:hAnsiTheme="majorHAnsi"/>
          <w:sz w:val="22"/>
          <w:szCs w:val="22"/>
        </w:rPr>
        <w:t>na comunidad en un momento dado</w:t>
      </w:r>
      <w:r w:rsidR="00B0157F" w:rsidRPr="00587335">
        <w:rPr>
          <w:rFonts w:asciiTheme="majorHAnsi" w:hAnsiTheme="majorHAnsi"/>
          <w:sz w:val="22"/>
          <w:szCs w:val="22"/>
        </w:rPr>
        <w:t xml:space="preserve">. Respecto al orden público, se ha entendido que es lo esencial para la convivencia que puede variar en el tiempo y en el espacio </w:t>
      </w:r>
    </w:p>
    <w:p w:rsidR="001E69ED" w:rsidRPr="00587335" w:rsidRDefault="001E69ED" w:rsidP="00587335">
      <w:pPr>
        <w:pStyle w:val="Estilo"/>
        <w:numPr>
          <w:ilvl w:val="0"/>
          <w:numId w:val="20"/>
        </w:numPr>
        <w:spacing w:line="276" w:lineRule="auto"/>
        <w:ind w:right="3"/>
        <w:jc w:val="both"/>
        <w:rPr>
          <w:rFonts w:asciiTheme="majorHAnsi" w:hAnsiTheme="majorHAnsi"/>
          <w:iCs/>
          <w:sz w:val="22"/>
          <w:szCs w:val="22"/>
        </w:rPr>
      </w:pPr>
      <w:r w:rsidRPr="00587335">
        <w:rPr>
          <w:rFonts w:asciiTheme="majorHAnsi" w:hAnsiTheme="majorHAnsi"/>
          <w:iCs/>
          <w:sz w:val="22"/>
          <w:szCs w:val="22"/>
        </w:rPr>
        <w:lastRenderedPageBreak/>
        <w:t xml:space="preserve">Los hechos no deben </w:t>
      </w:r>
      <w:r w:rsidR="00B0157F" w:rsidRPr="00587335">
        <w:rPr>
          <w:rFonts w:asciiTheme="majorHAnsi" w:hAnsiTheme="majorHAnsi"/>
          <w:b/>
          <w:iCs/>
          <w:sz w:val="22"/>
          <w:szCs w:val="22"/>
        </w:rPr>
        <w:t>ser lesivos de los derechos ajenos o de la dignidad humana</w:t>
      </w:r>
      <w:r w:rsidRPr="00587335">
        <w:rPr>
          <w:rFonts w:asciiTheme="majorHAnsi" w:hAnsiTheme="majorHAnsi"/>
          <w:iCs/>
          <w:sz w:val="22"/>
          <w:szCs w:val="22"/>
        </w:rPr>
        <w:t xml:space="preserve">. El caso típico lo da el acto de disposición en fraude de los acreedores. Pero aún sin llegar a ese extremo, nos encontramos con supuestos de aplicabilidad de esta prohibición legal, por ejemplo si A se obliga a enajenar una cosa a favor de B y luego la transmite a C conociendo éste la obligación primitiva, el acto se realiza en perjuicio de los derechos de un tercero: la sanción es la nulidad del acto y la responsabilidad de A y C frente a B. Pero si en el mismo caso el tercero C ignora la obligación precedente, su buena fe salva la eficacia del acto y lo exime de responsabilidad; entonces no puede decirse que el perjuicio de B proviene del acto, emanado de ambas partes A y C, sino exclusivamente del comportamiento doloso de A, del cual C </w:t>
      </w:r>
      <w:r w:rsidR="00B0157F" w:rsidRPr="00587335">
        <w:rPr>
          <w:rFonts w:asciiTheme="majorHAnsi" w:hAnsiTheme="majorHAnsi"/>
          <w:iCs/>
          <w:sz w:val="22"/>
          <w:szCs w:val="22"/>
        </w:rPr>
        <w:t xml:space="preserve">es </w:t>
      </w:r>
      <w:r w:rsidRPr="00587335">
        <w:rPr>
          <w:rFonts w:asciiTheme="majorHAnsi" w:hAnsiTheme="majorHAnsi"/>
          <w:iCs/>
          <w:sz w:val="22"/>
          <w:szCs w:val="22"/>
        </w:rPr>
        <w:t>inocente.</w:t>
      </w:r>
      <w:r w:rsidR="00B0157F" w:rsidRPr="00587335">
        <w:rPr>
          <w:rFonts w:asciiTheme="majorHAnsi" w:hAnsiTheme="majorHAnsi"/>
          <w:sz w:val="22"/>
          <w:szCs w:val="22"/>
        </w:rPr>
        <w:t xml:space="preserve"> Respecto a los hechos lesivos de la dignidad humana, quedan comprendidos, entre otros supuestos, los actos cuyo objeto lesione la intimidad personal o familiar, honra, reputación o identidad del sujeto; en suma, cuando afecta cualquiera de las manifestaciones espirituales y también las físicas, que integran sus derechos personalísimos</w:t>
      </w:r>
    </w:p>
    <w:p w:rsidR="001E69ED" w:rsidRPr="0058230C" w:rsidRDefault="001E69ED" w:rsidP="0058230C">
      <w:pPr>
        <w:pStyle w:val="Estilo"/>
        <w:spacing w:line="276" w:lineRule="auto"/>
        <w:ind w:right="3"/>
        <w:jc w:val="both"/>
        <w:rPr>
          <w:rFonts w:asciiTheme="majorHAnsi" w:hAnsiTheme="majorHAnsi"/>
          <w:iCs/>
          <w:sz w:val="22"/>
          <w:szCs w:val="22"/>
        </w:rPr>
      </w:pPr>
    </w:p>
    <w:p w:rsidR="00776782" w:rsidRPr="00587335" w:rsidRDefault="00587335" w:rsidP="0058230C">
      <w:pPr>
        <w:pStyle w:val="Estilo"/>
        <w:spacing w:line="276" w:lineRule="auto"/>
        <w:ind w:right="3"/>
        <w:jc w:val="both"/>
        <w:rPr>
          <w:rFonts w:asciiTheme="majorHAnsi" w:hAnsiTheme="majorHAnsi"/>
          <w:b/>
          <w:i/>
          <w:iCs/>
          <w:sz w:val="22"/>
          <w:szCs w:val="22"/>
        </w:rPr>
      </w:pPr>
      <w:r w:rsidRPr="00587335">
        <w:rPr>
          <w:rFonts w:asciiTheme="majorHAnsi" w:hAnsiTheme="majorHAnsi"/>
          <w:b/>
          <w:i/>
          <w:iCs/>
          <w:sz w:val="22"/>
          <w:szCs w:val="22"/>
        </w:rPr>
        <w:t xml:space="preserve">III.- </w:t>
      </w:r>
      <w:r w:rsidR="00AF724C" w:rsidRPr="00587335">
        <w:rPr>
          <w:rFonts w:asciiTheme="majorHAnsi" w:hAnsiTheme="majorHAnsi"/>
          <w:b/>
          <w:i/>
          <w:iCs/>
          <w:sz w:val="22"/>
          <w:szCs w:val="22"/>
        </w:rPr>
        <w:t xml:space="preserve"> </w:t>
      </w:r>
      <w:r w:rsidR="00EC7505" w:rsidRPr="00587335">
        <w:rPr>
          <w:rFonts w:asciiTheme="majorHAnsi" w:hAnsiTheme="majorHAnsi" w:cs="Arial"/>
          <w:b/>
          <w:i/>
          <w:sz w:val="22"/>
          <w:szCs w:val="22"/>
          <w:u w:val="single"/>
        </w:rPr>
        <w:t xml:space="preserve">La </w:t>
      </w:r>
      <w:r w:rsidR="00EC7505" w:rsidRPr="00587335">
        <w:rPr>
          <w:rFonts w:asciiTheme="majorHAnsi" w:hAnsiTheme="majorHAnsi"/>
          <w:b/>
          <w:i/>
          <w:iCs/>
          <w:sz w:val="22"/>
          <w:szCs w:val="22"/>
          <w:u w:val="single"/>
        </w:rPr>
        <w:t>persona</w:t>
      </w:r>
    </w:p>
    <w:p w:rsidR="00EC7505" w:rsidRPr="0058230C" w:rsidRDefault="00EC7505" w:rsidP="0058230C">
      <w:pPr>
        <w:pStyle w:val="Estilo"/>
        <w:spacing w:line="276" w:lineRule="auto"/>
        <w:ind w:right="3"/>
        <w:jc w:val="both"/>
        <w:rPr>
          <w:rFonts w:asciiTheme="majorHAnsi" w:hAnsiTheme="majorHAnsi"/>
          <w:i/>
          <w:iCs/>
          <w:sz w:val="22"/>
          <w:szCs w:val="22"/>
        </w:rPr>
      </w:pPr>
      <w:r w:rsidRPr="0058230C">
        <w:rPr>
          <w:rFonts w:asciiTheme="majorHAnsi" w:hAnsiTheme="majorHAnsi"/>
          <w:i/>
          <w:iCs/>
          <w:sz w:val="22"/>
          <w:szCs w:val="22"/>
        </w:rPr>
        <w:t xml:space="preserve"> </w:t>
      </w:r>
    </w:p>
    <w:p w:rsidR="003B1676" w:rsidRPr="0058230C" w:rsidRDefault="003B1676"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Algunos autores consideran que la persona puede ser objeto del</w:t>
      </w:r>
      <w:r w:rsidRPr="0058230C">
        <w:rPr>
          <w:rFonts w:asciiTheme="majorHAnsi" w:hAnsiTheme="majorHAnsi" w:cs="Arial"/>
          <w:sz w:val="22"/>
          <w:szCs w:val="22"/>
        </w:rPr>
        <w:t xml:space="preserve"> </w:t>
      </w:r>
      <w:r w:rsidRPr="0058230C">
        <w:rPr>
          <w:rFonts w:asciiTheme="majorHAnsi" w:hAnsiTheme="majorHAnsi"/>
          <w:sz w:val="22"/>
          <w:szCs w:val="22"/>
        </w:rPr>
        <w:t xml:space="preserve">negocio jurídico; sean las personas ajenas, como en el derecho de familia, cuanto la persona propia atendiendo a ciertas manifestaciones suyas (derechos personalísimos). Por nuestra parte entendemos que la persona no puede ser objeto del negocio jurídico. </w:t>
      </w:r>
    </w:p>
    <w:p w:rsidR="00A83083" w:rsidRPr="0058230C" w:rsidRDefault="00A83083" w:rsidP="0058230C">
      <w:pPr>
        <w:pStyle w:val="Estilo"/>
        <w:spacing w:line="276" w:lineRule="auto"/>
        <w:ind w:right="3"/>
        <w:jc w:val="both"/>
        <w:rPr>
          <w:rFonts w:asciiTheme="majorHAnsi" w:hAnsiTheme="majorHAnsi"/>
          <w:sz w:val="22"/>
          <w:szCs w:val="22"/>
        </w:rPr>
      </w:pPr>
    </w:p>
    <w:p w:rsidR="003B1676" w:rsidRPr="0058230C" w:rsidRDefault="003B1676"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En los denominados actos jurídicos familiares, la persona actúa como sujeto y el objeto estará dado por las relaciones jurídicas que se crean, modifican o extinguen.</w:t>
      </w:r>
    </w:p>
    <w:p w:rsidR="003B1676" w:rsidRPr="0058230C" w:rsidRDefault="003B1676" w:rsidP="0058230C">
      <w:pPr>
        <w:pStyle w:val="Estilo"/>
        <w:spacing w:line="276" w:lineRule="auto"/>
        <w:ind w:right="3"/>
        <w:jc w:val="both"/>
        <w:rPr>
          <w:rFonts w:asciiTheme="majorHAnsi" w:hAnsiTheme="majorHAnsi"/>
          <w:sz w:val="22"/>
          <w:szCs w:val="22"/>
        </w:rPr>
      </w:pPr>
    </w:p>
    <w:p w:rsidR="003B1676" w:rsidRPr="0058230C" w:rsidRDefault="003B1676"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Así, en el matr</w:t>
      </w:r>
      <w:r w:rsidR="00B0157F" w:rsidRPr="0058230C">
        <w:rPr>
          <w:rFonts w:asciiTheme="majorHAnsi" w:hAnsiTheme="majorHAnsi"/>
          <w:sz w:val="22"/>
          <w:szCs w:val="22"/>
        </w:rPr>
        <w:t xml:space="preserve">imonio </w:t>
      </w:r>
      <w:r w:rsidRPr="0058230C">
        <w:rPr>
          <w:rFonts w:asciiTheme="majorHAnsi" w:hAnsiTheme="majorHAnsi"/>
          <w:sz w:val="22"/>
          <w:szCs w:val="22"/>
        </w:rPr>
        <w:t xml:space="preserve">la persona </w:t>
      </w:r>
      <w:r w:rsidR="00B0157F" w:rsidRPr="0058230C">
        <w:rPr>
          <w:rFonts w:asciiTheme="majorHAnsi" w:hAnsiTheme="majorHAnsi"/>
          <w:sz w:val="22"/>
          <w:szCs w:val="22"/>
        </w:rPr>
        <w:t xml:space="preserve">no es </w:t>
      </w:r>
      <w:r w:rsidRPr="0058230C">
        <w:rPr>
          <w:rFonts w:asciiTheme="majorHAnsi" w:hAnsiTheme="majorHAnsi"/>
          <w:sz w:val="22"/>
          <w:szCs w:val="22"/>
        </w:rPr>
        <w:t xml:space="preserve">el objeto del </w:t>
      </w:r>
      <w:r w:rsidR="00B0157F" w:rsidRPr="0058230C">
        <w:rPr>
          <w:rFonts w:asciiTheme="majorHAnsi" w:hAnsiTheme="majorHAnsi"/>
          <w:sz w:val="22"/>
          <w:szCs w:val="22"/>
        </w:rPr>
        <w:t>acto jurídico</w:t>
      </w:r>
      <w:r w:rsidRPr="0058230C">
        <w:rPr>
          <w:rFonts w:asciiTheme="majorHAnsi" w:hAnsiTheme="majorHAnsi"/>
          <w:sz w:val="22"/>
          <w:szCs w:val="22"/>
        </w:rPr>
        <w:t xml:space="preserve">;  allí los contrayentes son sujetos del </w:t>
      </w:r>
      <w:r w:rsidR="00B0157F" w:rsidRPr="0058230C">
        <w:rPr>
          <w:rFonts w:asciiTheme="majorHAnsi" w:hAnsiTheme="majorHAnsi"/>
          <w:sz w:val="22"/>
          <w:szCs w:val="22"/>
        </w:rPr>
        <w:t>acto</w:t>
      </w:r>
      <w:r w:rsidRPr="0058230C">
        <w:rPr>
          <w:rFonts w:asciiTheme="majorHAnsi" w:hAnsiTheme="majorHAnsi"/>
          <w:sz w:val="22"/>
          <w:szCs w:val="22"/>
        </w:rPr>
        <w:t xml:space="preserve"> jurídico y el objeto estará dado por los hechos o bienes materia de los derechos y deberes generados por las relaciones conyugales. </w:t>
      </w:r>
    </w:p>
    <w:p w:rsidR="003B1676" w:rsidRPr="0058230C" w:rsidRDefault="003B1676" w:rsidP="0058230C">
      <w:pPr>
        <w:pStyle w:val="Estilo"/>
        <w:spacing w:line="276" w:lineRule="auto"/>
        <w:ind w:right="3"/>
        <w:jc w:val="both"/>
        <w:rPr>
          <w:rFonts w:asciiTheme="majorHAnsi" w:hAnsiTheme="majorHAnsi"/>
          <w:sz w:val="22"/>
          <w:szCs w:val="22"/>
        </w:rPr>
      </w:pPr>
    </w:p>
    <w:p w:rsidR="003B1676" w:rsidRPr="0058230C" w:rsidRDefault="003B1676"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En los actos de disposición de los derechos de la personalidad espiritual (imagen, intimidad, voz), habrá conductas (revelar aspectos de la vida privada a un periodista o biógrafo) o cosas (una </w:t>
      </w:r>
      <w:r w:rsidR="0043142F" w:rsidRPr="0058230C">
        <w:rPr>
          <w:rFonts w:asciiTheme="majorHAnsi" w:hAnsiTheme="majorHAnsi"/>
          <w:sz w:val="22"/>
          <w:szCs w:val="22"/>
        </w:rPr>
        <w:t>fotografía</w:t>
      </w:r>
      <w:r w:rsidRPr="0058230C">
        <w:rPr>
          <w:rFonts w:asciiTheme="majorHAnsi" w:hAnsiTheme="majorHAnsi"/>
          <w:sz w:val="22"/>
          <w:szCs w:val="22"/>
        </w:rPr>
        <w:t xml:space="preserve">, una grabación, un film), que constituyen el objeto del negocio. </w:t>
      </w:r>
    </w:p>
    <w:p w:rsidR="00A83083" w:rsidRPr="0058230C" w:rsidRDefault="00A83083" w:rsidP="0058230C">
      <w:pPr>
        <w:pStyle w:val="Estilo"/>
        <w:spacing w:line="276" w:lineRule="auto"/>
        <w:ind w:right="3"/>
        <w:jc w:val="both"/>
        <w:rPr>
          <w:rFonts w:asciiTheme="majorHAnsi" w:hAnsiTheme="majorHAnsi"/>
          <w:sz w:val="22"/>
          <w:szCs w:val="22"/>
        </w:rPr>
      </w:pPr>
    </w:p>
    <w:p w:rsidR="003B1676" w:rsidRPr="0058230C" w:rsidRDefault="003B1676" w:rsidP="0058230C">
      <w:pPr>
        <w:pStyle w:val="Estilo"/>
        <w:spacing w:line="276" w:lineRule="auto"/>
        <w:ind w:right="3"/>
        <w:jc w:val="both"/>
        <w:rPr>
          <w:rFonts w:asciiTheme="majorHAnsi" w:hAnsiTheme="majorHAnsi"/>
          <w:i/>
          <w:iCs/>
          <w:sz w:val="22"/>
          <w:szCs w:val="22"/>
        </w:rPr>
      </w:pPr>
      <w:r w:rsidRPr="0058230C">
        <w:rPr>
          <w:rFonts w:asciiTheme="majorHAnsi" w:hAnsiTheme="majorHAnsi" w:cs="Arial"/>
          <w:sz w:val="22"/>
          <w:szCs w:val="22"/>
        </w:rPr>
        <w:t>Una c</w:t>
      </w:r>
      <w:r w:rsidRPr="0058230C">
        <w:rPr>
          <w:rFonts w:asciiTheme="majorHAnsi" w:hAnsiTheme="majorHAnsi"/>
          <w:sz w:val="22"/>
          <w:szCs w:val="22"/>
        </w:rPr>
        <w:t>uestión delicada se plantea también en los denomina</w:t>
      </w:r>
      <w:r w:rsidRPr="0058230C">
        <w:rPr>
          <w:rFonts w:asciiTheme="majorHAnsi" w:hAnsiTheme="majorHAnsi"/>
          <w:sz w:val="22"/>
          <w:szCs w:val="22"/>
        </w:rPr>
        <w:softHyphen/>
        <w:t xml:space="preserve">dos actos de disposición del propio cuerpo. En general, se trate de partes renovables o no, el objeto no es la persona, sino la parte del cuerpo de que se trate (cabello, leche materna, riñón) que una vez separados del cuerpo son cosas o bienes jurídicos extrapatrimoniales según las distintas tesis. En síntesis, nuestra opinión es que </w:t>
      </w:r>
      <w:r w:rsidRPr="0058230C">
        <w:rPr>
          <w:rFonts w:asciiTheme="majorHAnsi" w:hAnsiTheme="majorHAnsi"/>
          <w:i/>
          <w:iCs/>
          <w:sz w:val="22"/>
          <w:szCs w:val="22"/>
        </w:rPr>
        <w:t xml:space="preserve">la persona no </w:t>
      </w:r>
      <w:r w:rsidRPr="0058230C">
        <w:rPr>
          <w:rFonts w:asciiTheme="majorHAnsi" w:hAnsiTheme="majorHAnsi"/>
          <w:i/>
          <w:sz w:val="22"/>
          <w:szCs w:val="22"/>
        </w:rPr>
        <w:t xml:space="preserve">es </w:t>
      </w:r>
      <w:r w:rsidRPr="0058230C">
        <w:rPr>
          <w:rFonts w:asciiTheme="majorHAnsi" w:hAnsiTheme="majorHAnsi"/>
          <w:i/>
          <w:iCs/>
          <w:sz w:val="22"/>
          <w:szCs w:val="22"/>
        </w:rPr>
        <w:t>objeto del negocio jurídico.</w:t>
      </w:r>
    </w:p>
    <w:p w:rsidR="0058230C" w:rsidRDefault="0058230C" w:rsidP="0058230C">
      <w:pPr>
        <w:spacing w:line="276" w:lineRule="auto"/>
        <w:jc w:val="both"/>
        <w:rPr>
          <w:rFonts w:asciiTheme="majorHAnsi" w:hAnsiTheme="majorHAnsi"/>
          <w:iCs/>
          <w:sz w:val="22"/>
          <w:szCs w:val="22"/>
        </w:rPr>
      </w:pPr>
    </w:p>
    <w:p w:rsidR="00B0157F" w:rsidRPr="0058230C" w:rsidRDefault="00B0157F" w:rsidP="0058230C">
      <w:pPr>
        <w:spacing w:line="276" w:lineRule="auto"/>
        <w:jc w:val="both"/>
        <w:rPr>
          <w:rFonts w:asciiTheme="majorHAnsi" w:hAnsiTheme="majorHAnsi"/>
          <w:sz w:val="22"/>
          <w:szCs w:val="22"/>
        </w:rPr>
      </w:pPr>
      <w:r w:rsidRPr="0058230C">
        <w:rPr>
          <w:rFonts w:asciiTheme="majorHAnsi" w:hAnsiTheme="majorHAnsi"/>
          <w:iCs/>
          <w:sz w:val="22"/>
          <w:szCs w:val="22"/>
        </w:rPr>
        <w:t>En cuanto al cuerpo humano se refiere, debe hacerse notar que el</w:t>
      </w:r>
      <w:r w:rsidRPr="0058230C">
        <w:rPr>
          <w:rFonts w:asciiTheme="majorHAnsi" w:hAnsiTheme="majorHAnsi"/>
          <w:sz w:val="22"/>
          <w:szCs w:val="22"/>
        </w:rPr>
        <w:t xml:space="preserve"> Código recepta una concepción amplia de los bienes</w:t>
      </w:r>
      <w:r w:rsidR="00587335">
        <w:rPr>
          <w:rFonts w:asciiTheme="majorHAnsi" w:hAnsiTheme="majorHAnsi"/>
          <w:sz w:val="22"/>
          <w:szCs w:val="22"/>
        </w:rPr>
        <w:t>,</w:t>
      </w:r>
      <w:r w:rsidRPr="0058230C">
        <w:rPr>
          <w:rFonts w:asciiTheme="majorHAnsi" w:hAnsiTheme="majorHAnsi"/>
          <w:sz w:val="22"/>
          <w:szCs w:val="22"/>
        </w:rPr>
        <w:t xml:space="preserve"> comprensiva no sólo de aquellos que tengan valoración económica. Se admite así la categoría de objetos de derecho que no tienen un valor económico sino afectivo, científico, humanitario o social. Con este alcance, el art. 1004 expresamente admite que el cuerpo humano o partes separadas de él (como piezas anatómicas, órganos, tejidos, células, genes) pueden ser objeto de los contratos.</w:t>
      </w:r>
    </w:p>
    <w:p w:rsidR="0058230C" w:rsidRDefault="0058230C" w:rsidP="0058230C">
      <w:pPr>
        <w:spacing w:line="276" w:lineRule="auto"/>
        <w:jc w:val="both"/>
        <w:rPr>
          <w:rFonts w:asciiTheme="majorHAnsi" w:hAnsiTheme="majorHAnsi"/>
          <w:sz w:val="22"/>
          <w:szCs w:val="22"/>
        </w:rPr>
      </w:pPr>
    </w:p>
    <w:p w:rsidR="00B0157F" w:rsidRPr="0058230C" w:rsidRDefault="00B0157F"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También el cadáver y algunas de sus partes pueden ser objeto de actos jurídicos. Adviértase al respecto, que el avance científico permite la utilización de partes del cuerpo, incluso minúsculas (muestras biológicas depositadas en </w:t>
      </w:r>
      <w:proofErr w:type="spellStart"/>
      <w:r w:rsidRPr="0058230C">
        <w:rPr>
          <w:rFonts w:asciiTheme="majorHAnsi" w:hAnsiTheme="majorHAnsi"/>
          <w:sz w:val="22"/>
          <w:szCs w:val="22"/>
        </w:rPr>
        <w:t>biobancos</w:t>
      </w:r>
      <w:proofErr w:type="spellEnd"/>
      <w:r w:rsidRPr="0058230C">
        <w:rPr>
          <w:rFonts w:asciiTheme="majorHAnsi" w:hAnsiTheme="majorHAnsi"/>
          <w:sz w:val="22"/>
          <w:szCs w:val="22"/>
        </w:rPr>
        <w:t xml:space="preserve">, líneas celulares, células madres) para investigación, </w:t>
      </w:r>
      <w:r w:rsidRPr="0058230C">
        <w:rPr>
          <w:rFonts w:asciiTheme="majorHAnsi" w:hAnsiTheme="majorHAnsi"/>
          <w:sz w:val="22"/>
          <w:szCs w:val="22"/>
        </w:rPr>
        <w:lastRenderedPageBreak/>
        <w:t>cura de enfermedades o producción. En estrictez, constituyen cosas, en principio, fuera del comercio; aunque en algunos casos (esqueleto) entran en el comercio y pueden ser materia de negocios jurídicos onerosos.</w:t>
      </w:r>
    </w:p>
    <w:p w:rsidR="0058230C" w:rsidRDefault="0058230C" w:rsidP="0058230C">
      <w:pPr>
        <w:pStyle w:val="Estilo"/>
        <w:spacing w:line="276" w:lineRule="auto"/>
        <w:ind w:right="3"/>
        <w:jc w:val="center"/>
        <w:rPr>
          <w:rFonts w:asciiTheme="majorHAnsi" w:hAnsiTheme="majorHAnsi"/>
          <w:b/>
          <w:sz w:val="22"/>
          <w:szCs w:val="22"/>
        </w:rPr>
      </w:pPr>
    </w:p>
    <w:p w:rsidR="00EC7505" w:rsidRPr="0058230C" w:rsidRDefault="00AF724C" w:rsidP="0058230C">
      <w:pPr>
        <w:pStyle w:val="Estilo"/>
        <w:spacing w:line="276" w:lineRule="auto"/>
        <w:ind w:right="3"/>
        <w:jc w:val="center"/>
        <w:rPr>
          <w:rFonts w:asciiTheme="majorHAnsi" w:hAnsiTheme="majorHAnsi"/>
          <w:b/>
          <w:sz w:val="22"/>
          <w:szCs w:val="22"/>
        </w:rPr>
      </w:pPr>
      <w:r w:rsidRPr="0058230C">
        <w:rPr>
          <w:rFonts w:asciiTheme="majorHAnsi" w:hAnsiTheme="majorHAnsi"/>
          <w:b/>
          <w:sz w:val="22"/>
          <w:szCs w:val="22"/>
        </w:rPr>
        <w:t>b) Causa</w:t>
      </w:r>
    </w:p>
    <w:p w:rsidR="00DB1B18" w:rsidRPr="0058230C" w:rsidRDefault="00DB1B18" w:rsidP="0058230C">
      <w:pPr>
        <w:pStyle w:val="Estilo"/>
        <w:spacing w:line="276" w:lineRule="auto"/>
        <w:ind w:right="3"/>
        <w:jc w:val="both"/>
        <w:rPr>
          <w:rFonts w:asciiTheme="majorHAnsi" w:hAnsiTheme="majorHAnsi"/>
          <w:b/>
          <w:sz w:val="22"/>
          <w:szCs w:val="22"/>
        </w:rPr>
      </w:pPr>
    </w:p>
    <w:p w:rsidR="00EC7505" w:rsidRPr="0058230C" w:rsidRDefault="00050846" w:rsidP="0058230C">
      <w:pPr>
        <w:pStyle w:val="Estilo"/>
        <w:spacing w:line="276" w:lineRule="auto"/>
        <w:ind w:right="3"/>
        <w:jc w:val="both"/>
        <w:rPr>
          <w:rFonts w:asciiTheme="majorHAnsi" w:hAnsiTheme="majorHAnsi"/>
          <w:b/>
          <w:sz w:val="22"/>
          <w:szCs w:val="22"/>
        </w:rPr>
      </w:pPr>
      <w:r w:rsidRPr="0058230C">
        <w:rPr>
          <w:rFonts w:asciiTheme="majorHAnsi" w:hAnsiTheme="majorHAnsi"/>
          <w:b/>
          <w:sz w:val="22"/>
          <w:szCs w:val="22"/>
        </w:rPr>
        <w:t>1</w:t>
      </w:r>
      <w:r w:rsidR="00AF724C" w:rsidRPr="0058230C">
        <w:rPr>
          <w:rFonts w:asciiTheme="majorHAnsi" w:hAnsiTheme="majorHAnsi"/>
          <w:b/>
          <w:sz w:val="22"/>
          <w:szCs w:val="22"/>
        </w:rPr>
        <w:t>)</w:t>
      </w:r>
      <w:r w:rsidRPr="0058230C">
        <w:rPr>
          <w:rFonts w:asciiTheme="majorHAnsi" w:hAnsiTheme="majorHAnsi"/>
          <w:b/>
          <w:sz w:val="22"/>
          <w:szCs w:val="22"/>
        </w:rPr>
        <w:t xml:space="preserve"> </w:t>
      </w:r>
      <w:r w:rsidR="00EC7505" w:rsidRPr="0058230C">
        <w:rPr>
          <w:rFonts w:asciiTheme="majorHAnsi" w:hAnsiTheme="majorHAnsi"/>
          <w:b/>
          <w:sz w:val="22"/>
          <w:szCs w:val="22"/>
          <w:u w:val="single"/>
        </w:rPr>
        <w:t>Acepciones de la palabra causa</w:t>
      </w:r>
      <w:r w:rsidR="00EC7505" w:rsidRPr="0058230C">
        <w:rPr>
          <w:rFonts w:asciiTheme="majorHAnsi" w:hAnsiTheme="majorHAnsi"/>
          <w:b/>
          <w:sz w:val="22"/>
          <w:szCs w:val="22"/>
        </w:rPr>
        <w:t>.</w:t>
      </w:r>
    </w:p>
    <w:p w:rsidR="00776782" w:rsidRPr="0058230C" w:rsidRDefault="00776782" w:rsidP="0058230C">
      <w:pPr>
        <w:pStyle w:val="Estilo"/>
        <w:spacing w:line="276" w:lineRule="auto"/>
        <w:ind w:left="360"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Cuando se habla de causa es preciso determinar como punto de partida, las distintas acepciones que esa palabra tiene, para así saber cuál es la materia sobre la cual se está discurriendo.</w:t>
      </w:r>
    </w:p>
    <w:p w:rsidR="009717B2" w:rsidRPr="0058230C" w:rsidRDefault="009717B2" w:rsidP="0058230C">
      <w:pPr>
        <w:pStyle w:val="Estilo"/>
        <w:spacing w:line="276" w:lineRule="auto"/>
        <w:ind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b/>
          <w:smallCaps/>
          <w:sz w:val="22"/>
          <w:szCs w:val="22"/>
        </w:rPr>
      </w:pPr>
      <w:r w:rsidRPr="0058230C">
        <w:rPr>
          <w:rFonts w:asciiTheme="majorHAnsi" w:hAnsiTheme="majorHAnsi"/>
          <w:sz w:val="22"/>
          <w:szCs w:val="22"/>
        </w:rPr>
        <w:t>Desde el punto de vista jurídico, se habla en primer lugar de causa fuente, con lo cual se pretende aludir al hontanar del cual emana un determinado efecto jurídico.</w:t>
      </w:r>
      <w:r w:rsidR="00AF6ABB" w:rsidRPr="0058230C">
        <w:rPr>
          <w:rFonts w:asciiTheme="majorHAnsi" w:hAnsiTheme="majorHAnsi"/>
          <w:sz w:val="22"/>
          <w:szCs w:val="22"/>
        </w:rPr>
        <w:t xml:space="preserve"> </w:t>
      </w:r>
    </w:p>
    <w:p w:rsidR="009717B2" w:rsidRPr="0058230C" w:rsidRDefault="009717B2" w:rsidP="0058230C">
      <w:pPr>
        <w:pStyle w:val="Estilo"/>
        <w:spacing w:line="276" w:lineRule="auto"/>
        <w:ind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La noción de causa fuente es fecunda en el plano de las </w:t>
      </w:r>
      <w:r w:rsidR="002A7CC4" w:rsidRPr="0058230C">
        <w:rPr>
          <w:rFonts w:asciiTheme="majorHAnsi" w:hAnsiTheme="majorHAnsi"/>
          <w:sz w:val="22"/>
          <w:szCs w:val="22"/>
        </w:rPr>
        <w:t xml:space="preserve">relaciones jurídicas </w:t>
      </w:r>
      <w:r w:rsidRPr="0058230C">
        <w:rPr>
          <w:rFonts w:asciiTheme="majorHAnsi" w:hAnsiTheme="majorHAnsi"/>
          <w:sz w:val="22"/>
          <w:szCs w:val="22"/>
        </w:rPr>
        <w:t>obligacion</w:t>
      </w:r>
      <w:r w:rsidR="002A7CC4" w:rsidRPr="0058230C">
        <w:rPr>
          <w:rFonts w:asciiTheme="majorHAnsi" w:hAnsiTheme="majorHAnsi"/>
          <w:sz w:val="22"/>
          <w:szCs w:val="22"/>
        </w:rPr>
        <w:t>al</w:t>
      </w:r>
      <w:r w:rsidRPr="0058230C">
        <w:rPr>
          <w:rFonts w:asciiTheme="majorHAnsi" w:hAnsiTheme="majorHAnsi"/>
          <w:sz w:val="22"/>
          <w:szCs w:val="22"/>
        </w:rPr>
        <w:t xml:space="preserve">es, y con ella se identifica a las causas que generan un vínculo </w:t>
      </w:r>
      <w:r w:rsidR="0043142F" w:rsidRPr="0058230C">
        <w:rPr>
          <w:rFonts w:asciiTheme="majorHAnsi" w:hAnsiTheme="majorHAnsi"/>
          <w:sz w:val="22"/>
          <w:szCs w:val="22"/>
        </w:rPr>
        <w:t>jurídico</w:t>
      </w:r>
      <w:r w:rsidRPr="0058230C">
        <w:rPr>
          <w:rFonts w:asciiTheme="majorHAnsi" w:hAnsiTheme="majorHAnsi"/>
          <w:sz w:val="22"/>
          <w:szCs w:val="22"/>
        </w:rPr>
        <w:t xml:space="preserve"> obligacional; de modo que el contrato, el hecho ilícito, la ley, son generalmente indicados como fuente de las obligaciones. </w:t>
      </w:r>
    </w:p>
    <w:p w:rsidR="009717B2" w:rsidRPr="0058230C" w:rsidRDefault="009717B2" w:rsidP="0058230C">
      <w:pPr>
        <w:pStyle w:val="Estilo"/>
        <w:spacing w:line="276" w:lineRule="auto"/>
        <w:ind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En segundo término se habla de la </w:t>
      </w:r>
      <w:r w:rsidRPr="0058230C">
        <w:rPr>
          <w:rFonts w:asciiTheme="majorHAnsi" w:hAnsiTheme="majorHAnsi"/>
          <w:i/>
          <w:iCs/>
          <w:sz w:val="22"/>
          <w:szCs w:val="22"/>
        </w:rPr>
        <w:t xml:space="preserve">causa final, </w:t>
      </w:r>
      <w:r w:rsidRPr="0058230C">
        <w:rPr>
          <w:rFonts w:asciiTheme="majorHAnsi" w:hAnsiTheme="majorHAnsi"/>
          <w:sz w:val="22"/>
          <w:szCs w:val="22"/>
        </w:rPr>
        <w:t xml:space="preserve">noción que originariamente estuvo dirigida a expresar aquello que las partes persiguen al realizar un acto </w:t>
      </w:r>
      <w:r w:rsidR="0043142F" w:rsidRPr="0058230C">
        <w:rPr>
          <w:rFonts w:asciiTheme="majorHAnsi" w:hAnsiTheme="majorHAnsi"/>
          <w:sz w:val="22"/>
          <w:szCs w:val="22"/>
        </w:rPr>
        <w:t>jurídico</w:t>
      </w:r>
      <w:r w:rsidRPr="0058230C">
        <w:rPr>
          <w:rFonts w:asciiTheme="majorHAnsi" w:hAnsiTheme="majorHAnsi"/>
          <w:sz w:val="22"/>
          <w:szCs w:val="22"/>
        </w:rPr>
        <w:t>. En este sentido, la causa d</w:t>
      </w:r>
      <w:r w:rsidR="00E024EC" w:rsidRPr="0058230C">
        <w:rPr>
          <w:rFonts w:asciiTheme="majorHAnsi" w:hAnsiTheme="majorHAnsi"/>
          <w:sz w:val="22"/>
          <w:szCs w:val="22"/>
        </w:rPr>
        <w:t>e un negocio de compraventa serí</w:t>
      </w:r>
      <w:r w:rsidRPr="0058230C">
        <w:rPr>
          <w:rFonts w:asciiTheme="majorHAnsi" w:hAnsiTheme="majorHAnsi"/>
          <w:sz w:val="22"/>
          <w:szCs w:val="22"/>
        </w:rPr>
        <w:t xml:space="preserve">a la obtención de la propiedad de la cosa para el comprador, y la disponibilidad del precio para el vendedor. A su vez, la causa final se ha identificado también con la </w:t>
      </w:r>
      <w:r w:rsidRPr="0058230C">
        <w:rPr>
          <w:rFonts w:asciiTheme="majorHAnsi" w:hAnsiTheme="majorHAnsi"/>
          <w:i/>
          <w:sz w:val="22"/>
          <w:szCs w:val="22"/>
        </w:rPr>
        <w:t>causa</w:t>
      </w:r>
      <w:r w:rsidRPr="0058230C">
        <w:rPr>
          <w:rFonts w:asciiTheme="majorHAnsi" w:hAnsiTheme="majorHAnsi"/>
          <w:sz w:val="22"/>
          <w:szCs w:val="22"/>
        </w:rPr>
        <w:t xml:space="preserve"> </w:t>
      </w:r>
      <w:r w:rsidRPr="0058230C">
        <w:rPr>
          <w:rFonts w:asciiTheme="majorHAnsi" w:hAnsiTheme="majorHAnsi"/>
          <w:i/>
          <w:iCs/>
          <w:sz w:val="22"/>
          <w:szCs w:val="22"/>
        </w:rPr>
        <w:t>motivo o</w:t>
      </w:r>
      <w:r w:rsidRPr="0058230C">
        <w:rPr>
          <w:rFonts w:asciiTheme="majorHAnsi" w:hAnsiTheme="majorHAnsi"/>
          <w:sz w:val="22"/>
          <w:szCs w:val="22"/>
        </w:rPr>
        <w:t xml:space="preserve"> </w:t>
      </w:r>
      <w:r w:rsidRPr="0058230C">
        <w:rPr>
          <w:rFonts w:asciiTheme="majorHAnsi" w:hAnsiTheme="majorHAnsi"/>
          <w:i/>
          <w:iCs/>
          <w:sz w:val="22"/>
          <w:szCs w:val="22"/>
        </w:rPr>
        <w:t xml:space="preserve">impulsiva, </w:t>
      </w:r>
      <w:r w:rsidRPr="0058230C">
        <w:rPr>
          <w:rFonts w:asciiTheme="majorHAnsi" w:hAnsiTheme="majorHAnsi"/>
          <w:sz w:val="22"/>
          <w:szCs w:val="22"/>
        </w:rPr>
        <w:t xml:space="preserve">que trata de identificar el interés concreto que ha movido a las partes a la realización de un negocio </w:t>
      </w:r>
      <w:r w:rsidR="0043142F" w:rsidRPr="0058230C">
        <w:rPr>
          <w:rFonts w:asciiTheme="majorHAnsi" w:hAnsiTheme="majorHAnsi"/>
          <w:sz w:val="22"/>
          <w:szCs w:val="22"/>
        </w:rPr>
        <w:t>jurídico</w:t>
      </w:r>
      <w:r w:rsidRPr="0058230C">
        <w:rPr>
          <w:rFonts w:asciiTheme="majorHAnsi" w:hAnsiTheme="majorHAnsi"/>
          <w:sz w:val="22"/>
          <w:szCs w:val="22"/>
        </w:rPr>
        <w:t xml:space="preserve">. Para el comprador el motivo de la compraventa de una casa puede ser la necesidad de habitar en ella o la de hacer una inversión, la de instalar un fondo de comercio o desarrollar una actividad profesional o industrial. </w:t>
      </w:r>
    </w:p>
    <w:p w:rsidR="007A6C70" w:rsidRPr="0058230C" w:rsidRDefault="007A6C70" w:rsidP="0058230C">
      <w:pPr>
        <w:pStyle w:val="Estilo"/>
        <w:spacing w:line="276" w:lineRule="auto"/>
        <w:ind w:right="3"/>
        <w:jc w:val="both"/>
        <w:rPr>
          <w:rFonts w:asciiTheme="majorHAnsi" w:hAnsiTheme="majorHAnsi"/>
          <w:sz w:val="22"/>
          <w:szCs w:val="22"/>
        </w:rPr>
      </w:pPr>
    </w:p>
    <w:p w:rsidR="00EC7505" w:rsidRPr="0058230C" w:rsidRDefault="00AF724C" w:rsidP="0058230C">
      <w:pPr>
        <w:pStyle w:val="Estilo"/>
        <w:spacing w:line="276" w:lineRule="auto"/>
        <w:ind w:right="3"/>
        <w:jc w:val="both"/>
        <w:rPr>
          <w:rFonts w:asciiTheme="majorHAnsi" w:hAnsiTheme="majorHAnsi"/>
          <w:b/>
          <w:sz w:val="22"/>
          <w:szCs w:val="22"/>
        </w:rPr>
      </w:pPr>
      <w:r w:rsidRPr="0058230C">
        <w:rPr>
          <w:rFonts w:asciiTheme="majorHAnsi" w:hAnsiTheme="majorHAnsi"/>
          <w:b/>
          <w:sz w:val="22"/>
          <w:szCs w:val="22"/>
        </w:rPr>
        <w:t>2)</w:t>
      </w:r>
      <w:r w:rsidR="00050846" w:rsidRPr="0058230C">
        <w:rPr>
          <w:rFonts w:asciiTheme="majorHAnsi" w:hAnsiTheme="majorHAnsi"/>
          <w:b/>
          <w:sz w:val="22"/>
          <w:szCs w:val="22"/>
        </w:rPr>
        <w:t xml:space="preserve"> </w:t>
      </w:r>
      <w:r w:rsidR="001E69ED" w:rsidRPr="0058230C">
        <w:rPr>
          <w:rFonts w:asciiTheme="majorHAnsi" w:hAnsiTheme="majorHAnsi"/>
          <w:b/>
          <w:sz w:val="22"/>
          <w:szCs w:val="22"/>
          <w:u w:val="single"/>
        </w:rPr>
        <w:t>L</w:t>
      </w:r>
      <w:r w:rsidR="00EC7505" w:rsidRPr="0058230C">
        <w:rPr>
          <w:rFonts w:asciiTheme="majorHAnsi" w:hAnsiTheme="majorHAnsi"/>
          <w:b/>
          <w:sz w:val="22"/>
          <w:szCs w:val="22"/>
          <w:u w:val="single"/>
        </w:rPr>
        <w:t xml:space="preserve">a causa como elemento del </w:t>
      </w:r>
      <w:r w:rsidR="002A7CC4" w:rsidRPr="0058230C">
        <w:rPr>
          <w:rFonts w:asciiTheme="majorHAnsi" w:hAnsiTheme="majorHAnsi"/>
          <w:b/>
          <w:sz w:val="22"/>
          <w:szCs w:val="22"/>
          <w:u w:val="single"/>
        </w:rPr>
        <w:t xml:space="preserve">acto o </w:t>
      </w:r>
      <w:r w:rsidR="00EC7505" w:rsidRPr="0058230C">
        <w:rPr>
          <w:rFonts w:asciiTheme="majorHAnsi" w:hAnsiTheme="majorHAnsi"/>
          <w:b/>
          <w:sz w:val="22"/>
          <w:szCs w:val="22"/>
          <w:u w:val="single"/>
        </w:rPr>
        <w:t>negocio jurídico</w:t>
      </w:r>
      <w:r w:rsidR="00EC7505" w:rsidRPr="0058230C">
        <w:rPr>
          <w:rFonts w:asciiTheme="majorHAnsi" w:hAnsiTheme="majorHAnsi"/>
          <w:b/>
          <w:sz w:val="22"/>
          <w:szCs w:val="22"/>
        </w:rPr>
        <w:t>.</w:t>
      </w:r>
    </w:p>
    <w:p w:rsidR="00776782" w:rsidRPr="0058230C" w:rsidRDefault="00776782" w:rsidP="0058230C">
      <w:pPr>
        <w:pStyle w:val="Estilo"/>
        <w:spacing w:line="276" w:lineRule="auto"/>
        <w:ind w:left="360"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Hecha esa advertencia previa, debemos ahora señalar también que nosotros estamos tratando de la noción de causa en el plano del acto o negocio jurídico.</w:t>
      </w:r>
    </w:p>
    <w:p w:rsidR="009717B2" w:rsidRPr="0058230C" w:rsidRDefault="009717B2" w:rsidP="0058230C">
      <w:pPr>
        <w:pStyle w:val="Estilo"/>
        <w:spacing w:line="276" w:lineRule="auto"/>
        <w:ind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Ello descarta, en primer lugar, que nos refiramos a la causa fuente, la cual</w:t>
      </w:r>
      <w:r w:rsidR="004311C4" w:rsidRPr="0058230C">
        <w:rPr>
          <w:rFonts w:asciiTheme="majorHAnsi" w:hAnsiTheme="majorHAnsi"/>
          <w:sz w:val="22"/>
          <w:szCs w:val="22"/>
        </w:rPr>
        <w:t xml:space="preserve"> </w:t>
      </w:r>
      <w:r w:rsidRPr="0058230C">
        <w:rPr>
          <w:rFonts w:asciiTheme="majorHAnsi" w:hAnsiTheme="majorHAnsi"/>
          <w:sz w:val="22"/>
          <w:szCs w:val="22"/>
        </w:rPr>
        <w:t xml:space="preserve">-ya lo hemos señalado- tiene trascendencia en el </w:t>
      </w:r>
      <w:r w:rsidR="0043142F" w:rsidRPr="0058230C">
        <w:rPr>
          <w:rFonts w:asciiTheme="majorHAnsi" w:hAnsiTheme="majorHAnsi"/>
          <w:sz w:val="22"/>
          <w:szCs w:val="22"/>
        </w:rPr>
        <w:t>ámbito</w:t>
      </w:r>
      <w:r w:rsidRPr="0058230C">
        <w:rPr>
          <w:rFonts w:asciiTheme="majorHAnsi" w:hAnsiTheme="majorHAnsi"/>
          <w:sz w:val="22"/>
          <w:szCs w:val="22"/>
        </w:rPr>
        <w:t xml:space="preserve"> </w:t>
      </w:r>
      <w:r w:rsidR="002A7CC4" w:rsidRPr="0058230C">
        <w:rPr>
          <w:rFonts w:asciiTheme="majorHAnsi" w:hAnsiTheme="majorHAnsi"/>
          <w:sz w:val="22"/>
          <w:szCs w:val="22"/>
        </w:rPr>
        <w:t xml:space="preserve">de las relaciones jurídicas </w:t>
      </w:r>
      <w:r w:rsidRPr="0058230C">
        <w:rPr>
          <w:rFonts w:asciiTheme="majorHAnsi" w:hAnsiTheme="majorHAnsi"/>
          <w:sz w:val="22"/>
          <w:szCs w:val="22"/>
        </w:rPr>
        <w:t>obligacional</w:t>
      </w:r>
      <w:r w:rsidR="002A7CC4" w:rsidRPr="0058230C">
        <w:rPr>
          <w:rFonts w:asciiTheme="majorHAnsi" w:hAnsiTheme="majorHAnsi"/>
          <w:sz w:val="22"/>
          <w:szCs w:val="22"/>
        </w:rPr>
        <w:t>es</w:t>
      </w:r>
      <w:r w:rsidRPr="0058230C">
        <w:rPr>
          <w:rFonts w:asciiTheme="majorHAnsi" w:hAnsiTheme="majorHAnsi"/>
          <w:sz w:val="22"/>
          <w:szCs w:val="22"/>
        </w:rPr>
        <w:t xml:space="preserve">. </w:t>
      </w:r>
    </w:p>
    <w:p w:rsidR="009717B2" w:rsidRPr="0058230C" w:rsidRDefault="009717B2" w:rsidP="0058230C">
      <w:pPr>
        <w:pStyle w:val="Estilo"/>
        <w:spacing w:line="276" w:lineRule="auto"/>
        <w:ind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De modo, pu</w:t>
      </w:r>
      <w:r w:rsidR="00AF6ABB" w:rsidRPr="0058230C">
        <w:rPr>
          <w:rFonts w:asciiTheme="majorHAnsi" w:hAnsiTheme="majorHAnsi"/>
          <w:sz w:val="22"/>
          <w:szCs w:val="22"/>
        </w:rPr>
        <w:t xml:space="preserve">es, que </w:t>
      </w:r>
      <w:r w:rsidR="001E69ED" w:rsidRPr="0058230C">
        <w:rPr>
          <w:rFonts w:asciiTheme="majorHAnsi" w:hAnsiTheme="majorHAnsi"/>
          <w:sz w:val="22"/>
          <w:szCs w:val="22"/>
        </w:rPr>
        <w:t xml:space="preserve">en este punto se trata de la causa final. </w:t>
      </w:r>
      <w:r w:rsidRPr="0058230C">
        <w:rPr>
          <w:rFonts w:asciiTheme="majorHAnsi" w:hAnsiTheme="majorHAnsi"/>
          <w:sz w:val="22"/>
          <w:szCs w:val="22"/>
        </w:rPr>
        <w:t xml:space="preserve">Para </w:t>
      </w:r>
      <w:r w:rsidR="00B0157F" w:rsidRPr="0058230C">
        <w:rPr>
          <w:rFonts w:asciiTheme="majorHAnsi" w:hAnsiTheme="majorHAnsi"/>
          <w:sz w:val="22"/>
          <w:szCs w:val="22"/>
        </w:rPr>
        <w:t>el Código Civil y Comercial de la Nación</w:t>
      </w:r>
      <w:r w:rsidR="00587335">
        <w:rPr>
          <w:rFonts w:asciiTheme="majorHAnsi" w:hAnsiTheme="majorHAnsi"/>
          <w:sz w:val="22"/>
          <w:szCs w:val="22"/>
        </w:rPr>
        <w:t xml:space="preserve"> </w:t>
      </w:r>
      <w:r w:rsidRPr="0058230C">
        <w:rPr>
          <w:rFonts w:asciiTheme="majorHAnsi" w:hAnsiTheme="majorHAnsi"/>
          <w:sz w:val="22"/>
          <w:szCs w:val="22"/>
        </w:rPr>
        <w:t xml:space="preserve">la causa final constituye un elemento de todos los actos jurídicos. </w:t>
      </w:r>
    </w:p>
    <w:p w:rsidR="009717B2" w:rsidRPr="0058230C" w:rsidRDefault="009717B2" w:rsidP="0058230C">
      <w:pPr>
        <w:pStyle w:val="Estilo"/>
        <w:spacing w:line="276" w:lineRule="auto"/>
        <w:ind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Ahora debemos explicar porqué se trata de la causa  como elemento del </w:t>
      </w:r>
      <w:r w:rsidR="00B0157F" w:rsidRPr="0058230C">
        <w:rPr>
          <w:rFonts w:asciiTheme="majorHAnsi" w:hAnsiTheme="majorHAnsi"/>
          <w:sz w:val="22"/>
          <w:szCs w:val="22"/>
        </w:rPr>
        <w:t>acto</w:t>
      </w:r>
      <w:r w:rsidRPr="0058230C">
        <w:rPr>
          <w:rFonts w:asciiTheme="majorHAnsi" w:hAnsiTheme="majorHAnsi"/>
          <w:sz w:val="22"/>
          <w:szCs w:val="22"/>
        </w:rPr>
        <w:t xml:space="preserve"> jurídico. La explicación se encuentra en la noción previa de autonomía de la voluntad</w:t>
      </w:r>
      <w:r w:rsidRPr="0058230C">
        <w:rPr>
          <w:rFonts w:asciiTheme="majorHAnsi" w:hAnsiTheme="majorHAnsi" w:cs="Arial"/>
          <w:sz w:val="22"/>
          <w:szCs w:val="22"/>
        </w:rPr>
        <w:t xml:space="preserve">, </w:t>
      </w:r>
      <w:r w:rsidRPr="0058230C">
        <w:rPr>
          <w:rFonts w:asciiTheme="majorHAnsi" w:hAnsiTheme="majorHAnsi"/>
          <w:sz w:val="22"/>
          <w:szCs w:val="22"/>
        </w:rPr>
        <w:t xml:space="preserve">conforme la cual lo que las partes convengan vale como la ley misma. </w:t>
      </w:r>
    </w:p>
    <w:p w:rsidR="009717B2" w:rsidRPr="0058230C" w:rsidRDefault="009717B2" w:rsidP="0058230C">
      <w:pPr>
        <w:pStyle w:val="Estilo"/>
        <w:spacing w:line="276" w:lineRule="auto"/>
        <w:ind w:right="3"/>
        <w:jc w:val="both"/>
        <w:rPr>
          <w:rFonts w:asciiTheme="majorHAnsi" w:hAnsiTheme="majorHAnsi"/>
          <w:sz w:val="22"/>
          <w:szCs w:val="22"/>
        </w:rPr>
      </w:pPr>
    </w:p>
    <w:p w:rsidR="009717B2" w:rsidRPr="0058230C" w:rsidRDefault="009717B2"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 xml:space="preserve">Se dice por los autores que, para que la voluntad </w:t>
      </w:r>
      <w:r w:rsidR="008D2616">
        <w:rPr>
          <w:rFonts w:asciiTheme="majorHAnsi" w:hAnsiTheme="majorHAnsi"/>
          <w:sz w:val="22"/>
          <w:szCs w:val="22"/>
        </w:rPr>
        <w:t>privada tenga tal fuerza de ley</w:t>
      </w:r>
      <w:r w:rsidRPr="0058230C">
        <w:rPr>
          <w:rFonts w:asciiTheme="majorHAnsi" w:hAnsiTheme="majorHAnsi"/>
          <w:sz w:val="22"/>
          <w:szCs w:val="22"/>
        </w:rPr>
        <w:t xml:space="preserve"> y autorice a constreñir a la otra parte a cumplir aún forzadamente aquello a que se ha comprometido</w:t>
      </w:r>
      <w:r w:rsidRPr="0058230C">
        <w:rPr>
          <w:rFonts w:asciiTheme="majorHAnsi" w:hAnsiTheme="majorHAnsi" w:cs="Arial"/>
          <w:sz w:val="22"/>
          <w:szCs w:val="22"/>
        </w:rPr>
        <w:t xml:space="preserve">, </w:t>
      </w:r>
      <w:r w:rsidRPr="0058230C">
        <w:rPr>
          <w:rFonts w:asciiTheme="majorHAnsi" w:hAnsiTheme="majorHAnsi"/>
          <w:sz w:val="22"/>
          <w:szCs w:val="22"/>
        </w:rPr>
        <w:t xml:space="preserve">es necesario que ese negocio jurídico tenga una causa que merezca ser amparada por el ordenamiento </w:t>
      </w:r>
      <w:r w:rsidR="0043142F" w:rsidRPr="0058230C">
        <w:rPr>
          <w:rFonts w:asciiTheme="majorHAnsi" w:hAnsiTheme="majorHAnsi"/>
          <w:sz w:val="22"/>
          <w:szCs w:val="22"/>
        </w:rPr>
        <w:t>jurídico</w:t>
      </w:r>
      <w:r w:rsidRPr="0058230C">
        <w:rPr>
          <w:rFonts w:asciiTheme="majorHAnsi" w:hAnsiTheme="majorHAnsi"/>
          <w:sz w:val="22"/>
          <w:szCs w:val="22"/>
        </w:rPr>
        <w:t xml:space="preserve">. En otras palabras, </w:t>
      </w:r>
      <w:r w:rsidRPr="0058230C">
        <w:rPr>
          <w:rFonts w:asciiTheme="majorHAnsi" w:hAnsiTheme="majorHAnsi" w:cs="Arial"/>
          <w:i/>
          <w:iCs/>
          <w:sz w:val="22"/>
          <w:szCs w:val="22"/>
        </w:rPr>
        <w:t xml:space="preserve">que ese </w:t>
      </w:r>
      <w:r w:rsidR="00B0157F" w:rsidRPr="0058230C">
        <w:rPr>
          <w:rFonts w:asciiTheme="majorHAnsi" w:hAnsiTheme="majorHAnsi" w:cs="Arial"/>
          <w:i/>
          <w:iCs/>
          <w:sz w:val="22"/>
          <w:szCs w:val="22"/>
        </w:rPr>
        <w:t>acto</w:t>
      </w:r>
      <w:r w:rsidRPr="0058230C">
        <w:rPr>
          <w:rFonts w:asciiTheme="majorHAnsi" w:hAnsiTheme="majorHAnsi" w:cs="Arial"/>
          <w:i/>
          <w:iCs/>
          <w:sz w:val="22"/>
          <w:szCs w:val="22"/>
        </w:rPr>
        <w:t xml:space="preserve"> jurídico tienda a realizar -persiga, busque, tenga como finalidad- un interés que el ordenamiento considere merecedor </w:t>
      </w:r>
      <w:r w:rsidRPr="0058230C">
        <w:rPr>
          <w:rFonts w:asciiTheme="majorHAnsi" w:hAnsiTheme="majorHAnsi"/>
          <w:i/>
          <w:sz w:val="22"/>
          <w:szCs w:val="22"/>
        </w:rPr>
        <w:t>de</w:t>
      </w:r>
      <w:r w:rsidRPr="0058230C">
        <w:rPr>
          <w:rFonts w:asciiTheme="majorHAnsi" w:hAnsiTheme="majorHAnsi"/>
          <w:sz w:val="22"/>
          <w:szCs w:val="22"/>
        </w:rPr>
        <w:t xml:space="preserve"> </w:t>
      </w:r>
      <w:r w:rsidRPr="0058230C">
        <w:rPr>
          <w:rFonts w:asciiTheme="majorHAnsi" w:hAnsiTheme="majorHAnsi" w:cs="Arial"/>
          <w:i/>
          <w:iCs/>
          <w:sz w:val="22"/>
          <w:szCs w:val="22"/>
        </w:rPr>
        <w:t xml:space="preserve">tutela </w:t>
      </w:r>
      <w:r w:rsidRPr="0058230C">
        <w:rPr>
          <w:rFonts w:asciiTheme="majorHAnsi" w:hAnsiTheme="majorHAnsi"/>
          <w:i/>
          <w:iCs/>
          <w:sz w:val="22"/>
          <w:szCs w:val="22"/>
        </w:rPr>
        <w:t xml:space="preserve">y </w:t>
      </w:r>
      <w:r w:rsidRPr="0058230C">
        <w:rPr>
          <w:rFonts w:asciiTheme="majorHAnsi" w:hAnsiTheme="majorHAnsi" w:cs="Arial"/>
          <w:i/>
          <w:iCs/>
          <w:sz w:val="22"/>
          <w:szCs w:val="22"/>
        </w:rPr>
        <w:t>protección</w:t>
      </w:r>
      <w:r w:rsidRPr="0058230C">
        <w:rPr>
          <w:rFonts w:asciiTheme="majorHAnsi" w:hAnsiTheme="majorHAnsi"/>
          <w:sz w:val="22"/>
          <w:szCs w:val="22"/>
        </w:rPr>
        <w:t>. Por ello, esa finalidad deberá ser lícita y acorde con la moral y las buenas costumbres.</w:t>
      </w:r>
    </w:p>
    <w:p w:rsidR="0058230C" w:rsidRDefault="0058230C" w:rsidP="0058230C">
      <w:pPr>
        <w:spacing w:line="276" w:lineRule="auto"/>
        <w:jc w:val="both"/>
        <w:rPr>
          <w:rFonts w:asciiTheme="majorHAnsi" w:hAnsiTheme="majorHAnsi"/>
          <w:sz w:val="22"/>
          <w:szCs w:val="22"/>
        </w:rPr>
      </w:pPr>
    </w:p>
    <w:p w:rsidR="00720DF9" w:rsidRPr="0058230C" w:rsidRDefault="00720DF9" w:rsidP="0058230C">
      <w:pPr>
        <w:spacing w:line="276" w:lineRule="auto"/>
        <w:jc w:val="both"/>
        <w:rPr>
          <w:rFonts w:asciiTheme="majorHAnsi" w:hAnsiTheme="majorHAnsi"/>
          <w:sz w:val="22"/>
          <w:szCs w:val="22"/>
        </w:rPr>
      </w:pPr>
      <w:r w:rsidRPr="0058230C">
        <w:rPr>
          <w:rFonts w:asciiTheme="majorHAnsi" w:hAnsiTheme="majorHAnsi"/>
          <w:sz w:val="22"/>
          <w:szCs w:val="22"/>
        </w:rPr>
        <w:t xml:space="preserve">Es decir que si en el acto jurídico falta la causa o ella es falsa, ilícita o se frustra se producirá la nulidad o extinción del mismo. </w:t>
      </w:r>
    </w:p>
    <w:p w:rsidR="00522176" w:rsidRPr="0058230C" w:rsidRDefault="00522176" w:rsidP="0058230C">
      <w:pPr>
        <w:pStyle w:val="Estilo"/>
        <w:spacing w:line="276" w:lineRule="auto"/>
        <w:ind w:right="3"/>
        <w:jc w:val="both"/>
        <w:rPr>
          <w:rFonts w:asciiTheme="majorHAnsi" w:hAnsiTheme="majorHAnsi"/>
          <w:i/>
          <w:sz w:val="22"/>
          <w:szCs w:val="22"/>
        </w:rPr>
      </w:pPr>
    </w:p>
    <w:p w:rsidR="00DB1B18" w:rsidRPr="0058230C" w:rsidRDefault="00AF724C" w:rsidP="0058230C">
      <w:pPr>
        <w:pStyle w:val="Sangradetextonormal"/>
        <w:spacing w:line="276" w:lineRule="auto"/>
        <w:ind w:left="0"/>
        <w:jc w:val="both"/>
        <w:rPr>
          <w:rFonts w:asciiTheme="majorHAnsi" w:hAnsiTheme="majorHAnsi"/>
          <w:b/>
          <w:sz w:val="22"/>
          <w:szCs w:val="22"/>
        </w:rPr>
      </w:pPr>
      <w:r w:rsidRPr="0058230C">
        <w:rPr>
          <w:rFonts w:asciiTheme="majorHAnsi" w:hAnsiTheme="majorHAnsi"/>
          <w:b/>
          <w:sz w:val="22"/>
          <w:szCs w:val="22"/>
        </w:rPr>
        <w:t xml:space="preserve">E.- </w:t>
      </w:r>
      <w:r w:rsidRPr="0058230C">
        <w:rPr>
          <w:rFonts w:asciiTheme="majorHAnsi" w:hAnsiTheme="majorHAnsi"/>
          <w:b/>
          <w:sz w:val="22"/>
          <w:szCs w:val="22"/>
          <w:u w:val="single"/>
        </w:rPr>
        <w:t>PRUEBA DE LOS HECHOS Y ACTOS JURÍDICOS</w:t>
      </w:r>
      <w:r w:rsidRPr="0058230C">
        <w:rPr>
          <w:rFonts w:asciiTheme="majorHAnsi" w:hAnsiTheme="majorHAnsi"/>
          <w:b/>
          <w:sz w:val="22"/>
          <w:szCs w:val="22"/>
        </w:rPr>
        <w:t xml:space="preserve">. </w:t>
      </w:r>
    </w:p>
    <w:p w:rsidR="00AF724C" w:rsidRPr="0058230C" w:rsidRDefault="00AF724C" w:rsidP="0058230C">
      <w:pPr>
        <w:pStyle w:val="Sangradetextonormal"/>
        <w:spacing w:line="276" w:lineRule="auto"/>
        <w:ind w:left="0"/>
        <w:jc w:val="both"/>
        <w:rPr>
          <w:rFonts w:asciiTheme="majorHAnsi" w:hAnsiTheme="majorHAnsi"/>
          <w:b/>
          <w:sz w:val="22"/>
          <w:szCs w:val="22"/>
          <w:u w:val="single"/>
        </w:rPr>
      </w:pPr>
    </w:p>
    <w:p w:rsidR="005958C1" w:rsidRPr="0058230C" w:rsidRDefault="00AF724C" w:rsidP="0058230C">
      <w:pPr>
        <w:pStyle w:val="Sangradetextonormal"/>
        <w:spacing w:line="276" w:lineRule="auto"/>
        <w:ind w:left="0"/>
        <w:jc w:val="both"/>
        <w:rPr>
          <w:rFonts w:asciiTheme="majorHAnsi" w:hAnsiTheme="majorHAnsi"/>
          <w:b/>
          <w:sz w:val="22"/>
          <w:szCs w:val="22"/>
          <w:u w:val="single"/>
        </w:rPr>
      </w:pPr>
      <w:r w:rsidRPr="0058230C">
        <w:rPr>
          <w:rFonts w:asciiTheme="majorHAnsi" w:hAnsiTheme="majorHAnsi"/>
          <w:b/>
          <w:sz w:val="22"/>
          <w:szCs w:val="22"/>
        </w:rPr>
        <w:t xml:space="preserve">1.- </w:t>
      </w:r>
      <w:r w:rsidR="005958C1" w:rsidRPr="008D2616">
        <w:rPr>
          <w:rFonts w:asciiTheme="majorHAnsi" w:hAnsiTheme="majorHAnsi"/>
          <w:b/>
          <w:smallCaps/>
          <w:sz w:val="22"/>
          <w:szCs w:val="22"/>
          <w:u w:val="single"/>
        </w:rPr>
        <w:t>Concepto</w:t>
      </w:r>
      <w:r w:rsidR="005958C1" w:rsidRPr="0058230C">
        <w:rPr>
          <w:rFonts w:asciiTheme="majorHAnsi" w:hAnsiTheme="majorHAnsi"/>
          <w:b/>
          <w:sz w:val="22"/>
          <w:szCs w:val="22"/>
          <w:u w:val="single"/>
        </w:rPr>
        <w:t>.</w:t>
      </w:r>
    </w:p>
    <w:p w:rsidR="005958C1" w:rsidRPr="0058230C" w:rsidRDefault="005958C1" w:rsidP="0058230C">
      <w:pPr>
        <w:pStyle w:val="Sangradetextonormal"/>
        <w:spacing w:line="276" w:lineRule="auto"/>
        <w:ind w:left="0"/>
        <w:jc w:val="both"/>
        <w:rPr>
          <w:rFonts w:asciiTheme="majorHAnsi" w:hAnsiTheme="majorHAnsi"/>
          <w:b/>
          <w:i/>
          <w:sz w:val="22"/>
          <w:szCs w:val="22"/>
        </w:rPr>
      </w:pPr>
    </w:p>
    <w:p w:rsidR="007716E9" w:rsidRPr="0058230C" w:rsidRDefault="00A46642" w:rsidP="0058230C">
      <w:pPr>
        <w:pStyle w:val="Sangradetextonormal"/>
        <w:spacing w:line="276" w:lineRule="auto"/>
        <w:ind w:left="0"/>
        <w:jc w:val="both"/>
        <w:rPr>
          <w:rFonts w:asciiTheme="majorHAnsi" w:hAnsiTheme="majorHAnsi"/>
          <w:b/>
          <w:i/>
          <w:sz w:val="22"/>
          <w:szCs w:val="22"/>
        </w:rPr>
      </w:pPr>
      <w:r w:rsidRPr="0058230C">
        <w:rPr>
          <w:rFonts w:asciiTheme="majorHAnsi" w:hAnsiTheme="majorHAnsi"/>
          <w:b/>
          <w:i/>
          <w:sz w:val="22"/>
          <w:szCs w:val="22"/>
        </w:rPr>
        <w:t>L</w:t>
      </w:r>
      <w:r w:rsidR="007716E9" w:rsidRPr="0058230C">
        <w:rPr>
          <w:rFonts w:asciiTheme="majorHAnsi" w:hAnsiTheme="majorHAnsi"/>
          <w:b/>
          <w:i/>
          <w:sz w:val="22"/>
          <w:szCs w:val="22"/>
        </w:rPr>
        <w:t>a prueba es la actividad procesal realizada con el auxilio de los medios establecidos por la ley, tendiente a crear la convicción del juez, sobre la existencia o inexistencia de hechos controvertidos afirmados por las partes como fundamento de sus pretensiones o defensas.</w:t>
      </w:r>
    </w:p>
    <w:p w:rsidR="00A46642" w:rsidRPr="0058230C" w:rsidRDefault="00A46642" w:rsidP="0058230C">
      <w:pPr>
        <w:pStyle w:val="Sangradetextonormal"/>
        <w:spacing w:line="276" w:lineRule="auto"/>
        <w:ind w:left="0"/>
        <w:jc w:val="both"/>
        <w:rPr>
          <w:rFonts w:asciiTheme="majorHAnsi" w:hAnsiTheme="majorHAnsi"/>
          <w:sz w:val="22"/>
          <w:szCs w:val="22"/>
        </w:rPr>
      </w:pPr>
    </w:p>
    <w:p w:rsidR="00A46642" w:rsidRPr="0058230C" w:rsidRDefault="00A46642"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Los medios de prueba son los med</w:t>
      </w:r>
      <w:r w:rsidR="001644B5" w:rsidRPr="0058230C">
        <w:rPr>
          <w:rFonts w:asciiTheme="majorHAnsi" w:hAnsiTheme="majorHAnsi"/>
          <w:sz w:val="22"/>
          <w:szCs w:val="22"/>
        </w:rPr>
        <w:t>i</w:t>
      </w:r>
      <w:r w:rsidRPr="0058230C">
        <w:rPr>
          <w:rFonts w:asciiTheme="majorHAnsi" w:hAnsiTheme="majorHAnsi"/>
          <w:sz w:val="22"/>
          <w:szCs w:val="22"/>
        </w:rPr>
        <w:t>os u operaciones referidas a cosas y personas, susceptibles de demostrar la existencia o inexistencia de uno o más hechos.</w:t>
      </w:r>
    </w:p>
    <w:p w:rsidR="007716E9" w:rsidRPr="0058230C" w:rsidRDefault="007716E9"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 </w:t>
      </w:r>
    </w:p>
    <w:p w:rsidR="005958C1" w:rsidRPr="0058230C" w:rsidRDefault="00AF724C" w:rsidP="0058230C">
      <w:pPr>
        <w:pStyle w:val="Sangradetextonormal"/>
        <w:spacing w:line="276" w:lineRule="auto"/>
        <w:ind w:left="0"/>
        <w:jc w:val="both"/>
        <w:rPr>
          <w:rFonts w:asciiTheme="majorHAnsi" w:hAnsiTheme="majorHAnsi"/>
          <w:b/>
          <w:sz w:val="22"/>
          <w:szCs w:val="22"/>
          <w:u w:val="single"/>
        </w:rPr>
      </w:pPr>
      <w:r w:rsidRPr="0058230C">
        <w:rPr>
          <w:rFonts w:asciiTheme="majorHAnsi" w:hAnsiTheme="majorHAnsi"/>
          <w:b/>
          <w:sz w:val="22"/>
          <w:szCs w:val="22"/>
        </w:rPr>
        <w:t xml:space="preserve">2.- </w:t>
      </w:r>
      <w:r w:rsidR="005958C1" w:rsidRPr="008D2616">
        <w:rPr>
          <w:rFonts w:asciiTheme="majorHAnsi" w:hAnsiTheme="majorHAnsi"/>
          <w:b/>
          <w:smallCaps/>
          <w:sz w:val="22"/>
          <w:szCs w:val="22"/>
          <w:u w:val="single"/>
        </w:rPr>
        <w:t>Noción de cada medio de prueba</w:t>
      </w:r>
      <w:r w:rsidR="005958C1" w:rsidRPr="0058230C">
        <w:rPr>
          <w:rFonts w:asciiTheme="majorHAnsi" w:hAnsiTheme="majorHAnsi"/>
          <w:b/>
          <w:sz w:val="22"/>
          <w:szCs w:val="22"/>
          <w:u w:val="single"/>
        </w:rPr>
        <w:t>.</w:t>
      </w:r>
    </w:p>
    <w:p w:rsidR="005958C1" w:rsidRPr="0058230C" w:rsidRDefault="005958C1" w:rsidP="0058230C">
      <w:pPr>
        <w:pStyle w:val="Sangradetextonormal"/>
        <w:spacing w:line="276" w:lineRule="auto"/>
        <w:ind w:left="0"/>
        <w:jc w:val="both"/>
        <w:rPr>
          <w:rFonts w:asciiTheme="majorHAnsi" w:hAnsiTheme="majorHAnsi"/>
          <w:sz w:val="22"/>
          <w:szCs w:val="22"/>
        </w:rPr>
      </w:pPr>
    </w:p>
    <w:p w:rsidR="00526033" w:rsidRPr="0058230C" w:rsidRDefault="0052603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Los principales medios de prueba admitidos por la ley son:</w:t>
      </w:r>
    </w:p>
    <w:p w:rsidR="00526033" w:rsidRPr="0058230C" w:rsidRDefault="00526033" w:rsidP="0058230C">
      <w:pPr>
        <w:pStyle w:val="Sangradetextonormal"/>
        <w:spacing w:line="276" w:lineRule="auto"/>
        <w:ind w:left="0"/>
        <w:jc w:val="both"/>
        <w:rPr>
          <w:rFonts w:asciiTheme="majorHAnsi" w:hAnsiTheme="majorHAnsi"/>
          <w:b/>
          <w:sz w:val="22"/>
          <w:szCs w:val="22"/>
        </w:rPr>
      </w:pPr>
    </w:p>
    <w:p w:rsidR="00EC7505" w:rsidRPr="0058230C" w:rsidRDefault="00AF724C" w:rsidP="0058230C">
      <w:pPr>
        <w:pStyle w:val="Sangradetextonormal"/>
        <w:spacing w:line="276" w:lineRule="auto"/>
        <w:ind w:left="0"/>
        <w:jc w:val="center"/>
        <w:rPr>
          <w:rFonts w:asciiTheme="majorHAnsi" w:hAnsiTheme="majorHAnsi"/>
          <w:b/>
          <w:sz w:val="22"/>
          <w:szCs w:val="22"/>
        </w:rPr>
      </w:pPr>
      <w:r w:rsidRPr="0058230C">
        <w:rPr>
          <w:rFonts w:asciiTheme="majorHAnsi" w:hAnsiTheme="majorHAnsi"/>
          <w:b/>
          <w:sz w:val="22"/>
          <w:szCs w:val="22"/>
        </w:rPr>
        <w:t>a</w:t>
      </w:r>
      <w:r w:rsidR="00847CF3" w:rsidRPr="0058230C">
        <w:rPr>
          <w:rFonts w:asciiTheme="majorHAnsi" w:hAnsiTheme="majorHAnsi"/>
          <w:b/>
          <w:sz w:val="22"/>
          <w:szCs w:val="22"/>
        </w:rPr>
        <w:t xml:space="preserve">) </w:t>
      </w:r>
      <w:r w:rsidR="00FB0D65" w:rsidRPr="0058230C">
        <w:rPr>
          <w:rFonts w:asciiTheme="majorHAnsi" w:hAnsiTheme="majorHAnsi"/>
          <w:b/>
          <w:sz w:val="22"/>
          <w:szCs w:val="22"/>
          <w:u w:val="single"/>
        </w:rPr>
        <w:t>Prueba documental</w:t>
      </w:r>
    </w:p>
    <w:p w:rsidR="000412B4" w:rsidRPr="0058230C" w:rsidRDefault="000412B4" w:rsidP="0058230C">
      <w:pPr>
        <w:pStyle w:val="Sangradetextonormal"/>
        <w:spacing w:line="276" w:lineRule="auto"/>
        <w:ind w:left="0"/>
        <w:jc w:val="both"/>
        <w:rPr>
          <w:rFonts w:asciiTheme="majorHAnsi" w:hAnsiTheme="majorHAnsi"/>
          <w:b/>
          <w:sz w:val="22"/>
          <w:szCs w:val="22"/>
        </w:rPr>
      </w:pPr>
    </w:p>
    <w:p w:rsidR="00526033" w:rsidRPr="0058230C" w:rsidRDefault="00B80AF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El documento puede ser definido como todo aquel objeto representativo de </w:t>
      </w:r>
      <w:r w:rsidR="001644B5" w:rsidRPr="0058230C">
        <w:rPr>
          <w:rFonts w:asciiTheme="majorHAnsi" w:hAnsiTheme="majorHAnsi"/>
          <w:sz w:val="22"/>
          <w:szCs w:val="22"/>
        </w:rPr>
        <w:t>un hecho. Por lo tanto no son só</w:t>
      </w:r>
      <w:r w:rsidRPr="0058230C">
        <w:rPr>
          <w:rFonts w:asciiTheme="majorHAnsi" w:hAnsiTheme="majorHAnsi"/>
          <w:sz w:val="22"/>
          <w:szCs w:val="22"/>
        </w:rPr>
        <w:t xml:space="preserve">lo documentos los que llevan signos de escritura, sino también todos aquellos objetos que, como los libros, marcas, fotografías, películas, etc., poseen la misma aptitud representativa. </w:t>
      </w:r>
    </w:p>
    <w:p w:rsidR="000E2CB5" w:rsidRPr="0058230C" w:rsidRDefault="000E2CB5" w:rsidP="0058230C">
      <w:pPr>
        <w:pStyle w:val="Sangradetextonormal"/>
        <w:spacing w:line="276" w:lineRule="auto"/>
        <w:ind w:left="0"/>
        <w:jc w:val="both"/>
        <w:rPr>
          <w:rFonts w:asciiTheme="majorHAnsi" w:hAnsiTheme="majorHAnsi"/>
          <w:b/>
          <w:sz w:val="22"/>
          <w:szCs w:val="22"/>
        </w:rPr>
      </w:pPr>
    </w:p>
    <w:p w:rsidR="008D2616" w:rsidRDefault="007E0219"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En </w:t>
      </w:r>
      <w:r w:rsidR="000E2CB5" w:rsidRPr="0058230C">
        <w:rPr>
          <w:rFonts w:asciiTheme="majorHAnsi" w:hAnsiTheme="majorHAnsi"/>
          <w:sz w:val="22"/>
          <w:szCs w:val="22"/>
        </w:rPr>
        <w:t xml:space="preserve">lo que se refiere a la manifestación escrita de la voluntad dispone </w:t>
      </w:r>
      <w:r w:rsidRPr="0058230C">
        <w:rPr>
          <w:rFonts w:asciiTheme="majorHAnsi" w:hAnsiTheme="majorHAnsi"/>
          <w:sz w:val="22"/>
          <w:szCs w:val="22"/>
        </w:rPr>
        <w:t xml:space="preserve">el artículo 286 del Código Civil y Comercial de la Nación: </w:t>
      </w:r>
    </w:p>
    <w:p w:rsidR="00847CF3" w:rsidRPr="0058230C" w:rsidRDefault="007E0219" w:rsidP="0058230C">
      <w:pPr>
        <w:pStyle w:val="Sangradetextonormal"/>
        <w:spacing w:line="276" w:lineRule="auto"/>
        <w:ind w:left="0"/>
        <w:jc w:val="both"/>
        <w:rPr>
          <w:rFonts w:asciiTheme="majorHAnsi" w:hAnsiTheme="majorHAnsi"/>
          <w:i/>
          <w:sz w:val="22"/>
          <w:szCs w:val="22"/>
        </w:rPr>
      </w:pPr>
      <w:r w:rsidRPr="0058230C">
        <w:rPr>
          <w:rFonts w:asciiTheme="majorHAnsi" w:hAnsiTheme="majorHAnsi"/>
          <w:i/>
          <w:sz w:val="22"/>
          <w:szCs w:val="22"/>
        </w:rPr>
        <w:t>“Expresión escrita. La expresión escrita puede tener lugar por instrumentos públicos, o por instrumentos particulares firmados o no firmados, excepto en los casos en que determinada instrumentación sea impuesta. Puede hacerse constar en cualquier soporte, siempre que su contenido sea representado con texto inteligible, aunque su lectura exija medios técnicos.”</w:t>
      </w:r>
    </w:p>
    <w:p w:rsidR="000E2CB5" w:rsidRPr="0058230C" w:rsidRDefault="000E2CB5" w:rsidP="0058230C">
      <w:pPr>
        <w:pStyle w:val="Sangradetextonormal"/>
        <w:spacing w:line="276" w:lineRule="auto"/>
        <w:ind w:left="0"/>
        <w:jc w:val="both"/>
        <w:rPr>
          <w:rFonts w:asciiTheme="majorHAnsi" w:hAnsiTheme="majorHAnsi"/>
          <w:i/>
          <w:sz w:val="22"/>
          <w:szCs w:val="22"/>
        </w:rPr>
      </w:pPr>
    </w:p>
    <w:p w:rsidR="000E2CB5" w:rsidRPr="0058230C" w:rsidRDefault="00AF724C" w:rsidP="0058230C">
      <w:pPr>
        <w:pStyle w:val="Sangradetextonormal"/>
        <w:spacing w:line="276" w:lineRule="auto"/>
        <w:ind w:left="0"/>
        <w:jc w:val="both"/>
        <w:rPr>
          <w:rFonts w:asciiTheme="majorHAnsi" w:hAnsiTheme="majorHAnsi"/>
          <w:b/>
          <w:sz w:val="22"/>
          <w:szCs w:val="22"/>
        </w:rPr>
      </w:pPr>
      <w:r w:rsidRPr="0058230C">
        <w:rPr>
          <w:rFonts w:asciiTheme="majorHAnsi" w:hAnsiTheme="majorHAnsi"/>
          <w:b/>
          <w:sz w:val="22"/>
          <w:szCs w:val="22"/>
        </w:rPr>
        <w:t>1)</w:t>
      </w:r>
      <w:r w:rsidR="000E2CB5" w:rsidRPr="0058230C">
        <w:rPr>
          <w:rFonts w:asciiTheme="majorHAnsi" w:hAnsiTheme="majorHAnsi"/>
          <w:b/>
          <w:sz w:val="22"/>
          <w:szCs w:val="22"/>
        </w:rPr>
        <w:t xml:space="preserve"> </w:t>
      </w:r>
      <w:r w:rsidR="000E2CB5" w:rsidRPr="0058230C">
        <w:rPr>
          <w:rFonts w:asciiTheme="majorHAnsi" w:hAnsiTheme="majorHAnsi"/>
          <w:b/>
          <w:sz w:val="22"/>
          <w:szCs w:val="22"/>
          <w:u w:val="single"/>
        </w:rPr>
        <w:t>Instrumentos privados y particulares no firmados</w:t>
      </w:r>
      <w:r w:rsidR="000E2CB5" w:rsidRPr="0058230C">
        <w:rPr>
          <w:rFonts w:asciiTheme="majorHAnsi" w:hAnsiTheme="majorHAnsi"/>
          <w:b/>
          <w:sz w:val="22"/>
          <w:szCs w:val="22"/>
        </w:rPr>
        <w:t>.</w:t>
      </w:r>
    </w:p>
    <w:p w:rsidR="000E2CB5" w:rsidRPr="0058230C" w:rsidRDefault="000E2CB5" w:rsidP="0058230C">
      <w:pPr>
        <w:pStyle w:val="Sangradetextonormal"/>
        <w:spacing w:line="276" w:lineRule="auto"/>
        <w:ind w:left="0"/>
        <w:jc w:val="both"/>
        <w:rPr>
          <w:rFonts w:asciiTheme="majorHAnsi" w:hAnsiTheme="majorHAnsi"/>
          <w:b/>
          <w:sz w:val="22"/>
          <w:szCs w:val="22"/>
        </w:rPr>
      </w:pPr>
    </w:p>
    <w:p w:rsidR="000E2CB5" w:rsidRPr="0058230C" w:rsidRDefault="000E2CB5"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Dispone el art</w:t>
      </w:r>
      <w:r w:rsidR="0058230C">
        <w:rPr>
          <w:rFonts w:asciiTheme="majorHAnsi" w:hAnsiTheme="majorHAnsi"/>
          <w:sz w:val="22"/>
          <w:szCs w:val="22"/>
        </w:rPr>
        <w:t xml:space="preserve">ículo 287 del </w:t>
      </w:r>
      <w:proofErr w:type="spellStart"/>
      <w:r w:rsidR="0058230C">
        <w:rPr>
          <w:rFonts w:asciiTheme="majorHAnsi" w:hAnsiTheme="majorHAnsi"/>
          <w:sz w:val="22"/>
          <w:szCs w:val="22"/>
        </w:rPr>
        <w:t>C.C.yC</w:t>
      </w:r>
      <w:proofErr w:type="spellEnd"/>
      <w:r w:rsidR="0058230C">
        <w:rPr>
          <w:rFonts w:asciiTheme="majorHAnsi" w:hAnsiTheme="majorHAnsi"/>
          <w:sz w:val="22"/>
          <w:szCs w:val="22"/>
        </w:rPr>
        <w:t>.</w:t>
      </w:r>
      <w:r w:rsidRPr="0058230C">
        <w:rPr>
          <w:rFonts w:asciiTheme="majorHAnsi" w:hAnsiTheme="majorHAnsi"/>
          <w:sz w:val="22"/>
          <w:szCs w:val="22"/>
        </w:rPr>
        <w:t xml:space="preserve">: </w:t>
      </w:r>
    </w:p>
    <w:p w:rsidR="000E2CB5" w:rsidRPr="0058230C" w:rsidRDefault="000E2CB5" w:rsidP="0058230C">
      <w:pPr>
        <w:pStyle w:val="Sangradetextonormal"/>
        <w:spacing w:line="276" w:lineRule="auto"/>
        <w:ind w:left="0"/>
        <w:jc w:val="both"/>
        <w:rPr>
          <w:rFonts w:asciiTheme="majorHAnsi" w:hAnsiTheme="majorHAnsi"/>
          <w:i/>
          <w:sz w:val="22"/>
          <w:szCs w:val="22"/>
        </w:rPr>
      </w:pPr>
      <w:r w:rsidRPr="0058230C">
        <w:rPr>
          <w:rFonts w:asciiTheme="majorHAnsi" w:hAnsiTheme="majorHAnsi"/>
          <w:i/>
          <w:sz w:val="22"/>
          <w:szCs w:val="22"/>
        </w:rPr>
        <w:t>“Instrumentos privados y particulares no firmados. Los instrumentos particulares pueden estar firmados o no. Si lo están, se llaman instrumentos privados.</w:t>
      </w:r>
    </w:p>
    <w:p w:rsidR="000E2CB5" w:rsidRPr="0058230C" w:rsidRDefault="000E2CB5" w:rsidP="0058230C">
      <w:pPr>
        <w:pStyle w:val="Sangradetextonormal"/>
        <w:spacing w:line="276" w:lineRule="auto"/>
        <w:ind w:left="0"/>
        <w:jc w:val="both"/>
        <w:rPr>
          <w:rFonts w:asciiTheme="majorHAnsi" w:hAnsiTheme="majorHAnsi"/>
          <w:i/>
          <w:sz w:val="22"/>
          <w:szCs w:val="22"/>
        </w:rPr>
      </w:pPr>
      <w:r w:rsidRPr="0058230C">
        <w:rPr>
          <w:rFonts w:asciiTheme="majorHAnsi" w:hAnsiTheme="majorHAnsi"/>
          <w:i/>
          <w:sz w:val="22"/>
          <w:szCs w:val="22"/>
        </w:rPr>
        <w:t>Si no lo están, se los denomina instrumentos particulares no firmados; esta categoría comprende todo escrito no firmado, entre otros, los impresos, los registros visuales o auditivos de cosas o hechos y, cualquiera que sea el medio empleado, los registros de la palabra y de información.”</w:t>
      </w:r>
    </w:p>
    <w:p w:rsidR="000E2CB5" w:rsidRPr="0058230C" w:rsidRDefault="000E2CB5" w:rsidP="0058230C">
      <w:pPr>
        <w:pStyle w:val="Sangradetextonormal"/>
        <w:spacing w:line="276" w:lineRule="auto"/>
        <w:ind w:left="0"/>
        <w:jc w:val="both"/>
        <w:rPr>
          <w:rFonts w:asciiTheme="majorHAnsi" w:hAnsiTheme="majorHAnsi"/>
          <w:b/>
          <w:sz w:val="22"/>
          <w:szCs w:val="22"/>
        </w:rPr>
      </w:pPr>
    </w:p>
    <w:p w:rsidR="000E2CB5" w:rsidRPr="0058230C" w:rsidRDefault="000E2CB5"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Es decir que para los instrumentos privados la ley no exige forma alguna en especial, las partes pueden enunciarlos en el idioma y con las formalidades que sean convenientes. Sin embargo la ley supedita la validez de los mismos a que se encuentren firmados.</w:t>
      </w:r>
      <w:r w:rsidR="008D2616">
        <w:rPr>
          <w:rFonts w:asciiTheme="majorHAnsi" w:hAnsiTheme="majorHAnsi"/>
          <w:sz w:val="22"/>
          <w:szCs w:val="22"/>
        </w:rPr>
        <w:t xml:space="preserve"> Con la firma </w:t>
      </w:r>
      <w:r w:rsidRPr="0058230C">
        <w:rPr>
          <w:rFonts w:asciiTheme="majorHAnsi" w:hAnsiTheme="majorHAnsi"/>
          <w:sz w:val="22"/>
          <w:szCs w:val="22"/>
        </w:rPr>
        <w:t xml:space="preserve">se acredita la autoría de la declaración de voluntad expresada en el texto del instrumento. </w:t>
      </w:r>
    </w:p>
    <w:p w:rsidR="00AF724C" w:rsidRPr="0058230C" w:rsidRDefault="00AF724C" w:rsidP="0058230C">
      <w:pPr>
        <w:pStyle w:val="Sangradetextonormal"/>
        <w:spacing w:line="276" w:lineRule="auto"/>
        <w:ind w:left="0"/>
        <w:jc w:val="both"/>
        <w:rPr>
          <w:rFonts w:asciiTheme="majorHAnsi" w:hAnsiTheme="majorHAnsi"/>
          <w:sz w:val="22"/>
          <w:szCs w:val="22"/>
        </w:rPr>
      </w:pPr>
    </w:p>
    <w:p w:rsidR="000E2CB5" w:rsidRPr="0058230C" w:rsidRDefault="000E2CB5"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Concretamente la firma debe consistir en el nombre del firmante o en un signo que lo caracterice </w:t>
      </w:r>
      <w:r w:rsidR="008D2616">
        <w:rPr>
          <w:rFonts w:asciiTheme="majorHAnsi" w:hAnsiTheme="majorHAnsi"/>
          <w:sz w:val="22"/>
          <w:szCs w:val="22"/>
        </w:rPr>
        <w:t xml:space="preserve">a éste </w:t>
      </w:r>
      <w:r w:rsidRPr="0058230C">
        <w:rPr>
          <w:rFonts w:asciiTheme="majorHAnsi" w:hAnsiTheme="majorHAnsi"/>
          <w:sz w:val="22"/>
          <w:szCs w:val="22"/>
        </w:rPr>
        <w:t xml:space="preserve">o que </w:t>
      </w:r>
      <w:r w:rsidR="008D2616">
        <w:rPr>
          <w:rFonts w:asciiTheme="majorHAnsi" w:hAnsiTheme="majorHAnsi"/>
          <w:sz w:val="22"/>
          <w:szCs w:val="22"/>
        </w:rPr>
        <w:t xml:space="preserve">el firmante </w:t>
      </w:r>
      <w:r w:rsidRPr="0058230C">
        <w:rPr>
          <w:rFonts w:asciiTheme="majorHAnsi" w:hAnsiTheme="majorHAnsi"/>
          <w:sz w:val="22"/>
          <w:szCs w:val="22"/>
        </w:rPr>
        <w:t>emplee habitualmente</w:t>
      </w:r>
      <w:r w:rsidR="00A43AED" w:rsidRPr="0058230C">
        <w:rPr>
          <w:rFonts w:asciiTheme="majorHAnsi" w:hAnsiTheme="majorHAnsi"/>
          <w:sz w:val="22"/>
          <w:szCs w:val="22"/>
        </w:rPr>
        <w:t>.</w:t>
      </w:r>
    </w:p>
    <w:p w:rsidR="00AF724C" w:rsidRPr="0058230C" w:rsidRDefault="00AF724C" w:rsidP="0058230C">
      <w:pPr>
        <w:pStyle w:val="Sangradetextonormal"/>
        <w:spacing w:line="276" w:lineRule="auto"/>
        <w:ind w:left="0"/>
        <w:jc w:val="both"/>
        <w:rPr>
          <w:rFonts w:asciiTheme="majorHAnsi" w:hAnsiTheme="majorHAnsi"/>
          <w:sz w:val="22"/>
          <w:szCs w:val="22"/>
        </w:rPr>
      </w:pPr>
    </w:p>
    <w:p w:rsidR="00A43AED" w:rsidRPr="0058230C" w:rsidRDefault="00A43AED"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El </w:t>
      </w:r>
      <w:proofErr w:type="spellStart"/>
      <w:r w:rsidRPr="0058230C">
        <w:rPr>
          <w:rFonts w:asciiTheme="majorHAnsi" w:hAnsiTheme="majorHAnsi"/>
          <w:sz w:val="22"/>
          <w:szCs w:val="22"/>
        </w:rPr>
        <w:t>C</w:t>
      </w:r>
      <w:r w:rsidR="008D2616">
        <w:rPr>
          <w:rFonts w:asciiTheme="majorHAnsi" w:hAnsiTheme="majorHAnsi"/>
          <w:sz w:val="22"/>
          <w:szCs w:val="22"/>
        </w:rPr>
        <w:t>.C.yC</w:t>
      </w:r>
      <w:proofErr w:type="spellEnd"/>
      <w:r w:rsidR="008D2616">
        <w:rPr>
          <w:rFonts w:asciiTheme="majorHAnsi" w:hAnsiTheme="majorHAnsi"/>
          <w:sz w:val="22"/>
          <w:szCs w:val="22"/>
        </w:rPr>
        <w:t>.</w:t>
      </w:r>
      <w:r w:rsidRPr="0058230C">
        <w:rPr>
          <w:rFonts w:asciiTheme="majorHAnsi" w:hAnsiTheme="majorHAnsi"/>
          <w:sz w:val="22"/>
          <w:szCs w:val="22"/>
        </w:rPr>
        <w:t xml:space="preserve"> </w:t>
      </w:r>
      <w:proofErr w:type="gramStart"/>
      <w:r w:rsidRPr="0058230C">
        <w:rPr>
          <w:rFonts w:asciiTheme="majorHAnsi" w:hAnsiTheme="majorHAnsi"/>
          <w:sz w:val="22"/>
          <w:szCs w:val="22"/>
        </w:rPr>
        <w:t>dispone</w:t>
      </w:r>
      <w:proofErr w:type="gramEnd"/>
      <w:r w:rsidRPr="0058230C">
        <w:rPr>
          <w:rFonts w:asciiTheme="majorHAnsi" w:hAnsiTheme="majorHAnsi"/>
          <w:sz w:val="22"/>
          <w:szCs w:val="22"/>
        </w:rPr>
        <w:t xml:space="preserve"> que</w:t>
      </w:r>
      <w:r w:rsidR="008D2616">
        <w:rPr>
          <w:rFonts w:asciiTheme="majorHAnsi" w:hAnsiTheme="majorHAnsi"/>
          <w:sz w:val="22"/>
          <w:szCs w:val="22"/>
        </w:rPr>
        <w:t>,</w:t>
      </w:r>
      <w:r w:rsidRPr="0058230C">
        <w:rPr>
          <w:rFonts w:asciiTheme="majorHAnsi" w:hAnsiTheme="majorHAnsi"/>
          <w:sz w:val="22"/>
          <w:szCs w:val="22"/>
        </w:rPr>
        <w:t xml:space="preserve"> en lo que respecta a los instrumentos privados generados por medios electrónicos, el requisito de la firma queda satisfecho si se utiliza una firma digital que asegure de manera indubitable la autoría e integridad del instrumento.</w:t>
      </w:r>
    </w:p>
    <w:p w:rsidR="000E2CB5" w:rsidRPr="0058230C" w:rsidRDefault="000E2CB5" w:rsidP="0058230C">
      <w:pPr>
        <w:pStyle w:val="Sangradetextonormal"/>
        <w:spacing w:line="276" w:lineRule="auto"/>
        <w:jc w:val="both"/>
        <w:rPr>
          <w:rFonts w:asciiTheme="majorHAnsi" w:hAnsiTheme="majorHAnsi"/>
          <w:sz w:val="22"/>
          <w:szCs w:val="22"/>
        </w:rPr>
      </w:pPr>
    </w:p>
    <w:p w:rsidR="000E2CB5" w:rsidRPr="0058230C" w:rsidRDefault="000E2CB5"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Como los documentos privados carecen de valor probatorio por sí mismos, a la parte que los presenta </w:t>
      </w:r>
      <w:r w:rsidR="0070701F">
        <w:rPr>
          <w:rFonts w:asciiTheme="majorHAnsi" w:hAnsiTheme="majorHAnsi"/>
          <w:sz w:val="22"/>
          <w:szCs w:val="22"/>
        </w:rPr>
        <w:t xml:space="preserve">en un proceso judicial le </w:t>
      </w:r>
      <w:r w:rsidRPr="0058230C">
        <w:rPr>
          <w:rFonts w:asciiTheme="majorHAnsi" w:hAnsiTheme="majorHAnsi"/>
          <w:sz w:val="22"/>
          <w:szCs w:val="22"/>
        </w:rPr>
        <w:t>corresponde acreditar que el documento emana de la persona a quien se lo atribuye. El instrumento privado reconocido judicialmente por la parte a quién se opone, o declarado debidamente reconocido, tiene el mismo valor que el instrumento público.</w:t>
      </w:r>
    </w:p>
    <w:p w:rsidR="007E0219" w:rsidRPr="0058230C" w:rsidRDefault="007E0219" w:rsidP="0058230C">
      <w:pPr>
        <w:pStyle w:val="Sangradetextonormal"/>
        <w:spacing w:line="276" w:lineRule="auto"/>
        <w:ind w:left="0"/>
        <w:jc w:val="both"/>
        <w:rPr>
          <w:rFonts w:asciiTheme="majorHAnsi" w:hAnsiTheme="majorHAnsi"/>
          <w:b/>
          <w:sz w:val="22"/>
          <w:szCs w:val="22"/>
        </w:rPr>
      </w:pPr>
    </w:p>
    <w:p w:rsidR="00EC7505" w:rsidRPr="0058230C" w:rsidRDefault="00AF724C" w:rsidP="0058230C">
      <w:pPr>
        <w:pStyle w:val="Sangradetextonormal"/>
        <w:spacing w:line="276" w:lineRule="auto"/>
        <w:ind w:left="0"/>
        <w:jc w:val="both"/>
        <w:rPr>
          <w:rFonts w:asciiTheme="majorHAnsi" w:hAnsiTheme="majorHAnsi"/>
          <w:b/>
          <w:sz w:val="22"/>
          <w:szCs w:val="22"/>
        </w:rPr>
      </w:pPr>
      <w:r w:rsidRPr="0058230C">
        <w:rPr>
          <w:rFonts w:asciiTheme="majorHAnsi" w:hAnsiTheme="majorHAnsi"/>
          <w:b/>
          <w:sz w:val="22"/>
          <w:szCs w:val="22"/>
        </w:rPr>
        <w:t>2)</w:t>
      </w:r>
      <w:r w:rsidR="00EC7505" w:rsidRPr="0058230C">
        <w:rPr>
          <w:rFonts w:asciiTheme="majorHAnsi" w:hAnsiTheme="majorHAnsi"/>
          <w:b/>
          <w:sz w:val="22"/>
          <w:szCs w:val="22"/>
        </w:rPr>
        <w:t xml:space="preserve"> </w:t>
      </w:r>
      <w:r w:rsidR="00EC7505" w:rsidRPr="0058230C">
        <w:rPr>
          <w:rFonts w:asciiTheme="majorHAnsi" w:hAnsiTheme="majorHAnsi"/>
          <w:b/>
          <w:sz w:val="22"/>
          <w:szCs w:val="22"/>
          <w:u w:val="single"/>
        </w:rPr>
        <w:t>Instrumentos públicos</w:t>
      </w:r>
      <w:r w:rsidR="00EC7505" w:rsidRPr="0058230C">
        <w:rPr>
          <w:rFonts w:asciiTheme="majorHAnsi" w:hAnsiTheme="majorHAnsi"/>
          <w:b/>
          <w:sz w:val="22"/>
          <w:szCs w:val="22"/>
        </w:rPr>
        <w:t>.</w:t>
      </w:r>
    </w:p>
    <w:p w:rsidR="000412B4" w:rsidRPr="0058230C" w:rsidRDefault="000412B4" w:rsidP="0058230C">
      <w:pPr>
        <w:pStyle w:val="Sangradetextonormal"/>
        <w:spacing w:line="276" w:lineRule="auto"/>
        <w:jc w:val="both"/>
        <w:rPr>
          <w:rFonts w:asciiTheme="majorHAnsi" w:hAnsiTheme="majorHAnsi"/>
          <w:b/>
          <w:sz w:val="22"/>
          <w:szCs w:val="22"/>
        </w:rPr>
      </w:pPr>
    </w:p>
    <w:p w:rsidR="006C71C3" w:rsidRPr="0058230C" w:rsidRDefault="006C71C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Son instrumentos otorgados por un funcionario público o depositario de la fe pública, dentro de los límites de su</w:t>
      </w:r>
      <w:r w:rsidR="00A43AED" w:rsidRPr="0058230C">
        <w:rPr>
          <w:rFonts w:asciiTheme="majorHAnsi" w:hAnsiTheme="majorHAnsi"/>
          <w:sz w:val="22"/>
          <w:szCs w:val="22"/>
        </w:rPr>
        <w:t>s atribuciones y</w:t>
      </w:r>
      <w:r w:rsidRPr="0058230C">
        <w:rPr>
          <w:rFonts w:asciiTheme="majorHAnsi" w:hAnsiTheme="majorHAnsi"/>
          <w:sz w:val="22"/>
          <w:szCs w:val="22"/>
        </w:rPr>
        <w:t xml:space="preserve"> competencia</w:t>
      </w:r>
      <w:r w:rsidR="00A43AED" w:rsidRPr="0058230C">
        <w:rPr>
          <w:rFonts w:asciiTheme="majorHAnsi" w:hAnsiTheme="majorHAnsi"/>
          <w:sz w:val="22"/>
          <w:szCs w:val="22"/>
        </w:rPr>
        <w:t xml:space="preserve">, debiendo cumplir con las formalidades dispuestas por la ley, y que se encuentran firmados por el oficial público y las partes intervinientes o sus representantes. </w:t>
      </w:r>
    </w:p>
    <w:p w:rsidR="00AF724C" w:rsidRPr="0058230C" w:rsidRDefault="00AF724C" w:rsidP="0058230C">
      <w:pPr>
        <w:pStyle w:val="Sangradetextonormal"/>
        <w:spacing w:line="276" w:lineRule="auto"/>
        <w:ind w:left="0"/>
        <w:jc w:val="both"/>
        <w:rPr>
          <w:rFonts w:asciiTheme="majorHAnsi" w:hAnsiTheme="majorHAnsi"/>
          <w:sz w:val="22"/>
          <w:szCs w:val="22"/>
        </w:rPr>
      </w:pPr>
    </w:p>
    <w:p w:rsidR="00A43AED" w:rsidRPr="0058230C" w:rsidRDefault="005E5DD5"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El </w:t>
      </w:r>
      <w:proofErr w:type="spellStart"/>
      <w:r w:rsidRPr="0058230C">
        <w:rPr>
          <w:rFonts w:asciiTheme="majorHAnsi" w:hAnsiTheme="majorHAnsi"/>
          <w:sz w:val="22"/>
          <w:szCs w:val="22"/>
        </w:rPr>
        <w:t>C.C.yC</w:t>
      </w:r>
      <w:proofErr w:type="spellEnd"/>
      <w:r w:rsidRPr="0058230C">
        <w:rPr>
          <w:rFonts w:asciiTheme="majorHAnsi" w:hAnsiTheme="majorHAnsi"/>
          <w:sz w:val="22"/>
          <w:szCs w:val="22"/>
        </w:rPr>
        <w:t>., en su artículo 289 trae una enunciación de instrumentos públicos al disponer:</w:t>
      </w:r>
    </w:p>
    <w:p w:rsidR="005E5DD5" w:rsidRPr="0058230C" w:rsidRDefault="005E5DD5" w:rsidP="0058230C">
      <w:pPr>
        <w:pStyle w:val="Sangradetextonormal"/>
        <w:spacing w:line="276" w:lineRule="auto"/>
        <w:ind w:left="0"/>
        <w:jc w:val="both"/>
        <w:rPr>
          <w:rFonts w:asciiTheme="majorHAnsi" w:hAnsiTheme="majorHAnsi"/>
          <w:i/>
          <w:sz w:val="22"/>
          <w:szCs w:val="22"/>
        </w:rPr>
      </w:pPr>
      <w:r w:rsidRPr="0058230C">
        <w:rPr>
          <w:rFonts w:asciiTheme="majorHAnsi" w:hAnsiTheme="majorHAnsi"/>
          <w:i/>
          <w:sz w:val="22"/>
          <w:szCs w:val="22"/>
        </w:rPr>
        <w:t>“Son instrumentos públicos:</w:t>
      </w:r>
    </w:p>
    <w:p w:rsidR="005E5DD5" w:rsidRPr="0058230C" w:rsidRDefault="005E5DD5" w:rsidP="0058230C">
      <w:pPr>
        <w:pStyle w:val="Sangradetextonormal"/>
        <w:numPr>
          <w:ilvl w:val="0"/>
          <w:numId w:val="13"/>
        </w:numPr>
        <w:spacing w:line="276" w:lineRule="auto"/>
        <w:jc w:val="both"/>
        <w:rPr>
          <w:rFonts w:asciiTheme="majorHAnsi" w:hAnsiTheme="majorHAnsi"/>
          <w:i/>
          <w:sz w:val="22"/>
          <w:szCs w:val="22"/>
        </w:rPr>
      </w:pPr>
      <w:r w:rsidRPr="0058230C">
        <w:rPr>
          <w:rFonts w:asciiTheme="majorHAnsi" w:hAnsiTheme="majorHAnsi"/>
          <w:i/>
          <w:sz w:val="22"/>
          <w:szCs w:val="22"/>
        </w:rPr>
        <w:t>Las escrituras públicas y sus copias o testimonios.</w:t>
      </w:r>
    </w:p>
    <w:p w:rsidR="005E5DD5" w:rsidRPr="0058230C" w:rsidRDefault="005E5DD5" w:rsidP="0058230C">
      <w:pPr>
        <w:pStyle w:val="Sangradetextonormal"/>
        <w:numPr>
          <w:ilvl w:val="0"/>
          <w:numId w:val="13"/>
        </w:numPr>
        <w:spacing w:line="276" w:lineRule="auto"/>
        <w:jc w:val="both"/>
        <w:rPr>
          <w:rFonts w:asciiTheme="majorHAnsi" w:hAnsiTheme="majorHAnsi"/>
          <w:i/>
          <w:sz w:val="22"/>
          <w:szCs w:val="22"/>
        </w:rPr>
      </w:pPr>
      <w:r w:rsidRPr="0058230C">
        <w:rPr>
          <w:rFonts w:asciiTheme="majorHAnsi" w:hAnsiTheme="majorHAnsi"/>
          <w:i/>
          <w:sz w:val="22"/>
          <w:szCs w:val="22"/>
        </w:rPr>
        <w:t>Los instrumentos que extienden los escribanos o los funcionarios públicos con los requisitos que establecen las leyes.</w:t>
      </w:r>
    </w:p>
    <w:p w:rsidR="005E5DD5" w:rsidRPr="0058230C" w:rsidRDefault="005E5DD5" w:rsidP="0058230C">
      <w:pPr>
        <w:pStyle w:val="Sangradetextonormal"/>
        <w:numPr>
          <w:ilvl w:val="0"/>
          <w:numId w:val="13"/>
        </w:numPr>
        <w:spacing w:line="276" w:lineRule="auto"/>
        <w:jc w:val="both"/>
        <w:rPr>
          <w:rFonts w:asciiTheme="majorHAnsi" w:hAnsiTheme="majorHAnsi"/>
          <w:i/>
          <w:sz w:val="22"/>
          <w:szCs w:val="22"/>
        </w:rPr>
      </w:pPr>
      <w:r w:rsidRPr="0058230C">
        <w:rPr>
          <w:rFonts w:asciiTheme="majorHAnsi" w:hAnsiTheme="majorHAnsi"/>
          <w:i/>
          <w:sz w:val="22"/>
          <w:szCs w:val="22"/>
        </w:rPr>
        <w:t>Los títulos emitidos por el Estado nacional, provincial o la Ciudad Autónoma de Buenos Aires, conforme a las leyes que autorizan su emisión.”</w:t>
      </w:r>
    </w:p>
    <w:p w:rsidR="005E5DD5" w:rsidRPr="0058230C" w:rsidRDefault="005E5DD5" w:rsidP="0058230C">
      <w:pPr>
        <w:pStyle w:val="Sangradetextonormal"/>
        <w:spacing w:line="276" w:lineRule="auto"/>
        <w:ind w:left="0"/>
        <w:jc w:val="both"/>
        <w:rPr>
          <w:rFonts w:asciiTheme="majorHAnsi" w:hAnsiTheme="majorHAnsi"/>
          <w:sz w:val="22"/>
          <w:szCs w:val="22"/>
        </w:rPr>
      </w:pPr>
    </w:p>
    <w:p w:rsidR="006C71C3" w:rsidRPr="0058230C" w:rsidRDefault="006C71C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Mientras los instrumentos públicos</w:t>
      </w:r>
      <w:r w:rsidR="001644B5" w:rsidRPr="0058230C">
        <w:rPr>
          <w:rFonts w:asciiTheme="majorHAnsi" w:hAnsiTheme="majorHAnsi"/>
          <w:sz w:val="22"/>
          <w:szCs w:val="22"/>
        </w:rPr>
        <w:t>, tienen valor probatorio por sí</w:t>
      </w:r>
      <w:r w:rsidRPr="0058230C">
        <w:rPr>
          <w:rFonts w:asciiTheme="majorHAnsi" w:hAnsiTheme="majorHAnsi"/>
          <w:sz w:val="22"/>
          <w:szCs w:val="22"/>
        </w:rPr>
        <w:t xml:space="preserve"> mismos, sin necesidad de que medie su reconocimiento por la parte a quien se opone, los documentos privados carecen de valor probatorio hasta tanto se acredite la autenticidad de la firma que figura en ellos, sea mediante reconocimiento de la parte a quien se atribuye o mediante la comprobación que puede realizarse por cualquier </w:t>
      </w:r>
      <w:r w:rsidR="002B728E" w:rsidRPr="0058230C">
        <w:rPr>
          <w:rFonts w:asciiTheme="majorHAnsi" w:hAnsiTheme="majorHAnsi"/>
          <w:sz w:val="22"/>
          <w:szCs w:val="22"/>
        </w:rPr>
        <w:t xml:space="preserve">clase de pruebas, entre las cuales el cotejo de letras es la que mayor eficacia reviste. </w:t>
      </w:r>
    </w:p>
    <w:p w:rsidR="002B728E" w:rsidRPr="0058230C" w:rsidRDefault="002B728E" w:rsidP="0058230C">
      <w:pPr>
        <w:pStyle w:val="Sangradetextonormal"/>
        <w:spacing w:line="276" w:lineRule="auto"/>
        <w:ind w:left="0"/>
        <w:jc w:val="both"/>
        <w:rPr>
          <w:rFonts w:asciiTheme="majorHAnsi" w:hAnsiTheme="majorHAnsi"/>
          <w:sz w:val="22"/>
          <w:szCs w:val="22"/>
        </w:rPr>
      </w:pPr>
    </w:p>
    <w:p w:rsidR="002B728E" w:rsidRPr="0058230C" w:rsidRDefault="005E5DD5"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En cuanto a la eficacia probatoria de los instrumentos públicos, circunstancia que los diferencia notablemente de los instrumentos privados o de los instrumentos particulares no firmados, se dispone que:</w:t>
      </w:r>
    </w:p>
    <w:p w:rsidR="005E5DD5" w:rsidRPr="0058230C" w:rsidRDefault="005E5DD5" w:rsidP="0058230C">
      <w:pPr>
        <w:pStyle w:val="Sangradetextonormal"/>
        <w:spacing w:line="276" w:lineRule="auto"/>
        <w:ind w:left="0"/>
        <w:jc w:val="both"/>
        <w:rPr>
          <w:rFonts w:asciiTheme="majorHAnsi" w:hAnsiTheme="majorHAnsi"/>
          <w:i/>
          <w:sz w:val="22"/>
          <w:szCs w:val="22"/>
        </w:rPr>
      </w:pPr>
      <w:r w:rsidRPr="0058230C">
        <w:rPr>
          <w:rFonts w:asciiTheme="majorHAnsi" w:hAnsiTheme="majorHAnsi"/>
          <w:i/>
          <w:sz w:val="22"/>
          <w:szCs w:val="22"/>
        </w:rPr>
        <w:t>“El instrumento público hace plena fe:</w:t>
      </w:r>
    </w:p>
    <w:p w:rsidR="005E5DD5" w:rsidRPr="0058230C" w:rsidRDefault="005E5DD5" w:rsidP="0058230C">
      <w:pPr>
        <w:pStyle w:val="Sangradetextonormal"/>
        <w:numPr>
          <w:ilvl w:val="0"/>
          <w:numId w:val="14"/>
        </w:numPr>
        <w:spacing w:line="276" w:lineRule="auto"/>
        <w:jc w:val="both"/>
        <w:rPr>
          <w:rFonts w:asciiTheme="majorHAnsi" w:hAnsiTheme="majorHAnsi"/>
          <w:i/>
          <w:sz w:val="22"/>
          <w:szCs w:val="22"/>
        </w:rPr>
      </w:pPr>
      <w:r w:rsidRPr="0058230C">
        <w:rPr>
          <w:rFonts w:asciiTheme="majorHAnsi" w:hAnsiTheme="majorHAnsi"/>
          <w:i/>
          <w:sz w:val="22"/>
          <w:szCs w:val="22"/>
        </w:rPr>
        <w:t>En cuanto a que se ha realizado el acto, la fecha, el lugar y los hechos que el oficial púbico enuncia como cumplidos por él o ante él hasta que sea declarado falso en juicio civil o criminal;</w:t>
      </w:r>
    </w:p>
    <w:p w:rsidR="005E5DD5" w:rsidRPr="0058230C" w:rsidRDefault="005E5DD5" w:rsidP="0058230C">
      <w:pPr>
        <w:pStyle w:val="Sangradetextonormal"/>
        <w:numPr>
          <w:ilvl w:val="0"/>
          <w:numId w:val="14"/>
        </w:numPr>
        <w:spacing w:line="276" w:lineRule="auto"/>
        <w:jc w:val="both"/>
        <w:rPr>
          <w:rFonts w:asciiTheme="majorHAnsi" w:hAnsiTheme="majorHAnsi"/>
          <w:i/>
          <w:sz w:val="22"/>
          <w:szCs w:val="22"/>
        </w:rPr>
      </w:pPr>
      <w:r w:rsidRPr="0058230C">
        <w:rPr>
          <w:rFonts w:asciiTheme="majorHAnsi" w:hAnsiTheme="majorHAnsi"/>
          <w:i/>
          <w:sz w:val="22"/>
          <w:szCs w:val="22"/>
        </w:rPr>
        <w:t>En cuanto al contenido de las declaraciones sobre convenciones, disposiciones, pagos, reconocimientos y enunciaciones de hechos directamente relacionados con el objeto principal del acto instrumentado, hasta que se produzca prueba en contrario.”</w:t>
      </w:r>
    </w:p>
    <w:p w:rsidR="005E5DD5" w:rsidRPr="0058230C" w:rsidRDefault="005E5DD5" w:rsidP="0058230C">
      <w:pPr>
        <w:pStyle w:val="Sangradetextonormal"/>
        <w:spacing w:line="276" w:lineRule="auto"/>
        <w:ind w:left="720"/>
        <w:jc w:val="both"/>
        <w:rPr>
          <w:rFonts w:asciiTheme="majorHAnsi" w:hAnsiTheme="majorHAnsi"/>
          <w:sz w:val="22"/>
          <w:szCs w:val="22"/>
        </w:rPr>
      </w:pPr>
    </w:p>
    <w:p w:rsidR="002B728E" w:rsidRPr="0058230C" w:rsidRDefault="002B728E"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El valor probatorio de los instrumentos públicos debe ser considerado desde el doble punto de vista del instrumento en sí mismo y de su contenido.</w:t>
      </w:r>
    </w:p>
    <w:p w:rsidR="002B728E" w:rsidRPr="0058230C" w:rsidRDefault="002B728E" w:rsidP="0058230C">
      <w:pPr>
        <w:pStyle w:val="Sangradetextonormal"/>
        <w:spacing w:line="276" w:lineRule="auto"/>
        <w:ind w:left="0"/>
        <w:jc w:val="both"/>
        <w:rPr>
          <w:rFonts w:asciiTheme="majorHAnsi" w:hAnsiTheme="majorHAnsi"/>
          <w:sz w:val="22"/>
          <w:szCs w:val="22"/>
        </w:rPr>
      </w:pPr>
    </w:p>
    <w:p w:rsidR="00AF724C" w:rsidRPr="0058230C" w:rsidRDefault="002B728E" w:rsidP="0058230C">
      <w:pPr>
        <w:pStyle w:val="Sangradetextonormal"/>
        <w:numPr>
          <w:ilvl w:val="0"/>
          <w:numId w:val="20"/>
        </w:numPr>
        <w:spacing w:line="276" w:lineRule="auto"/>
        <w:jc w:val="both"/>
        <w:rPr>
          <w:rFonts w:asciiTheme="majorHAnsi" w:hAnsiTheme="majorHAnsi"/>
          <w:sz w:val="22"/>
          <w:szCs w:val="22"/>
        </w:rPr>
      </w:pPr>
      <w:r w:rsidRPr="0058230C">
        <w:rPr>
          <w:rFonts w:asciiTheme="majorHAnsi" w:hAnsiTheme="majorHAnsi"/>
          <w:sz w:val="22"/>
          <w:szCs w:val="22"/>
        </w:rPr>
        <w:t>Respecto del instrumento en si mismo existe la presunción de su autenticidad, vale decir que ha sido realmente otorgado por el funcionario público que lo suscribe</w:t>
      </w:r>
      <w:r w:rsidR="0070701F">
        <w:rPr>
          <w:rFonts w:asciiTheme="majorHAnsi" w:hAnsiTheme="majorHAnsi"/>
          <w:sz w:val="22"/>
          <w:szCs w:val="22"/>
        </w:rPr>
        <w:t>. N</w:t>
      </w:r>
      <w:r w:rsidR="00D82C9E" w:rsidRPr="0058230C">
        <w:rPr>
          <w:rFonts w:asciiTheme="majorHAnsi" w:hAnsiTheme="majorHAnsi"/>
          <w:sz w:val="22"/>
          <w:szCs w:val="22"/>
        </w:rPr>
        <w:t xml:space="preserve">o es necesario por consiguiente que la parte que lo invoca acredite que es auténtico, correspondiendo a la parte que se opone, si pretendiera que el instrumento es falso, invocar y demostrar esa circunstancia mediante </w:t>
      </w:r>
      <w:r w:rsidR="005E5DD5" w:rsidRPr="0058230C">
        <w:rPr>
          <w:rFonts w:asciiTheme="majorHAnsi" w:hAnsiTheme="majorHAnsi"/>
          <w:sz w:val="22"/>
          <w:szCs w:val="22"/>
        </w:rPr>
        <w:t>juicio civil o criminal</w:t>
      </w:r>
      <w:r w:rsidR="0070701F">
        <w:rPr>
          <w:rFonts w:asciiTheme="majorHAnsi" w:hAnsiTheme="majorHAnsi"/>
          <w:sz w:val="22"/>
          <w:szCs w:val="22"/>
        </w:rPr>
        <w:t>.</w:t>
      </w:r>
      <w:r w:rsidR="00D82C9E" w:rsidRPr="0058230C">
        <w:rPr>
          <w:rFonts w:asciiTheme="majorHAnsi" w:hAnsiTheme="majorHAnsi"/>
          <w:sz w:val="22"/>
          <w:szCs w:val="22"/>
        </w:rPr>
        <w:t xml:space="preserve"> </w:t>
      </w:r>
      <w:r w:rsidR="0070701F">
        <w:rPr>
          <w:rFonts w:asciiTheme="majorHAnsi" w:hAnsiTheme="majorHAnsi"/>
          <w:sz w:val="22"/>
          <w:szCs w:val="22"/>
        </w:rPr>
        <w:t>L</w:t>
      </w:r>
      <w:r w:rsidR="00D82C9E" w:rsidRPr="0058230C">
        <w:rPr>
          <w:rFonts w:asciiTheme="majorHAnsi" w:hAnsiTheme="majorHAnsi"/>
          <w:sz w:val="22"/>
          <w:szCs w:val="22"/>
        </w:rPr>
        <w:t xml:space="preserve">a mencionada presunción desaparece sin embargo en el </w:t>
      </w:r>
      <w:r w:rsidR="00D82C9E" w:rsidRPr="0058230C">
        <w:rPr>
          <w:rFonts w:asciiTheme="majorHAnsi" w:hAnsiTheme="majorHAnsi"/>
          <w:sz w:val="22"/>
          <w:szCs w:val="22"/>
        </w:rPr>
        <w:lastRenderedPageBreak/>
        <w:t>supuesto de que aquel presentara irregularidades notables (raspaduras o borraduras, anomalías en la firma, etc.)</w:t>
      </w:r>
      <w:r w:rsidR="005E5DD5" w:rsidRPr="0058230C">
        <w:rPr>
          <w:rFonts w:asciiTheme="majorHAnsi" w:hAnsiTheme="majorHAnsi"/>
          <w:sz w:val="22"/>
          <w:szCs w:val="22"/>
        </w:rPr>
        <w:t xml:space="preserve"> que no se encuentren salvadas al final y antes de la firma de los interviniente</w:t>
      </w:r>
      <w:r w:rsidR="0070701F">
        <w:rPr>
          <w:rFonts w:asciiTheme="majorHAnsi" w:hAnsiTheme="majorHAnsi"/>
          <w:sz w:val="22"/>
          <w:szCs w:val="22"/>
        </w:rPr>
        <w:t>s</w:t>
      </w:r>
      <w:r w:rsidR="005E5DD5" w:rsidRPr="0058230C">
        <w:rPr>
          <w:rFonts w:asciiTheme="majorHAnsi" w:hAnsiTheme="majorHAnsi"/>
          <w:sz w:val="22"/>
          <w:szCs w:val="22"/>
        </w:rPr>
        <w:t>, careciendo de validez en ese caso</w:t>
      </w:r>
      <w:r w:rsidR="00D82C9E" w:rsidRPr="0058230C">
        <w:rPr>
          <w:rFonts w:asciiTheme="majorHAnsi" w:hAnsiTheme="majorHAnsi"/>
          <w:sz w:val="22"/>
          <w:szCs w:val="22"/>
        </w:rPr>
        <w:t>.</w:t>
      </w:r>
    </w:p>
    <w:p w:rsidR="00AF724C" w:rsidRPr="0058230C" w:rsidRDefault="005E5DD5" w:rsidP="0058230C">
      <w:pPr>
        <w:pStyle w:val="Sangradetextonormal"/>
        <w:numPr>
          <w:ilvl w:val="0"/>
          <w:numId w:val="20"/>
        </w:numPr>
        <w:spacing w:line="276" w:lineRule="auto"/>
        <w:jc w:val="both"/>
        <w:rPr>
          <w:rFonts w:asciiTheme="majorHAnsi" w:hAnsiTheme="majorHAnsi"/>
          <w:sz w:val="22"/>
          <w:szCs w:val="22"/>
        </w:rPr>
      </w:pPr>
      <w:r w:rsidRPr="0058230C">
        <w:rPr>
          <w:rFonts w:asciiTheme="majorHAnsi" w:hAnsiTheme="majorHAnsi"/>
          <w:sz w:val="22"/>
          <w:szCs w:val="22"/>
        </w:rPr>
        <w:t xml:space="preserve">De la misma manera existe presunción de veracidad de los actos realizados por el oficial público o pasados ante su presencia, mientras no se obtenga sentencia civil o criminal que declare </w:t>
      </w:r>
      <w:r w:rsidR="00ED4436" w:rsidRPr="0058230C">
        <w:rPr>
          <w:rFonts w:asciiTheme="majorHAnsi" w:hAnsiTheme="majorHAnsi"/>
          <w:sz w:val="22"/>
          <w:szCs w:val="22"/>
        </w:rPr>
        <w:t>la</w:t>
      </w:r>
      <w:r w:rsidRPr="0058230C">
        <w:rPr>
          <w:rFonts w:asciiTheme="majorHAnsi" w:hAnsiTheme="majorHAnsi"/>
          <w:sz w:val="22"/>
          <w:szCs w:val="22"/>
        </w:rPr>
        <w:t xml:space="preserve"> falsedad</w:t>
      </w:r>
      <w:r w:rsidR="00ED4436" w:rsidRPr="0058230C">
        <w:rPr>
          <w:rFonts w:asciiTheme="majorHAnsi" w:hAnsiTheme="majorHAnsi"/>
          <w:sz w:val="22"/>
          <w:szCs w:val="22"/>
        </w:rPr>
        <w:t xml:space="preserve"> del instrumento público</w:t>
      </w:r>
      <w:r w:rsidRPr="0058230C">
        <w:rPr>
          <w:rFonts w:asciiTheme="majorHAnsi" w:hAnsiTheme="majorHAnsi"/>
          <w:sz w:val="22"/>
          <w:szCs w:val="22"/>
        </w:rPr>
        <w:t>.</w:t>
      </w:r>
    </w:p>
    <w:p w:rsidR="00B16B6F" w:rsidRPr="0058230C" w:rsidRDefault="00ED4436" w:rsidP="0058230C">
      <w:pPr>
        <w:pStyle w:val="Sangradetextonormal"/>
        <w:numPr>
          <w:ilvl w:val="0"/>
          <w:numId w:val="20"/>
        </w:numPr>
        <w:spacing w:line="276" w:lineRule="auto"/>
        <w:jc w:val="both"/>
        <w:rPr>
          <w:rFonts w:asciiTheme="majorHAnsi" w:hAnsiTheme="majorHAnsi"/>
          <w:sz w:val="22"/>
          <w:szCs w:val="22"/>
        </w:rPr>
      </w:pPr>
      <w:r w:rsidRPr="0058230C">
        <w:rPr>
          <w:rFonts w:asciiTheme="majorHAnsi" w:hAnsiTheme="majorHAnsi"/>
          <w:sz w:val="22"/>
          <w:szCs w:val="22"/>
        </w:rPr>
        <w:t>La segunda parte del artículo se refiere a hechos simplemente relatados por las partes al oficial público, quien no garantiza el grado de verdad que ellos encierran; para impugnar la verdad no es necesario promover un juicio civil o criminal que declare la falsedad del instrumento público, sino que basta con producir prueba en contrario, en cuanto a la sinceridad de las enunciaciones contenidas en ellos.</w:t>
      </w:r>
    </w:p>
    <w:p w:rsidR="000412B4" w:rsidRPr="0058230C" w:rsidRDefault="000412B4" w:rsidP="0058230C">
      <w:pPr>
        <w:pStyle w:val="Sangradetextonormal"/>
        <w:spacing w:line="276" w:lineRule="auto"/>
        <w:ind w:left="0"/>
        <w:jc w:val="both"/>
        <w:rPr>
          <w:rFonts w:asciiTheme="majorHAnsi" w:hAnsiTheme="majorHAnsi"/>
          <w:b/>
          <w:sz w:val="22"/>
          <w:szCs w:val="22"/>
        </w:rPr>
      </w:pPr>
    </w:p>
    <w:p w:rsidR="00EC7505" w:rsidRPr="0058230C" w:rsidRDefault="0058230C" w:rsidP="0058230C">
      <w:pPr>
        <w:pStyle w:val="Estilo"/>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b</w:t>
      </w:r>
      <w:r w:rsidR="00847CF3" w:rsidRPr="0058230C">
        <w:rPr>
          <w:rFonts w:asciiTheme="majorHAnsi" w:hAnsiTheme="majorHAnsi" w:cs="Arial"/>
          <w:b/>
          <w:iCs/>
          <w:sz w:val="22"/>
          <w:szCs w:val="22"/>
        </w:rPr>
        <w:t xml:space="preserve">) </w:t>
      </w:r>
      <w:r w:rsidR="00FB0D65" w:rsidRPr="0058230C">
        <w:rPr>
          <w:rFonts w:asciiTheme="majorHAnsi" w:hAnsiTheme="majorHAnsi" w:cs="Arial"/>
          <w:b/>
          <w:iCs/>
          <w:sz w:val="22"/>
          <w:szCs w:val="22"/>
          <w:u w:val="single"/>
        </w:rPr>
        <w:t>Confesión</w:t>
      </w:r>
    </w:p>
    <w:p w:rsidR="00574FC0" w:rsidRPr="0058230C" w:rsidRDefault="00574FC0" w:rsidP="0058230C">
      <w:pPr>
        <w:pStyle w:val="Estilo"/>
        <w:spacing w:line="276" w:lineRule="auto"/>
        <w:ind w:right="3"/>
        <w:jc w:val="both"/>
        <w:rPr>
          <w:rFonts w:asciiTheme="majorHAnsi" w:hAnsiTheme="majorHAnsi"/>
          <w:sz w:val="22"/>
          <w:szCs w:val="22"/>
        </w:rPr>
      </w:pPr>
    </w:p>
    <w:p w:rsidR="00526033" w:rsidRPr="0058230C" w:rsidRDefault="00892580" w:rsidP="0058230C">
      <w:pPr>
        <w:pStyle w:val="Estilo"/>
        <w:spacing w:line="276" w:lineRule="auto"/>
        <w:ind w:right="3"/>
        <w:jc w:val="both"/>
        <w:rPr>
          <w:rFonts w:asciiTheme="majorHAnsi" w:hAnsiTheme="majorHAnsi" w:cs="Arial"/>
          <w:iCs/>
          <w:sz w:val="22"/>
          <w:szCs w:val="22"/>
        </w:rPr>
      </w:pPr>
      <w:r w:rsidRPr="0058230C">
        <w:rPr>
          <w:rFonts w:asciiTheme="majorHAnsi" w:hAnsiTheme="majorHAnsi"/>
          <w:sz w:val="22"/>
          <w:szCs w:val="22"/>
        </w:rPr>
        <w:t>Es toda declaración que hace una de las partes, respecto de la verdad de hechos pasados, relativos a su actuación personal</w:t>
      </w:r>
      <w:r w:rsidR="00574FC0" w:rsidRPr="0058230C">
        <w:rPr>
          <w:rFonts w:asciiTheme="majorHAnsi" w:hAnsiTheme="majorHAnsi"/>
          <w:sz w:val="22"/>
          <w:szCs w:val="22"/>
        </w:rPr>
        <w:t>,</w:t>
      </w:r>
      <w:r w:rsidRPr="0058230C">
        <w:rPr>
          <w:rFonts w:asciiTheme="majorHAnsi" w:hAnsiTheme="majorHAnsi"/>
          <w:sz w:val="22"/>
          <w:szCs w:val="22"/>
        </w:rPr>
        <w:t xml:space="preserve"> desfavorable para ell</w:t>
      </w:r>
      <w:r w:rsidR="00D20CDF" w:rsidRPr="0058230C">
        <w:rPr>
          <w:rFonts w:asciiTheme="majorHAnsi" w:hAnsiTheme="majorHAnsi"/>
          <w:sz w:val="22"/>
          <w:szCs w:val="22"/>
        </w:rPr>
        <w:t>a y favorable</w:t>
      </w:r>
      <w:r w:rsidR="00574FC0" w:rsidRPr="0058230C">
        <w:rPr>
          <w:rFonts w:asciiTheme="majorHAnsi" w:hAnsiTheme="majorHAnsi"/>
          <w:sz w:val="22"/>
          <w:szCs w:val="22"/>
        </w:rPr>
        <w:t>s</w:t>
      </w:r>
      <w:r w:rsidR="00D20CDF" w:rsidRPr="0058230C">
        <w:rPr>
          <w:rFonts w:asciiTheme="majorHAnsi" w:hAnsiTheme="majorHAnsi"/>
          <w:sz w:val="22"/>
          <w:szCs w:val="22"/>
        </w:rPr>
        <w:t xml:space="preserve"> para la contraria</w:t>
      </w:r>
      <w:r w:rsidR="00574FC0" w:rsidRPr="0058230C">
        <w:rPr>
          <w:rFonts w:asciiTheme="majorHAnsi" w:hAnsiTheme="majorHAnsi"/>
          <w:sz w:val="22"/>
          <w:szCs w:val="22"/>
        </w:rPr>
        <w:t>. La confesión prestada por cualquiera de las partes</w:t>
      </w:r>
      <w:r w:rsidR="000838A3" w:rsidRPr="0058230C">
        <w:rPr>
          <w:rFonts w:asciiTheme="majorHAnsi" w:hAnsiTheme="majorHAnsi"/>
          <w:sz w:val="22"/>
          <w:szCs w:val="22"/>
        </w:rPr>
        <w:t xml:space="preserve">, en un procedimiento civil o comercial, </w:t>
      </w:r>
      <w:r w:rsidR="00574FC0" w:rsidRPr="0058230C">
        <w:rPr>
          <w:rFonts w:asciiTheme="majorHAnsi" w:hAnsiTheme="majorHAnsi"/>
          <w:sz w:val="22"/>
          <w:szCs w:val="22"/>
        </w:rPr>
        <w:t xml:space="preserve"> </w:t>
      </w:r>
      <w:r w:rsidR="000838A3" w:rsidRPr="0058230C">
        <w:rPr>
          <w:rFonts w:asciiTheme="majorHAnsi" w:hAnsiTheme="majorHAnsi"/>
          <w:sz w:val="22"/>
          <w:szCs w:val="22"/>
        </w:rPr>
        <w:t>puede ser</w:t>
      </w:r>
      <w:r w:rsidR="00574FC0" w:rsidRPr="0058230C">
        <w:rPr>
          <w:rFonts w:asciiTheme="majorHAnsi" w:hAnsiTheme="majorHAnsi"/>
          <w:sz w:val="22"/>
          <w:szCs w:val="22"/>
        </w:rPr>
        <w:t xml:space="preserve"> suficiente pa</w:t>
      </w:r>
      <w:r w:rsidR="000838A3" w:rsidRPr="0058230C">
        <w:rPr>
          <w:rFonts w:asciiTheme="majorHAnsi" w:hAnsiTheme="majorHAnsi"/>
          <w:sz w:val="22"/>
          <w:szCs w:val="22"/>
        </w:rPr>
        <w:t>r</w:t>
      </w:r>
      <w:r w:rsidR="00574FC0" w:rsidRPr="0058230C">
        <w:rPr>
          <w:rFonts w:asciiTheme="majorHAnsi" w:hAnsiTheme="majorHAnsi"/>
          <w:sz w:val="22"/>
          <w:szCs w:val="22"/>
        </w:rPr>
        <w:t xml:space="preserve">a que el juez tenga por existentes los hechos que han sido objeto de ella, sin necesidad </w:t>
      </w:r>
      <w:r w:rsidR="00612A01" w:rsidRPr="0058230C">
        <w:rPr>
          <w:rFonts w:asciiTheme="majorHAnsi" w:hAnsiTheme="majorHAnsi"/>
          <w:sz w:val="22"/>
          <w:szCs w:val="22"/>
        </w:rPr>
        <w:t xml:space="preserve">de que se produzcan otras pruebas. De allí que la confesión constituya </w:t>
      </w:r>
      <w:r w:rsidR="000838A3" w:rsidRPr="0058230C">
        <w:rPr>
          <w:rFonts w:asciiTheme="majorHAnsi" w:hAnsiTheme="majorHAnsi"/>
          <w:sz w:val="22"/>
          <w:szCs w:val="22"/>
        </w:rPr>
        <w:t>una de las</w:t>
      </w:r>
      <w:r w:rsidR="00612A01" w:rsidRPr="0058230C">
        <w:rPr>
          <w:rFonts w:asciiTheme="majorHAnsi" w:hAnsiTheme="majorHAnsi"/>
          <w:sz w:val="22"/>
          <w:szCs w:val="22"/>
        </w:rPr>
        <w:t xml:space="preserve"> prueba</w:t>
      </w:r>
      <w:r w:rsidR="000838A3" w:rsidRPr="0058230C">
        <w:rPr>
          <w:rFonts w:asciiTheme="majorHAnsi" w:hAnsiTheme="majorHAnsi"/>
          <w:sz w:val="22"/>
          <w:szCs w:val="22"/>
        </w:rPr>
        <w:t>s</w:t>
      </w:r>
      <w:r w:rsidR="00612A01" w:rsidRPr="0058230C">
        <w:rPr>
          <w:rFonts w:asciiTheme="majorHAnsi" w:hAnsiTheme="majorHAnsi"/>
          <w:sz w:val="22"/>
          <w:szCs w:val="22"/>
        </w:rPr>
        <w:t xml:space="preserve"> más importante</w:t>
      </w:r>
      <w:r w:rsidR="000838A3" w:rsidRPr="0058230C">
        <w:rPr>
          <w:rFonts w:asciiTheme="majorHAnsi" w:hAnsiTheme="majorHAnsi"/>
          <w:sz w:val="22"/>
          <w:szCs w:val="22"/>
        </w:rPr>
        <w:t>s</w:t>
      </w:r>
      <w:r w:rsidR="00612A01" w:rsidRPr="0058230C">
        <w:rPr>
          <w:rFonts w:asciiTheme="majorHAnsi" w:hAnsiTheme="majorHAnsi"/>
          <w:sz w:val="22"/>
          <w:szCs w:val="22"/>
        </w:rPr>
        <w:t xml:space="preserve">. </w:t>
      </w:r>
    </w:p>
    <w:p w:rsidR="00526033" w:rsidRPr="0058230C" w:rsidRDefault="00526033" w:rsidP="0058230C">
      <w:pPr>
        <w:pStyle w:val="Estilo"/>
        <w:spacing w:line="276" w:lineRule="auto"/>
        <w:ind w:right="3"/>
        <w:jc w:val="both"/>
        <w:rPr>
          <w:rFonts w:asciiTheme="majorHAnsi" w:hAnsiTheme="majorHAnsi" w:cs="Arial"/>
          <w:b/>
          <w:iCs/>
          <w:sz w:val="22"/>
          <w:szCs w:val="22"/>
        </w:rPr>
      </w:pPr>
    </w:p>
    <w:p w:rsidR="00FF6E04" w:rsidRPr="0058230C" w:rsidRDefault="00FF6E04" w:rsidP="0058230C">
      <w:pPr>
        <w:pStyle w:val="Estilo"/>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La confesión puede ser:</w:t>
      </w:r>
    </w:p>
    <w:p w:rsidR="00FF6E04" w:rsidRPr="0058230C" w:rsidRDefault="00FF6E04" w:rsidP="0058230C">
      <w:pPr>
        <w:pStyle w:val="Estilo"/>
        <w:spacing w:line="276" w:lineRule="auto"/>
        <w:ind w:right="3"/>
        <w:jc w:val="both"/>
        <w:rPr>
          <w:rFonts w:asciiTheme="majorHAnsi" w:hAnsiTheme="majorHAnsi" w:cs="Arial"/>
          <w:b/>
          <w:iCs/>
          <w:sz w:val="22"/>
          <w:szCs w:val="22"/>
        </w:rPr>
      </w:pPr>
    </w:p>
    <w:p w:rsidR="000412B4" w:rsidRPr="0058230C" w:rsidRDefault="00FF6E04" w:rsidP="0058230C">
      <w:pPr>
        <w:pStyle w:val="Estilo"/>
        <w:numPr>
          <w:ilvl w:val="0"/>
          <w:numId w:val="23"/>
        </w:numPr>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Judicial o extrajudicial.</w:t>
      </w:r>
    </w:p>
    <w:p w:rsidR="00526033" w:rsidRPr="0058230C" w:rsidRDefault="00FF6E04"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La primera e</w:t>
      </w:r>
      <w:r w:rsidR="00526033" w:rsidRPr="0058230C">
        <w:rPr>
          <w:rFonts w:asciiTheme="majorHAnsi" w:hAnsiTheme="majorHAnsi"/>
          <w:sz w:val="22"/>
          <w:szCs w:val="22"/>
        </w:rPr>
        <w:t>s la que se presta dentro del juicio o proceso, en la oportunidad y con todas las formalidades que la ley establece</w:t>
      </w:r>
      <w:r w:rsidRPr="0058230C">
        <w:rPr>
          <w:rFonts w:asciiTheme="majorHAnsi" w:hAnsiTheme="majorHAnsi"/>
          <w:sz w:val="22"/>
          <w:szCs w:val="22"/>
        </w:rPr>
        <w:t>. La validez de este tipo de confesión requiere, como principio, que ella haya sido prestada ante el juez que interviene en la causa</w:t>
      </w:r>
      <w:r w:rsidR="00526033" w:rsidRPr="0058230C">
        <w:rPr>
          <w:rFonts w:asciiTheme="majorHAnsi" w:hAnsiTheme="majorHAnsi"/>
          <w:sz w:val="22"/>
          <w:szCs w:val="22"/>
        </w:rPr>
        <w:t>.</w:t>
      </w:r>
      <w:r w:rsidRPr="0058230C">
        <w:rPr>
          <w:rFonts w:asciiTheme="majorHAnsi" w:hAnsiTheme="majorHAnsi"/>
          <w:sz w:val="22"/>
          <w:szCs w:val="22"/>
        </w:rPr>
        <w:t xml:space="preserve"> </w:t>
      </w:r>
      <w:r w:rsidR="00442215" w:rsidRPr="0058230C">
        <w:rPr>
          <w:rFonts w:asciiTheme="majorHAnsi" w:hAnsiTheme="majorHAnsi"/>
          <w:sz w:val="22"/>
          <w:szCs w:val="22"/>
        </w:rPr>
        <w:t>Se denomina absolución de posiciones.</w:t>
      </w:r>
    </w:p>
    <w:p w:rsidR="00FF6E04" w:rsidRPr="0058230C" w:rsidRDefault="00FF6E04" w:rsidP="0058230C">
      <w:pPr>
        <w:pStyle w:val="Estilo"/>
        <w:spacing w:line="276" w:lineRule="auto"/>
        <w:ind w:right="3"/>
        <w:jc w:val="both"/>
        <w:rPr>
          <w:rFonts w:asciiTheme="majorHAnsi" w:hAnsiTheme="majorHAnsi"/>
          <w:sz w:val="22"/>
          <w:szCs w:val="22"/>
        </w:rPr>
      </w:pPr>
    </w:p>
    <w:p w:rsidR="00FF6E04" w:rsidRPr="0058230C" w:rsidRDefault="00FF6E04" w:rsidP="0058230C">
      <w:pPr>
        <w:pStyle w:val="Estilo"/>
        <w:spacing w:line="276" w:lineRule="auto"/>
        <w:ind w:right="3"/>
        <w:jc w:val="both"/>
        <w:rPr>
          <w:rFonts w:asciiTheme="majorHAnsi" w:hAnsiTheme="majorHAnsi"/>
          <w:sz w:val="22"/>
          <w:szCs w:val="22"/>
        </w:rPr>
      </w:pPr>
      <w:r w:rsidRPr="0058230C">
        <w:rPr>
          <w:rFonts w:asciiTheme="majorHAnsi" w:hAnsiTheme="majorHAnsi"/>
          <w:sz w:val="22"/>
          <w:szCs w:val="22"/>
        </w:rPr>
        <w:t>Extrajudicial es la que se hace fuera del juicio o proceso y que puede efectuarse ante un tercero, ya sea en forma escrita o verbal.</w:t>
      </w:r>
    </w:p>
    <w:p w:rsidR="000412B4" w:rsidRPr="0058230C" w:rsidRDefault="000412B4" w:rsidP="0058230C">
      <w:pPr>
        <w:pStyle w:val="Estilo"/>
        <w:spacing w:line="276" w:lineRule="auto"/>
        <w:ind w:right="3"/>
        <w:jc w:val="both"/>
        <w:rPr>
          <w:rFonts w:asciiTheme="majorHAnsi" w:hAnsiTheme="majorHAnsi" w:cs="Arial"/>
          <w:b/>
          <w:iCs/>
          <w:sz w:val="22"/>
          <w:szCs w:val="22"/>
        </w:rPr>
      </w:pPr>
    </w:p>
    <w:p w:rsidR="000412B4" w:rsidRPr="0058230C" w:rsidRDefault="00FF6E04" w:rsidP="0058230C">
      <w:pPr>
        <w:pStyle w:val="Estilo"/>
        <w:numPr>
          <w:ilvl w:val="0"/>
          <w:numId w:val="23"/>
        </w:numPr>
        <w:spacing w:line="276" w:lineRule="auto"/>
        <w:ind w:right="3"/>
        <w:jc w:val="both"/>
        <w:rPr>
          <w:rFonts w:asciiTheme="majorHAnsi" w:hAnsiTheme="majorHAnsi" w:cs="Arial"/>
          <w:b/>
          <w:iCs/>
          <w:sz w:val="22"/>
          <w:szCs w:val="22"/>
        </w:rPr>
      </w:pPr>
      <w:r w:rsidRPr="0058230C">
        <w:rPr>
          <w:rFonts w:asciiTheme="majorHAnsi" w:hAnsiTheme="majorHAnsi" w:cs="Arial"/>
          <w:b/>
          <w:iCs/>
          <w:sz w:val="22"/>
          <w:szCs w:val="22"/>
        </w:rPr>
        <w:t>Expresa o tácita</w:t>
      </w:r>
      <w:r w:rsidR="00EC7505" w:rsidRPr="0058230C">
        <w:rPr>
          <w:rFonts w:asciiTheme="majorHAnsi" w:hAnsiTheme="majorHAnsi" w:cs="Arial"/>
          <w:b/>
          <w:iCs/>
          <w:sz w:val="22"/>
          <w:szCs w:val="22"/>
        </w:rPr>
        <w:t>.</w:t>
      </w:r>
    </w:p>
    <w:p w:rsidR="00FF6E04" w:rsidRPr="0058230C" w:rsidRDefault="00FF6E04" w:rsidP="0058230C">
      <w:pPr>
        <w:pStyle w:val="Estilo"/>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Es expresa la confesión que importa un reconocimiento terminante y categórico de los hechos respectivos. Este tipo de confesión reviste carácter vinculatorio para el juez, y es, como principio, irrevocable.</w:t>
      </w:r>
    </w:p>
    <w:p w:rsidR="00FF6E04" w:rsidRPr="0058230C" w:rsidRDefault="00FF6E04" w:rsidP="0058230C">
      <w:pPr>
        <w:pStyle w:val="Estilo"/>
        <w:spacing w:line="276" w:lineRule="auto"/>
        <w:ind w:right="3"/>
        <w:jc w:val="both"/>
        <w:rPr>
          <w:rFonts w:asciiTheme="majorHAnsi" w:hAnsiTheme="majorHAnsi" w:cs="Arial"/>
          <w:iCs/>
          <w:sz w:val="22"/>
          <w:szCs w:val="22"/>
        </w:rPr>
      </w:pPr>
    </w:p>
    <w:p w:rsidR="00FF6E04" w:rsidRPr="0058230C" w:rsidRDefault="00FF6E04" w:rsidP="0058230C">
      <w:pPr>
        <w:pStyle w:val="Estilo"/>
        <w:spacing w:line="276" w:lineRule="auto"/>
        <w:ind w:right="3"/>
        <w:jc w:val="both"/>
        <w:rPr>
          <w:rFonts w:asciiTheme="majorHAnsi" w:hAnsiTheme="majorHAnsi" w:cs="Arial"/>
          <w:iCs/>
          <w:sz w:val="22"/>
          <w:szCs w:val="22"/>
        </w:rPr>
      </w:pPr>
      <w:r w:rsidRPr="0058230C">
        <w:rPr>
          <w:rFonts w:asciiTheme="majorHAnsi" w:hAnsiTheme="majorHAnsi" w:cs="Arial"/>
          <w:iCs/>
          <w:sz w:val="22"/>
          <w:szCs w:val="22"/>
        </w:rPr>
        <w:t>La confesión es tácita cuando se infiere de actitudes asumidas por el litigante contra quien se pide la prueba: tales son su incomparecencia, sin alegar justa causa, a la audiencia fijada p</w:t>
      </w:r>
      <w:r w:rsidR="0070701F">
        <w:rPr>
          <w:rFonts w:asciiTheme="majorHAnsi" w:hAnsiTheme="majorHAnsi" w:cs="Arial"/>
          <w:iCs/>
          <w:sz w:val="22"/>
          <w:szCs w:val="22"/>
        </w:rPr>
        <w:t>ara la absolución de posiciones;</w:t>
      </w:r>
      <w:r w:rsidRPr="0058230C">
        <w:rPr>
          <w:rFonts w:asciiTheme="majorHAnsi" w:hAnsiTheme="majorHAnsi" w:cs="Arial"/>
          <w:iCs/>
          <w:sz w:val="22"/>
          <w:szCs w:val="22"/>
        </w:rPr>
        <w:t xml:space="preserve"> su negativa a contestar categóricamente o sus respuestas evasivas. A diferencia de la confesión expresa, la confesión tácita es susceptible de destruirse mediante prueba en contrario. </w:t>
      </w:r>
    </w:p>
    <w:p w:rsidR="009D3ED6" w:rsidRPr="0058230C" w:rsidRDefault="009D3ED6" w:rsidP="0058230C">
      <w:pPr>
        <w:pStyle w:val="Estilo"/>
        <w:spacing w:line="276" w:lineRule="auto"/>
        <w:ind w:left="360" w:right="3"/>
        <w:jc w:val="both"/>
        <w:rPr>
          <w:rFonts w:asciiTheme="majorHAnsi" w:hAnsiTheme="majorHAnsi" w:cs="Arial"/>
          <w:b/>
          <w:iCs/>
          <w:sz w:val="22"/>
          <w:szCs w:val="22"/>
        </w:rPr>
      </w:pPr>
    </w:p>
    <w:p w:rsidR="00EC7505" w:rsidRPr="0058230C" w:rsidRDefault="0058230C" w:rsidP="0058230C">
      <w:pPr>
        <w:pStyle w:val="Estilo"/>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c</w:t>
      </w:r>
      <w:r w:rsidR="00847CF3" w:rsidRPr="0058230C">
        <w:rPr>
          <w:rFonts w:asciiTheme="majorHAnsi" w:hAnsiTheme="majorHAnsi" w:cs="Arial"/>
          <w:b/>
          <w:iCs/>
          <w:sz w:val="22"/>
          <w:szCs w:val="22"/>
        </w:rPr>
        <w:t>)</w:t>
      </w:r>
      <w:r w:rsidR="00EC7505" w:rsidRPr="0058230C">
        <w:rPr>
          <w:rFonts w:asciiTheme="majorHAnsi" w:hAnsiTheme="majorHAnsi" w:cs="Arial"/>
          <w:b/>
          <w:iCs/>
          <w:sz w:val="22"/>
          <w:szCs w:val="22"/>
        </w:rPr>
        <w:t xml:space="preserve"> </w:t>
      </w:r>
      <w:r w:rsidR="00FB0D65" w:rsidRPr="0058230C">
        <w:rPr>
          <w:rFonts w:asciiTheme="majorHAnsi" w:hAnsiTheme="majorHAnsi" w:cs="Arial"/>
          <w:b/>
          <w:iCs/>
          <w:sz w:val="22"/>
          <w:szCs w:val="22"/>
          <w:u w:val="single"/>
        </w:rPr>
        <w:t>Presunciones</w:t>
      </w:r>
    </w:p>
    <w:p w:rsidR="000412B4" w:rsidRPr="0058230C" w:rsidRDefault="000412B4" w:rsidP="0058230C">
      <w:pPr>
        <w:pStyle w:val="Estilo"/>
        <w:spacing w:line="276" w:lineRule="auto"/>
        <w:ind w:right="3"/>
        <w:jc w:val="both"/>
        <w:rPr>
          <w:rFonts w:asciiTheme="majorHAnsi" w:hAnsiTheme="majorHAnsi" w:cs="Arial"/>
          <w:b/>
          <w:iCs/>
          <w:sz w:val="22"/>
          <w:szCs w:val="22"/>
        </w:rPr>
      </w:pPr>
    </w:p>
    <w:p w:rsidR="00D20CDF" w:rsidRPr="0058230C" w:rsidRDefault="00D20CDF"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Tradicionalmente se las define como las consecuencias que la ley o el juez deducen de un hecho conocido, para afirmar un hecho desconocido. Importa un razonamiento que partiendo de un hecho determinado (indicio) y de acuerdo a la experiencia referente al orden normal de las cosas, permite afirmar la existencia del hecho que se desea probar.</w:t>
      </w:r>
    </w:p>
    <w:p w:rsidR="00D20CDF" w:rsidRPr="0058230C" w:rsidRDefault="00D20CDF" w:rsidP="0058230C">
      <w:pPr>
        <w:pStyle w:val="Sangradetextonormal"/>
        <w:spacing w:line="276" w:lineRule="auto"/>
        <w:ind w:left="0"/>
        <w:jc w:val="both"/>
        <w:rPr>
          <w:rFonts w:asciiTheme="majorHAnsi" w:hAnsiTheme="majorHAnsi"/>
          <w:sz w:val="22"/>
          <w:szCs w:val="22"/>
        </w:rPr>
      </w:pPr>
    </w:p>
    <w:p w:rsidR="00D20CDF" w:rsidRPr="0058230C" w:rsidRDefault="00D20CDF"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Se las clasifica del siguiente modo:</w:t>
      </w:r>
    </w:p>
    <w:p w:rsidR="0058230C" w:rsidRPr="0058230C" w:rsidRDefault="00D20CDF" w:rsidP="0058230C">
      <w:pPr>
        <w:pStyle w:val="Sangradetextonormal"/>
        <w:numPr>
          <w:ilvl w:val="0"/>
          <w:numId w:val="23"/>
        </w:numPr>
        <w:spacing w:line="276" w:lineRule="auto"/>
        <w:jc w:val="both"/>
        <w:rPr>
          <w:rFonts w:asciiTheme="majorHAnsi" w:hAnsiTheme="majorHAnsi"/>
          <w:sz w:val="22"/>
          <w:szCs w:val="22"/>
        </w:rPr>
      </w:pPr>
      <w:r w:rsidRPr="00242472">
        <w:rPr>
          <w:rFonts w:asciiTheme="majorHAnsi" w:hAnsiTheme="majorHAnsi"/>
          <w:b/>
          <w:sz w:val="22"/>
          <w:szCs w:val="22"/>
        </w:rPr>
        <w:lastRenderedPageBreak/>
        <w:t>Legales:</w:t>
      </w:r>
      <w:r w:rsidRPr="0058230C">
        <w:rPr>
          <w:rFonts w:asciiTheme="majorHAnsi" w:hAnsiTheme="majorHAnsi"/>
          <w:sz w:val="22"/>
          <w:szCs w:val="22"/>
        </w:rPr>
        <w:t xml:space="preserve"> son las establecidas en la ley y que a su vez pueden ser: 1) </w:t>
      </w:r>
      <w:r w:rsidRPr="0058230C">
        <w:rPr>
          <w:rFonts w:asciiTheme="majorHAnsi" w:hAnsiTheme="majorHAnsi"/>
          <w:i/>
          <w:sz w:val="22"/>
          <w:szCs w:val="22"/>
        </w:rPr>
        <w:t>iuris tantum</w:t>
      </w:r>
      <w:r w:rsidRPr="0058230C">
        <w:rPr>
          <w:rFonts w:asciiTheme="majorHAnsi" w:hAnsiTheme="majorHAnsi"/>
          <w:sz w:val="22"/>
          <w:szCs w:val="22"/>
        </w:rPr>
        <w:t xml:space="preserve">; o 2) </w:t>
      </w:r>
      <w:r w:rsidRPr="0058230C">
        <w:rPr>
          <w:rFonts w:asciiTheme="majorHAnsi" w:hAnsiTheme="majorHAnsi"/>
          <w:i/>
          <w:sz w:val="22"/>
          <w:szCs w:val="22"/>
        </w:rPr>
        <w:t>iuris et de iure</w:t>
      </w:r>
      <w:r w:rsidR="00242472">
        <w:rPr>
          <w:rFonts w:asciiTheme="majorHAnsi" w:hAnsiTheme="majorHAnsi"/>
          <w:i/>
          <w:sz w:val="22"/>
          <w:szCs w:val="22"/>
        </w:rPr>
        <w:t>;</w:t>
      </w:r>
      <w:r w:rsidR="00B4394D" w:rsidRPr="0058230C">
        <w:rPr>
          <w:rFonts w:asciiTheme="majorHAnsi" w:hAnsiTheme="majorHAnsi"/>
          <w:sz w:val="22"/>
          <w:szCs w:val="22"/>
        </w:rPr>
        <w:t xml:space="preserve"> según que admitan o no prueba en contrario. Ambas tienen en común la circunstancia de que dispensan a la parte beneficiada con la presunción de la carga de probar el hecho deducido por la ley, pero mientras las primeras invi</w:t>
      </w:r>
      <w:r w:rsidR="00DB7C9E" w:rsidRPr="0058230C">
        <w:rPr>
          <w:rFonts w:asciiTheme="majorHAnsi" w:hAnsiTheme="majorHAnsi"/>
          <w:sz w:val="22"/>
          <w:szCs w:val="22"/>
        </w:rPr>
        <w:t>erten la carga de la prueba transmitié</w:t>
      </w:r>
      <w:r w:rsidR="00B4394D" w:rsidRPr="0058230C">
        <w:rPr>
          <w:rFonts w:asciiTheme="majorHAnsi" w:hAnsiTheme="majorHAnsi"/>
          <w:sz w:val="22"/>
          <w:szCs w:val="22"/>
        </w:rPr>
        <w:t>ndola a la parte contraria, las segundas no admiten prueba alguna.</w:t>
      </w:r>
    </w:p>
    <w:p w:rsidR="00B4394D" w:rsidRPr="0058230C" w:rsidRDefault="00B4394D" w:rsidP="0058230C">
      <w:pPr>
        <w:pStyle w:val="Sangradetextonormal"/>
        <w:numPr>
          <w:ilvl w:val="0"/>
          <w:numId w:val="23"/>
        </w:numPr>
        <w:spacing w:line="276" w:lineRule="auto"/>
        <w:jc w:val="both"/>
        <w:rPr>
          <w:rFonts w:asciiTheme="majorHAnsi" w:hAnsiTheme="majorHAnsi"/>
          <w:sz w:val="22"/>
          <w:szCs w:val="22"/>
        </w:rPr>
      </w:pPr>
      <w:r w:rsidRPr="00242472">
        <w:rPr>
          <w:rFonts w:asciiTheme="majorHAnsi" w:hAnsiTheme="majorHAnsi"/>
          <w:b/>
          <w:sz w:val="22"/>
          <w:szCs w:val="22"/>
        </w:rPr>
        <w:t>Simples o judiciales:</w:t>
      </w:r>
      <w:r w:rsidRPr="0058230C">
        <w:rPr>
          <w:rFonts w:asciiTheme="majorHAnsi" w:hAnsiTheme="majorHAnsi"/>
          <w:sz w:val="22"/>
          <w:szCs w:val="22"/>
        </w:rPr>
        <w:t xml:space="preserve"> se encuentran libradas al criterio del juez, cuyas inferencias no se hayan sujetas a reglas pre</w:t>
      </w:r>
      <w:r w:rsidR="00DB7C9E" w:rsidRPr="0058230C">
        <w:rPr>
          <w:rFonts w:asciiTheme="majorHAnsi" w:hAnsiTheme="majorHAnsi"/>
          <w:sz w:val="22"/>
          <w:szCs w:val="22"/>
        </w:rPr>
        <w:t>e</w:t>
      </w:r>
      <w:r w:rsidRPr="0058230C">
        <w:rPr>
          <w:rFonts w:asciiTheme="majorHAnsi" w:hAnsiTheme="majorHAnsi"/>
          <w:sz w:val="22"/>
          <w:szCs w:val="22"/>
        </w:rPr>
        <w:t xml:space="preserve">stablecidas, sino que deben ser fijadas de acuerdo con los principios de la sana crítica. Para admitir el valor probatorio de las presunciones es necesario que </w:t>
      </w:r>
      <w:r w:rsidR="00242472">
        <w:rPr>
          <w:rFonts w:asciiTheme="majorHAnsi" w:hAnsiTheme="majorHAnsi"/>
          <w:sz w:val="22"/>
          <w:szCs w:val="22"/>
        </w:rPr>
        <w:t>los</w:t>
      </w:r>
      <w:r w:rsidRPr="0058230C">
        <w:rPr>
          <w:rFonts w:asciiTheme="majorHAnsi" w:hAnsiTheme="majorHAnsi"/>
          <w:sz w:val="22"/>
          <w:szCs w:val="22"/>
        </w:rPr>
        <w:t xml:space="preserve"> hecho</w:t>
      </w:r>
      <w:r w:rsidR="00242472">
        <w:rPr>
          <w:rFonts w:asciiTheme="majorHAnsi" w:hAnsiTheme="majorHAnsi"/>
          <w:sz w:val="22"/>
          <w:szCs w:val="22"/>
        </w:rPr>
        <w:t>s</w:t>
      </w:r>
      <w:r w:rsidRPr="0058230C">
        <w:rPr>
          <w:rFonts w:asciiTheme="majorHAnsi" w:hAnsiTheme="majorHAnsi"/>
          <w:sz w:val="22"/>
          <w:szCs w:val="22"/>
        </w:rPr>
        <w:t xml:space="preserve"> o indicio</w:t>
      </w:r>
      <w:r w:rsidR="00242472">
        <w:rPr>
          <w:rFonts w:asciiTheme="majorHAnsi" w:hAnsiTheme="majorHAnsi"/>
          <w:sz w:val="22"/>
          <w:szCs w:val="22"/>
        </w:rPr>
        <w:t>s</w:t>
      </w:r>
      <w:r w:rsidRPr="0058230C">
        <w:rPr>
          <w:rFonts w:asciiTheme="majorHAnsi" w:hAnsiTheme="majorHAnsi"/>
          <w:sz w:val="22"/>
          <w:szCs w:val="22"/>
        </w:rPr>
        <w:t xml:space="preserve"> de</w:t>
      </w:r>
      <w:r w:rsidR="00242472">
        <w:rPr>
          <w:rFonts w:asciiTheme="majorHAnsi" w:hAnsiTheme="majorHAnsi"/>
          <w:sz w:val="22"/>
          <w:szCs w:val="22"/>
        </w:rPr>
        <w:t xml:space="preserve"> </w:t>
      </w:r>
      <w:r w:rsidRPr="0058230C">
        <w:rPr>
          <w:rFonts w:asciiTheme="majorHAnsi" w:hAnsiTheme="majorHAnsi"/>
          <w:sz w:val="22"/>
          <w:szCs w:val="22"/>
        </w:rPr>
        <w:t>l</w:t>
      </w:r>
      <w:r w:rsidR="00242472">
        <w:rPr>
          <w:rFonts w:asciiTheme="majorHAnsi" w:hAnsiTheme="majorHAnsi"/>
          <w:sz w:val="22"/>
          <w:szCs w:val="22"/>
        </w:rPr>
        <w:t>os</w:t>
      </w:r>
      <w:r w:rsidRPr="0058230C">
        <w:rPr>
          <w:rFonts w:asciiTheme="majorHAnsi" w:hAnsiTheme="majorHAnsi"/>
          <w:sz w:val="22"/>
          <w:szCs w:val="22"/>
        </w:rPr>
        <w:t xml:space="preserve"> cual</w:t>
      </w:r>
      <w:r w:rsidR="00242472">
        <w:rPr>
          <w:rFonts w:asciiTheme="majorHAnsi" w:hAnsiTheme="majorHAnsi"/>
          <w:sz w:val="22"/>
          <w:szCs w:val="22"/>
        </w:rPr>
        <w:t>es</w:t>
      </w:r>
      <w:r w:rsidRPr="0058230C">
        <w:rPr>
          <w:rFonts w:asciiTheme="majorHAnsi" w:hAnsiTheme="majorHAnsi"/>
          <w:sz w:val="22"/>
          <w:szCs w:val="22"/>
        </w:rPr>
        <w:t xml:space="preserve"> parte el razonamiento del juez se encuentre</w:t>
      </w:r>
      <w:r w:rsidR="00242472">
        <w:rPr>
          <w:rFonts w:asciiTheme="majorHAnsi" w:hAnsiTheme="majorHAnsi"/>
          <w:sz w:val="22"/>
          <w:szCs w:val="22"/>
        </w:rPr>
        <w:t>n</w:t>
      </w:r>
      <w:r w:rsidRPr="0058230C">
        <w:rPr>
          <w:rFonts w:asciiTheme="majorHAnsi" w:hAnsiTheme="majorHAnsi"/>
          <w:sz w:val="22"/>
          <w:szCs w:val="22"/>
        </w:rPr>
        <w:t xml:space="preserve"> debidamente comprobado</w:t>
      </w:r>
      <w:r w:rsidR="00242472">
        <w:rPr>
          <w:rFonts w:asciiTheme="majorHAnsi" w:hAnsiTheme="majorHAnsi"/>
          <w:sz w:val="22"/>
          <w:szCs w:val="22"/>
        </w:rPr>
        <w:t>s</w:t>
      </w:r>
      <w:r w:rsidRPr="0058230C">
        <w:rPr>
          <w:rFonts w:asciiTheme="majorHAnsi" w:hAnsiTheme="majorHAnsi"/>
          <w:sz w:val="22"/>
          <w:szCs w:val="22"/>
        </w:rPr>
        <w:t xml:space="preserve"> y que las presunciones sean: 1) varias; 2) graves (aptas para producir la convicción del juez); 3) precisas (susceptibles de una única interpretación); 4) concordantes (que formen entre sí un todo coherente y natural). </w:t>
      </w:r>
    </w:p>
    <w:p w:rsidR="00D20CDF" w:rsidRPr="0058230C" w:rsidRDefault="00D20CDF" w:rsidP="0058230C">
      <w:pPr>
        <w:pStyle w:val="Sangradetextonormal"/>
        <w:spacing w:line="276" w:lineRule="auto"/>
        <w:ind w:left="0"/>
        <w:jc w:val="both"/>
        <w:rPr>
          <w:rFonts w:asciiTheme="majorHAnsi" w:hAnsiTheme="majorHAnsi"/>
          <w:sz w:val="22"/>
          <w:szCs w:val="22"/>
        </w:rPr>
      </w:pPr>
    </w:p>
    <w:p w:rsidR="00EC7505" w:rsidRPr="0058230C" w:rsidRDefault="0058230C" w:rsidP="0058230C">
      <w:pPr>
        <w:pStyle w:val="Estilo"/>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d</w:t>
      </w:r>
      <w:r w:rsidR="008501CC" w:rsidRPr="0058230C">
        <w:rPr>
          <w:rFonts w:asciiTheme="majorHAnsi" w:hAnsiTheme="majorHAnsi" w:cs="Arial"/>
          <w:b/>
          <w:iCs/>
          <w:sz w:val="22"/>
          <w:szCs w:val="22"/>
        </w:rPr>
        <w:t>)</w:t>
      </w:r>
      <w:r w:rsidR="00EC7505" w:rsidRPr="0058230C">
        <w:rPr>
          <w:rFonts w:asciiTheme="majorHAnsi" w:hAnsiTheme="majorHAnsi" w:cs="Arial"/>
          <w:b/>
          <w:iCs/>
          <w:sz w:val="22"/>
          <w:szCs w:val="22"/>
        </w:rPr>
        <w:t xml:space="preserve"> </w:t>
      </w:r>
      <w:r w:rsidR="00FB0D65" w:rsidRPr="0058230C">
        <w:rPr>
          <w:rFonts w:asciiTheme="majorHAnsi" w:hAnsiTheme="majorHAnsi" w:cs="Arial"/>
          <w:b/>
          <w:iCs/>
          <w:sz w:val="22"/>
          <w:szCs w:val="22"/>
          <w:u w:val="single"/>
        </w:rPr>
        <w:t>Testigos</w:t>
      </w:r>
    </w:p>
    <w:p w:rsidR="000412B4" w:rsidRPr="0058230C" w:rsidRDefault="000412B4" w:rsidP="0058230C">
      <w:pPr>
        <w:pStyle w:val="Estilo"/>
        <w:spacing w:line="276" w:lineRule="auto"/>
        <w:ind w:right="3"/>
        <w:jc w:val="both"/>
        <w:rPr>
          <w:rFonts w:asciiTheme="majorHAnsi" w:hAnsiTheme="majorHAnsi" w:cs="Arial"/>
          <w:b/>
          <w:iCs/>
          <w:sz w:val="22"/>
          <w:szCs w:val="22"/>
        </w:rPr>
      </w:pPr>
    </w:p>
    <w:p w:rsidR="006D1421" w:rsidRPr="0058230C" w:rsidRDefault="006D1421"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Se denomina testigos a las personas físicas, distintas de las partes, que deben declarar sobre sus percepciones o deducciones de hechos pasados. El objeto </w:t>
      </w:r>
      <w:r w:rsidR="00242472">
        <w:rPr>
          <w:rFonts w:asciiTheme="majorHAnsi" w:hAnsiTheme="majorHAnsi"/>
          <w:sz w:val="22"/>
          <w:szCs w:val="22"/>
        </w:rPr>
        <w:t>principal de esta clase de prueba</w:t>
      </w:r>
      <w:r w:rsidRPr="0058230C">
        <w:rPr>
          <w:rFonts w:asciiTheme="majorHAnsi" w:hAnsiTheme="majorHAnsi"/>
          <w:sz w:val="22"/>
          <w:szCs w:val="22"/>
        </w:rPr>
        <w:t xml:space="preserve"> son los hechos que el testigo ha conocido a través de su percepción sensorial</w:t>
      </w:r>
      <w:r w:rsidR="00242472">
        <w:rPr>
          <w:rFonts w:asciiTheme="majorHAnsi" w:hAnsiTheme="majorHAnsi"/>
          <w:sz w:val="22"/>
          <w:szCs w:val="22"/>
        </w:rPr>
        <w:t xml:space="preserve">. Poseen menor importancia </w:t>
      </w:r>
      <w:r w:rsidRPr="0058230C">
        <w:rPr>
          <w:rFonts w:asciiTheme="majorHAnsi" w:hAnsiTheme="majorHAnsi"/>
          <w:sz w:val="22"/>
          <w:szCs w:val="22"/>
        </w:rPr>
        <w:t xml:space="preserve">los hechos que </w:t>
      </w:r>
      <w:proofErr w:type="spellStart"/>
      <w:r w:rsidR="00242472">
        <w:rPr>
          <w:rFonts w:asciiTheme="majorHAnsi" w:hAnsiTheme="majorHAnsi"/>
          <w:sz w:val="22"/>
          <w:szCs w:val="22"/>
        </w:rPr>
        <w:t>el</w:t>
      </w:r>
      <w:proofErr w:type="spellEnd"/>
      <w:r w:rsidR="00242472">
        <w:rPr>
          <w:rFonts w:asciiTheme="majorHAnsi" w:hAnsiTheme="majorHAnsi"/>
          <w:sz w:val="22"/>
          <w:szCs w:val="22"/>
        </w:rPr>
        <w:t xml:space="preserve"> testigo</w:t>
      </w:r>
      <w:r w:rsidRPr="0058230C">
        <w:rPr>
          <w:rFonts w:asciiTheme="majorHAnsi" w:hAnsiTheme="majorHAnsi"/>
          <w:sz w:val="22"/>
          <w:szCs w:val="22"/>
        </w:rPr>
        <w:t xml:space="preserve"> ha deducido de sus percepciones. </w:t>
      </w:r>
      <w:r w:rsidR="00242472">
        <w:rPr>
          <w:rFonts w:asciiTheme="majorHAnsi" w:hAnsiTheme="majorHAnsi"/>
          <w:sz w:val="22"/>
          <w:szCs w:val="22"/>
        </w:rPr>
        <w:t xml:space="preserve">Por ello </w:t>
      </w:r>
      <w:r w:rsidRPr="0058230C">
        <w:rPr>
          <w:rFonts w:asciiTheme="majorHAnsi" w:hAnsiTheme="majorHAnsi"/>
          <w:sz w:val="22"/>
          <w:szCs w:val="22"/>
        </w:rPr>
        <w:t>importa destacar que las deducciones o ilaciones lógicas relatadas por el testigo valen como hechos subjetivos, es decir, personales suyos, y no como expresión de lo que objetivamente debe estimarse como consecuencia de determinados hechos, según las enseñanzas de alguna ciencia o arte, pues ello constituye misión propia del perito.</w:t>
      </w:r>
    </w:p>
    <w:p w:rsidR="006D1421" w:rsidRPr="0058230C" w:rsidRDefault="006D1421" w:rsidP="0058230C">
      <w:pPr>
        <w:pStyle w:val="Sangradetextonormal"/>
        <w:spacing w:line="276" w:lineRule="auto"/>
        <w:ind w:left="0"/>
        <w:jc w:val="both"/>
        <w:rPr>
          <w:rFonts w:asciiTheme="majorHAnsi" w:hAnsiTheme="majorHAnsi"/>
          <w:sz w:val="22"/>
          <w:szCs w:val="22"/>
        </w:rPr>
      </w:pPr>
    </w:p>
    <w:p w:rsidR="006D1421" w:rsidRPr="0058230C" w:rsidRDefault="006D1421"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Es con respecto a los hechos donde la prueba de testigos reviste mayor trascendencia, existiendo </w:t>
      </w:r>
      <w:r w:rsidR="00732D11" w:rsidRPr="0058230C">
        <w:rPr>
          <w:rFonts w:asciiTheme="majorHAnsi" w:hAnsiTheme="majorHAnsi"/>
          <w:sz w:val="22"/>
          <w:szCs w:val="22"/>
        </w:rPr>
        <w:t>numerosos casos, dentro de ese á</w:t>
      </w:r>
      <w:r w:rsidRPr="0058230C">
        <w:rPr>
          <w:rFonts w:asciiTheme="majorHAnsi" w:hAnsiTheme="majorHAnsi"/>
          <w:sz w:val="22"/>
          <w:szCs w:val="22"/>
        </w:rPr>
        <w:t xml:space="preserve">mbito (hechos ilícitos, </w:t>
      </w:r>
      <w:r w:rsidR="00732D11" w:rsidRPr="0058230C">
        <w:rPr>
          <w:rFonts w:asciiTheme="majorHAnsi" w:hAnsiTheme="majorHAnsi"/>
          <w:sz w:val="22"/>
          <w:szCs w:val="22"/>
        </w:rPr>
        <w:t xml:space="preserve">posesión, </w:t>
      </w:r>
      <w:r w:rsidR="00242472">
        <w:rPr>
          <w:rFonts w:asciiTheme="majorHAnsi" w:hAnsiTheme="majorHAnsi"/>
          <w:sz w:val="22"/>
          <w:szCs w:val="22"/>
        </w:rPr>
        <w:t>situaciones de trabajo no registrado</w:t>
      </w:r>
      <w:r w:rsidR="00732D11" w:rsidRPr="0058230C">
        <w:rPr>
          <w:rFonts w:asciiTheme="majorHAnsi" w:hAnsiTheme="majorHAnsi"/>
          <w:sz w:val="22"/>
          <w:szCs w:val="22"/>
        </w:rPr>
        <w:t>, etc.), en los que resulta insusceptible de reemplazarse por otros elementos probatorios. Por ello, salvo lo dispuesto con respecto al nacimiento, al matrimonio y a la defunción de las personas, que deben probarse mediante la copia del acta correspondiente y siempre que no medie una expresa prohibición legal, la admisibilidad de la prueba de testigos no reconoce limitaciones en tanto se trate de acreditar simples hechos.</w:t>
      </w:r>
    </w:p>
    <w:p w:rsidR="006D1421" w:rsidRPr="0058230C" w:rsidRDefault="006D1421" w:rsidP="0058230C">
      <w:pPr>
        <w:pStyle w:val="Sangradetextonormal"/>
        <w:spacing w:line="276" w:lineRule="auto"/>
        <w:ind w:left="0"/>
        <w:jc w:val="both"/>
        <w:rPr>
          <w:rFonts w:asciiTheme="majorHAnsi" w:hAnsiTheme="majorHAnsi"/>
          <w:sz w:val="22"/>
          <w:szCs w:val="22"/>
        </w:rPr>
      </w:pPr>
    </w:p>
    <w:p w:rsidR="001A4251" w:rsidRPr="0058230C" w:rsidRDefault="001A4251"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El testigo no sólo tiene la obligación de comparecer, sino también la de prestar declaración. Sin perjuicio de las sanciones procesales que caben en caso de </w:t>
      </w:r>
      <w:r w:rsidR="00AA63CF" w:rsidRPr="0058230C">
        <w:rPr>
          <w:rFonts w:asciiTheme="majorHAnsi" w:hAnsiTheme="majorHAnsi"/>
          <w:sz w:val="22"/>
          <w:szCs w:val="22"/>
        </w:rPr>
        <w:t>incomparecencia, el Código Penal</w:t>
      </w:r>
      <w:r w:rsidRPr="0058230C">
        <w:rPr>
          <w:rFonts w:asciiTheme="majorHAnsi" w:hAnsiTheme="majorHAnsi"/>
          <w:sz w:val="22"/>
          <w:szCs w:val="22"/>
        </w:rPr>
        <w:t xml:space="preserve"> sanciona el incumplimiento </w:t>
      </w:r>
      <w:r w:rsidR="000452F0" w:rsidRPr="0058230C">
        <w:rPr>
          <w:rFonts w:asciiTheme="majorHAnsi" w:hAnsiTheme="majorHAnsi"/>
          <w:sz w:val="22"/>
          <w:szCs w:val="22"/>
        </w:rPr>
        <w:t>de las dos obligaciones mencionadas en tanto dispone</w:t>
      </w:r>
      <w:r w:rsidR="00AA63CF" w:rsidRPr="0058230C">
        <w:rPr>
          <w:rFonts w:asciiTheme="majorHAnsi" w:hAnsiTheme="majorHAnsi"/>
          <w:sz w:val="22"/>
          <w:szCs w:val="22"/>
        </w:rPr>
        <w:t>, en el artículo 243</w:t>
      </w:r>
      <w:r w:rsidR="00242472">
        <w:rPr>
          <w:rFonts w:asciiTheme="majorHAnsi" w:hAnsiTheme="majorHAnsi"/>
          <w:sz w:val="22"/>
          <w:szCs w:val="22"/>
        </w:rPr>
        <w:t>,</w:t>
      </w:r>
      <w:r w:rsidR="000452F0" w:rsidRPr="0058230C">
        <w:rPr>
          <w:rFonts w:asciiTheme="majorHAnsi" w:hAnsiTheme="majorHAnsi"/>
          <w:sz w:val="22"/>
          <w:szCs w:val="22"/>
        </w:rPr>
        <w:t xml:space="preserve"> que será reprimido con prisión de quince días a un mes el que siendo legalmente citado como testigo se abstuviese de comparece</w:t>
      </w:r>
      <w:r w:rsidR="00242472">
        <w:rPr>
          <w:rFonts w:asciiTheme="majorHAnsi" w:hAnsiTheme="majorHAnsi"/>
          <w:sz w:val="22"/>
          <w:szCs w:val="22"/>
        </w:rPr>
        <w:t>r</w:t>
      </w:r>
      <w:r w:rsidR="000452F0" w:rsidRPr="0058230C">
        <w:rPr>
          <w:rFonts w:asciiTheme="majorHAnsi" w:hAnsiTheme="majorHAnsi"/>
          <w:sz w:val="22"/>
          <w:szCs w:val="22"/>
        </w:rPr>
        <w:t xml:space="preserve"> o de prestar la declaración o exposición respectiva. También pesa sobre el testigo la obligación de decir verdad, pues el mismo código </w:t>
      </w:r>
      <w:r w:rsidR="00AA63CF" w:rsidRPr="0058230C">
        <w:rPr>
          <w:rFonts w:asciiTheme="majorHAnsi" w:hAnsiTheme="majorHAnsi"/>
          <w:sz w:val="22"/>
          <w:szCs w:val="22"/>
        </w:rPr>
        <w:t xml:space="preserve">en el artículo 275 </w:t>
      </w:r>
      <w:r w:rsidR="000452F0" w:rsidRPr="0058230C">
        <w:rPr>
          <w:rFonts w:asciiTheme="majorHAnsi" w:hAnsiTheme="majorHAnsi"/>
          <w:sz w:val="22"/>
          <w:szCs w:val="22"/>
        </w:rPr>
        <w:t>r</w:t>
      </w:r>
      <w:r w:rsidR="00AA63CF" w:rsidRPr="0058230C">
        <w:rPr>
          <w:rFonts w:asciiTheme="majorHAnsi" w:hAnsiTheme="majorHAnsi"/>
          <w:sz w:val="22"/>
          <w:szCs w:val="22"/>
        </w:rPr>
        <w:t>eprime con prisión de un mes</w:t>
      </w:r>
      <w:r w:rsidR="000452F0" w:rsidRPr="0058230C">
        <w:rPr>
          <w:rFonts w:asciiTheme="majorHAnsi" w:hAnsiTheme="majorHAnsi"/>
          <w:sz w:val="22"/>
          <w:szCs w:val="22"/>
        </w:rPr>
        <w:t xml:space="preserve"> a c</w:t>
      </w:r>
      <w:r w:rsidR="00AA63CF" w:rsidRPr="0058230C">
        <w:rPr>
          <w:rFonts w:asciiTheme="majorHAnsi" w:hAnsiTheme="majorHAnsi"/>
          <w:sz w:val="22"/>
          <w:szCs w:val="22"/>
        </w:rPr>
        <w:t>uatro</w:t>
      </w:r>
      <w:r w:rsidR="000452F0" w:rsidRPr="0058230C">
        <w:rPr>
          <w:rFonts w:asciiTheme="majorHAnsi" w:hAnsiTheme="majorHAnsi"/>
          <w:sz w:val="22"/>
          <w:szCs w:val="22"/>
        </w:rPr>
        <w:t xml:space="preserve"> años al testigo que afirmase una falsedad o negare o callare la verdad, hechos éstos que autorizan al juez ante quien se presta la declaración para decretar la detención del testigo presuntamente culpable, remitiéndolo a disposición de la justicia penal.</w:t>
      </w:r>
    </w:p>
    <w:p w:rsidR="000412B4" w:rsidRPr="0058230C" w:rsidRDefault="000412B4" w:rsidP="0058230C">
      <w:pPr>
        <w:pStyle w:val="Estilo"/>
        <w:spacing w:line="276" w:lineRule="auto"/>
        <w:ind w:right="3"/>
        <w:jc w:val="both"/>
        <w:rPr>
          <w:rFonts w:asciiTheme="majorHAnsi" w:hAnsiTheme="majorHAnsi" w:cs="Arial"/>
          <w:b/>
          <w:iCs/>
          <w:sz w:val="22"/>
          <w:szCs w:val="22"/>
        </w:rPr>
      </w:pPr>
    </w:p>
    <w:p w:rsidR="00EC7505" w:rsidRPr="0058230C" w:rsidRDefault="0058230C" w:rsidP="0058230C">
      <w:pPr>
        <w:pStyle w:val="Estilo"/>
        <w:spacing w:line="276" w:lineRule="auto"/>
        <w:ind w:right="3"/>
        <w:jc w:val="center"/>
        <w:rPr>
          <w:rFonts w:asciiTheme="majorHAnsi" w:hAnsiTheme="majorHAnsi" w:cs="Arial"/>
          <w:b/>
          <w:iCs/>
          <w:sz w:val="22"/>
          <w:szCs w:val="22"/>
        </w:rPr>
      </w:pPr>
      <w:r w:rsidRPr="0058230C">
        <w:rPr>
          <w:rFonts w:asciiTheme="majorHAnsi" w:hAnsiTheme="majorHAnsi" w:cs="Arial"/>
          <w:b/>
          <w:iCs/>
          <w:sz w:val="22"/>
          <w:szCs w:val="22"/>
        </w:rPr>
        <w:t>e</w:t>
      </w:r>
      <w:r w:rsidR="008501CC" w:rsidRPr="0058230C">
        <w:rPr>
          <w:rFonts w:asciiTheme="majorHAnsi" w:hAnsiTheme="majorHAnsi" w:cs="Arial"/>
          <w:b/>
          <w:iCs/>
          <w:sz w:val="22"/>
          <w:szCs w:val="22"/>
        </w:rPr>
        <w:t>)</w:t>
      </w:r>
      <w:r w:rsidR="00EC7505" w:rsidRPr="0058230C">
        <w:rPr>
          <w:rFonts w:asciiTheme="majorHAnsi" w:hAnsiTheme="majorHAnsi" w:cs="Arial"/>
          <w:b/>
          <w:iCs/>
          <w:sz w:val="22"/>
          <w:szCs w:val="22"/>
        </w:rPr>
        <w:t xml:space="preserve"> </w:t>
      </w:r>
      <w:r w:rsidR="00FB0D65" w:rsidRPr="0058230C">
        <w:rPr>
          <w:rFonts w:asciiTheme="majorHAnsi" w:hAnsiTheme="majorHAnsi" w:cs="Arial"/>
          <w:b/>
          <w:iCs/>
          <w:sz w:val="22"/>
          <w:szCs w:val="22"/>
          <w:u w:val="single"/>
        </w:rPr>
        <w:t>Peritos</w:t>
      </w:r>
    </w:p>
    <w:p w:rsidR="000412B4" w:rsidRPr="0058230C" w:rsidRDefault="000412B4" w:rsidP="0058230C">
      <w:pPr>
        <w:pStyle w:val="Estilo"/>
        <w:spacing w:line="276" w:lineRule="auto"/>
        <w:ind w:right="3"/>
        <w:jc w:val="both"/>
        <w:rPr>
          <w:rFonts w:asciiTheme="majorHAnsi" w:hAnsiTheme="majorHAnsi" w:cs="Arial"/>
          <w:b/>
          <w:iCs/>
          <w:sz w:val="22"/>
          <w:szCs w:val="22"/>
        </w:rPr>
      </w:pPr>
    </w:p>
    <w:p w:rsidR="00437EE7" w:rsidRPr="0058230C" w:rsidRDefault="00242472" w:rsidP="0058230C">
      <w:pPr>
        <w:pStyle w:val="Sangradetextonormal"/>
        <w:spacing w:line="276" w:lineRule="auto"/>
        <w:ind w:left="0"/>
        <w:jc w:val="both"/>
        <w:rPr>
          <w:rFonts w:asciiTheme="majorHAnsi" w:hAnsiTheme="majorHAnsi"/>
          <w:sz w:val="22"/>
          <w:szCs w:val="22"/>
        </w:rPr>
      </w:pPr>
      <w:r>
        <w:rPr>
          <w:rFonts w:asciiTheme="majorHAnsi" w:hAnsiTheme="majorHAnsi"/>
          <w:sz w:val="22"/>
          <w:szCs w:val="22"/>
        </w:rPr>
        <w:t>A</w:t>
      </w:r>
      <w:r w:rsidR="00437EE7" w:rsidRPr="0058230C">
        <w:rPr>
          <w:rFonts w:asciiTheme="majorHAnsi" w:hAnsiTheme="majorHAnsi"/>
          <w:sz w:val="22"/>
          <w:szCs w:val="22"/>
        </w:rPr>
        <w:t xml:space="preserve">contece frecuentemente que la comprobación o la explicación de ciertos hechos controvertidos en el proceso requiere conocimientos técnicos ajenos al saber específicamente jurídico del juez. De allí la necesidad de que este último sea auxiliado, en la apreciación de esa clase de hechos, por personas que posean conocimientos especiales en alguna ciencia, arte o industria, a quienes se </w:t>
      </w:r>
      <w:r>
        <w:rPr>
          <w:rFonts w:asciiTheme="majorHAnsi" w:hAnsiTheme="majorHAnsi"/>
          <w:sz w:val="22"/>
          <w:szCs w:val="22"/>
        </w:rPr>
        <w:t xml:space="preserve">los </w:t>
      </w:r>
      <w:r w:rsidR="00437EE7" w:rsidRPr="0058230C">
        <w:rPr>
          <w:rFonts w:asciiTheme="majorHAnsi" w:hAnsiTheme="majorHAnsi"/>
          <w:sz w:val="22"/>
          <w:szCs w:val="22"/>
        </w:rPr>
        <w:t xml:space="preserve">denomina peritos. </w:t>
      </w:r>
      <w:r w:rsidR="00437EE7" w:rsidRPr="0058230C">
        <w:rPr>
          <w:rFonts w:asciiTheme="majorHAnsi" w:hAnsiTheme="majorHAnsi"/>
          <w:sz w:val="22"/>
          <w:szCs w:val="22"/>
        </w:rPr>
        <w:lastRenderedPageBreak/>
        <w:t>La prueba pericial consiste, pues, en la actividad que aquéllos deben cumplir con la mencionada finalidad.</w:t>
      </w:r>
    </w:p>
    <w:p w:rsidR="00437EE7" w:rsidRPr="0058230C" w:rsidRDefault="00437EE7" w:rsidP="0058230C">
      <w:pPr>
        <w:pStyle w:val="Sangradetextonormal"/>
        <w:spacing w:line="276" w:lineRule="auto"/>
        <w:ind w:left="0"/>
        <w:jc w:val="both"/>
        <w:rPr>
          <w:rFonts w:asciiTheme="majorHAnsi" w:hAnsiTheme="majorHAnsi"/>
          <w:sz w:val="22"/>
          <w:szCs w:val="22"/>
        </w:rPr>
      </w:pPr>
    </w:p>
    <w:p w:rsidR="00242472" w:rsidRDefault="00437EE7"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Los peritos están llamados a informar al juez acerca de las consecuencias que, objetivamente, de acuerdo con cu saber y experiencia técnica, deben extraerse de los hechos sometidos a su observación. Esta idea sirve para determinar las siguientes circunstancias que caracterizan la posición del perito frente a la del testigo: </w:t>
      </w:r>
    </w:p>
    <w:p w:rsidR="00242472" w:rsidRDefault="00242472" w:rsidP="00242472">
      <w:pPr>
        <w:pStyle w:val="Sangradetextonormal"/>
        <w:numPr>
          <w:ilvl w:val="0"/>
          <w:numId w:val="24"/>
        </w:numPr>
        <w:spacing w:line="276" w:lineRule="auto"/>
        <w:jc w:val="both"/>
        <w:rPr>
          <w:rFonts w:asciiTheme="majorHAnsi" w:hAnsiTheme="majorHAnsi"/>
          <w:sz w:val="22"/>
          <w:szCs w:val="22"/>
        </w:rPr>
      </w:pPr>
      <w:r>
        <w:rPr>
          <w:rFonts w:asciiTheme="majorHAnsi" w:hAnsiTheme="majorHAnsi"/>
          <w:sz w:val="22"/>
          <w:szCs w:val="22"/>
        </w:rPr>
        <w:t>M</w:t>
      </w:r>
      <w:r w:rsidR="00437EE7" w:rsidRPr="0058230C">
        <w:rPr>
          <w:rFonts w:asciiTheme="majorHAnsi" w:hAnsiTheme="majorHAnsi"/>
          <w:sz w:val="22"/>
          <w:szCs w:val="22"/>
        </w:rPr>
        <w:t xml:space="preserve">ientras el testigo declara sobre hechos percibidos o realizados fuera y con independencia del proceso, el perito informa sobre hechos percibidos en ocasión de aquél (el testigo está en relación con el hecho sin encargo del juez, en tanto que el perito se pone en relación con el hecho por encargo del juez; </w:t>
      </w:r>
    </w:p>
    <w:p w:rsidR="00E4237F" w:rsidRDefault="00437EE7" w:rsidP="00242472">
      <w:pPr>
        <w:pStyle w:val="Sangradetextonormal"/>
        <w:numPr>
          <w:ilvl w:val="0"/>
          <w:numId w:val="24"/>
        </w:numPr>
        <w:spacing w:line="276" w:lineRule="auto"/>
        <w:jc w:val="both"/>
        <w:rPr>
          <w:rFonts w:asciiTheme="majorHAnsi" w:hAnsiTheme="majorHAnsi"/>
          <w:sz w:val="22"/>
          <w:szCs w:val="22"/>
        </w:rPr>
      </w:pPr>
      <w:r w:rsidRPr="0058230C">
        <w:rPr>
          <w:rFonts w:asciiTheme="majorHAnsi" w:hAnsiTheme="majorHAnsi"/>
          <w:sz w:val="22"/>
          <w:szCs w:val="22"/>
        </w:rPr>
        <w:t xml:space="preserve">En tanto el testigo debe declarar sobre lo que ha </w:t>
      </w:r>
      <w:r w:rsidR="00242472">
        <w:rPr>
          <w:rFonts w:asciiTheme="majorHAnsi" w:hAnsiTheme="majorHAnsi"/>
          <w:sz w:val="22"/>
          <w:szCs w:val="22"/>
        </w:rPr>
        <w:t>percibido sensorialmente</w:t>
      </w:r>
      <w:r w:rsidRPr="0058230C">
        <w:rPr>
          <w:rFonts w:asciiTheme="majorHAnsi" w:hAnsiTheme="majorHAnsi"/>
          <w:sz w:val="22"/>
          <w:szCs w:val="22"/>
        </w:rPr>
        <w:t xml:space="preserve">, el perito debe formular deducciones sobre los hechos </w:t>
      </w:r>
      <w:r w:rsidR="00E4237F">
        <w:rPr>
          <w:rFonts w:asciiTheme="majorHAnsi" w:hAnsiTheme="majorHAnsi"/>
          <w:sz w:val="22"/>
          <w:szCs w:val="22"/>
        </w:rPr>
        <w:t>obrantes en la causa judicial</w:t>
      </w:r>
      <w:r w:rsidRPr="0058230C">
        <w:rPr>
          <w:rFonts w:asciiTheme="majorHAnsi" w:hAnsiTheme="majorHAnsi"/>
          <w:sz w:val="22"/>
          <w:szCs w:val="22"/>
        </w:rPr>
        <w:t xml:space="preserve">. Si bien la declaración testimonial puede versar sobre las deducciones del testigo, éstas valen solamente como hechos subjetivos, pero no como conclusiones objetivas. </w:t>
      </w:r>
    </w:p>
    <w:p w:rsidR="00437EE7" w:rsidRPr="0058230C" w:rsidRDefault="00437EE7" w:rsidP="00242472">
      <w:pPr>
        <w:pStyle w:val="Sangradetextonormal"/>
        <w:numPr>
          <w:ilvl w:val="0"/>
          <w:numId w:val="24"/>
        </w:numPr>
        <w:spacing w:line="276" w:lineRule="auto"/>
        <w:jc w:val="both"/>
        <w:rPr>
          <w:rFonts w:asciiTheme="majorHAnsi" w:hAnsiTheme="majorHAnsi"/>
          <w:sz w:val="22"/>
          <w:szCs w:val="22"/>
        </w:rPr>
      </w:pPr>
      <w:r w:rsidRPr="0058230C">
        <w:rPr>
          <w:rFonts w:asciiTheme="majorHAnsi" w:hAnsiTheme="majorHAnsi"/>
          <w:sz w:val="22"/>
          <w:szCs w:val="22"/>
        </w:rPr>
        <w:t>En virtud de la relación especial que generalmente tiene el testigo con el hecho, aquél es, como regla, insustituible. El pe</w:t>
      </w:r>
      <w:r w:rsidR="00E4237F">
        <w:rPr>
          <w:rFonts w:asciiTheme="majorHAnsi" w:hAnsiTheme="majorHAnsi"/>
          <w:sz w:val="22"/>
          <w:szCs w:val="22"/>
        </w:rPr>
        <w:t>rito es, en cambio, sustituible</w:t>
      </w:r>
      <w:r w:rsidRPr="0058230C">
        <w:rPr>
          <w:rFonts w:asciiTheme="majorHAnsi" w:hAnsiTheme="majorHAnsi"/>
          <w:sz w:val="22"/>
          <w:szCs w:val="22"/>
        </w:rPr>
        <w:t>, pues sus conocimientos son comunes a todos aquellos que integran el sector de su especialidad técnica.</w:t>
      </w:r>
    </w:p>
    <w:p w:rsidR="00437EE7" w:rsidRPr="0058230C" w:rsidRDefault="00437EE7" w:rsidP="0058230C">
      <w:pPr>
        <w:pStyle w:val="Sangradetextonormal"/>
        <w:spacing w:line="276" w:lineRule="auto"/>
        <w:ind w:left="0"/>
        <w:jc w:val="both"/>
        <w:rPr>
          <w:rFonts w:asciiTheme="majorHAnsi" w:hAnsiTheme="majorHAnsi"/>
          <w:sz w:val="22"/>
          <w:szCs w:val="22"/>
        </w:rPr>
      </w:pPr>
    </w:p>
    <w:p w:rsidR="00526033" w:rsidRPr="0058230C" w:rsidRDefault="0052603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Para desempeñar esta función hace falta poseer un título profesional o conocimientos especiales debidamente acreditados. No </w:t>
      </w:r>
      <w:r w:rsidR="00E4237F">
        <w:rPr>
          <w:rFonts w:asciiTheme="majorHAnsi" w:hAnsiTheme="majorHAnsi"/>
          <w:sz w:val="22"/>
          <w:szCs w:val="22"/>
        </w:rPr>
        <w:t>es obligatorio aceptar la tarea</w:t>
      </w:r>
      <w:r w:rsidRPr="0058230C">
        <w:rPr>
          <w:rFonts w:asciiTheme="majorHAnsi" w:hAnsiTheme="majorHAnsi"/>
          <w:sz w:val="22"/>
          <w:szCs w:val="22"/>
        </w:rPr>
        <w:t xml:space="preserve"> pero</w:t>
      </w:r>
      <w:r w:rsidR="00E4237F">
        <w:rPr>
          <w:rFonts w:asciiTheme="majorHAnsi" w:hAnsiTheme="majorHAnsi"/>
          <w:sz w:val="22"/>
          <w:szCs w:val="22"/>
        </w:rPr>
        <w:t>,</w:t>
      </w:r>
      <w:r w:rsidRPr="0058230C">
        <w:rPr>
          <w:rFonts w:asciiTheme="majorHAnsi" w:hAnsiTheme="majorHAnsi"/>
          <w:sz w:val="22"/>
          <w:szCs w:val="22"/>
        </w:rPr>
        <w:t xml:space="preserve"> si se admite, el perito tiene las mismas responsabilidades que el testigo, en cuanto a la obligación de responder con veracidad, ajustándose estrictamente a los hechos ocurridos y/o a la situación real existente.</w:t>
      </w:r>
    </w:p>
    <w:p w:rsidR="00526033" w:rsidRPr="0058230C" w:rsidRDefault="00526033" w:rsidP="0058230C">
      <w:pPr>
        <w:pStyle w:val="Sangradetextonormal"/>
        <w:spacing w:line="276" w:lineRule="auto"/>
        <w:ind w:firstLine="709"/>
        <w:jc w:val="both"/>
        <w:rPr>
          <w:rFonts w:asciiTheme="majorHAnsi" w:hAnsiTheme="majorHAnsi"/>
          <w:sz w:val="22"/>
          <w:szCs w:val="22"/>
        </w:rPr>
      </w:pPr>
    </w:p>
    <w:p w:rsidR="00526033" w:rsidRPr="0058230C" w:rsidRDefault="0052603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 xml:space="preserve">A fin de que el perito se expida, las partes en el proceso </w:t>
      </w:r>
      <w:r w:rsidR="00E4237F">
        <w:rPr>
          <w:rFonts w:asciiTheme="majorHAnsi" w:hAnsiTheme="majorHAnsi"/>
          <w:sz w:val="22"/>
          <w:szCs w:val="22"/>
        </w:rPr>
        <w:t xml:space="preserve">y en algunos casos el propio </w:t>
      </w:r>
      <w:r w:rsidRPr="0058230C">
        <w:rPr>
          <w:rFonts w:asciiTheme="majorHAnsi" w:hAnsiTheme="majorHAnsi"/>
          <w:sz w:val="22"/>
          <w:szCs w:val="22"/>
        </w:rPr>
        <w:t>juez deben proponer los puntos o temas sobre los que versará la pericia y el técnico deberá pronunciarse sobre ellos de la manera más clara y concreta posible, dando los fundamentos o principios científicos o prácticos en que se apoya el dictamen, así como las operaciones técnicas o experimentales llevadas a cabo para producirlo, y las conclusiones a</w:t>
      </w:r>
      <w:r w:rsidR="00E4237F">
        <w:rPr>
          <w:rFonts w:asciiTheme="majorHAnsi" w:hAnsiTheme="majorHAnsi"/>
          <w:sz w:val="22"/>
          <w:szCs w:val="22"/>
        </w:rPr>
        <w:t xml:space="preserve"> las</w:t>
      </w:r>
      <w:r w:rsidRPr="0058230C">
        <w:rPr>
          <w:rFonts w:asciiTheme="majorHAnsi" w:hAnsiTheme="majorHAnsi"/>
          <w:sz w:val="22"/>
          <w:szCs w:val="22"/>
        </w:rPr>
        <w:t xml:space="preserve"> que arriba.</w:t>
      </w:r>
    </w:p>
    <w:p w:rsidR="00526033" w:rsidRPr="0058230C" w:rsidRDefault="00526033" w:rsidP="0058230C">
      <w:pPr>
        <w:pStyle w:val="Sangradetextonormal"/>
        <w:spacing w:line="276" w:lineRule="auto"/>
        <w:ind w:firstLine="709"/>
        <w:jc w:val="both"/>
        <w:rPr>
          <w:rFonts w:asciiTheme="majorHAnsi" w:hAnsiTheme="majorHAnsi"/>
          <w:sz w:val="22"/>
          <w:szCs w:val="22"/>
        </w:rPr>
      </w:pPr>
    </w:p>
    <w:p w:rsidR="00DB7C9E" w:rsidRPr="0058230C" w:rsidRDefault="0052603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Judicialmente la designación se hace por sorteo de la lista oficial respectiva, salvo que las partes en el litigio se pongan de acuerdo acerca de la persona a nombrar. Los peritos serán 1 ó 3 según la importancia y complejidad del asunto a criterio del Tribunal. Presentado el dictamen las partes pueden observarlo y pedir aclaraciones o</w:t>
      </w:r>
      <w:r w:rsidR="00DB7C9E" w:rsidRPr="0058230C">
        <w:rPr>
          <w:rFonts w:asciiTheme="majorHAnsi" w:hAnsiTheme="majorHAnsi"/>
          <w:sz w:val="22"/>
          <w:szCs w:val="22"/>
        </w:rPr>
        <w:t xml:space="preserve"> ampliaciones de lo informado.</w:t>
      </w:r>
    </w:p>
    <w:p w:rsidR="00DB7C9E" w:rsidRPr="0058230C" w:rsidRDefault="00DB7C9E" w:rsidP="0058230C">
      <w:pPr>
        <w:pStyle w:val="Sangradetextonormal"/>
        <w:spacing w:line="276" w:lineRule="auto"/>
        <w:ind w:left="0"/>
        <w:jc w:val="both"/>
        <w:rPr>
          <w:rFonts w:asciiTheme="majorHAnsi" w:hAnsiTheme="majorHAnsi"/>
          <w:sz w:val="22"/>
          <w:szCs w:val="22"/>
        </w:rPr>
      </w:pPr>
    </w:p>
    <w:p w:rsidR="00526033" w:rsidRPr="0058230C" w:rsidRDefault="00526033" w:rsidP="0058230C">
      <w:pPr>
        <w:pStyle w:val="Sangradetextonormal"/>
        <w:spacing w:line="276" w:lineRule="auto"/>
        <w:ind w:left="0"/>
        <w:jc w:val="both"/>
        <w:rPr>
          <w:rFonts w:asciiTheme="majorHAnsi" w:hAnsiTheme="majorHAnsi"/>
          <w:sz w:val="22"/>
          <w:szCs w:val="22"/>
        </w:rPr>
      </w:pPr>
      <w:r w:rsidRPr="0058230C">
        <w:rPr>
          <w:rFonts w:asciiTheme="majorHAnsi" w:hAnsiTheme="majorHAnsi"/>
          <w:sz w:val="22"/>
          <w:szCs w:val="22"/>
        </w:rPr>
        <w:t>Los peritos tienen derecho a percibir honorarios por su función, cuyo importe fija el tribunal de acuerdo a las leyes de aranceles pertinentes, previo informe a los consejos profesionales u organismos gremiales competentes o conforme la importancia del asunto. La falta de comparecencia a la audiencia que se designe para dar explicaciones o el incumplimiento de las explicaciones pedidas, les hará perder el</w:t>
      </w:r>
      <w:r w:rsidR="00DB7C9E" w:rsidRPr="0058230C">
        <w:rPr>
          <w:rFonts w:asciiTheme="majorHAnsi" w:hAnsiTheme="majorHAnsi"/>
          <w:sz w:val="22"/>
          <w:szCs w:val="22"/>
        </w:rPr>
        <w:t xml:space="preserve"> derecho a percibir honorarios.</w:t>
      </w:r>
      <w:r w:rsidRPr="0058230C">
        <w:rPr>
          <w:rFonts w:asciiTheme="majorHAnsi" w:hAnsiTheme="majorHAnsi"/>
          <w:sz w:val="22"/>
          <w:szCs w:val="22"/>
        </w:rPr>
        <w:t xml:space="preserve"> El perito podrá cobrar sus honorarios a la parte que pidió su trabajo o a la que resulte condenada a pagar las costas y gastos del juicio. </w:t>
      </w:r>
    </w:p>
    <w:p w:rsidR="00526033" w:rsidRPr="0058230C" w:rsidRDefault="00526033" w:rsidP="0058230C">
      <w:pPr>
        <w:spacing w:line="276" w:lineRule="auto"/>
        <w:jc w:val="both"/>
        <w:rPr>
          <w:rFonts w:asciiTheme="majorHAnsi" w:hAnsiTheme="majorHAnsi"/>
          <w:sz w:val="22"/>
          <w:szCs w:val="22"/>
        </w:rPr>
      </w:pPr>
    </w:p>
    <w:p w:rsidR="008501CC" w:rsidRPr="0058230C" w:rsidRDefault="008501CC" w:rsidP="0058230C">
      <w:pPr>
        <w:spacing w:line="276" w:lineRule="auto"/>
        <w:jc w:val="both"/>
        <w:rPr>
          <w:rFonts w:asciiTheme="majorHAnsi" w:hAnsiTheme="majorHAnsi"/>
          <w:sz w:val="22"/>
          <w:szCs w:val="22"/>
        </w:rPr>
      </w:pPr>
    </w:p>
    <w:p w:rsidR="000412B4" w:rsidRPr="0058230C" w:rsidRDefault="000412B4" w:rsidP="0058230C">
      <w:pPr>
        <w:pStyle w:val="Estilo"/>
        <w:spacing w:line="276" w:lineRule="auto"/>
        <w:ind w:right="3"/>
        <w:jc w:val="both"/>
        <w:rPr>
          <w:rFonts w:asciiTheme="majorHAnsi" w:hAnsiTheme="majorHAnsi" w:cs="Arial"/>
          <w:b/>
          <w:iCs/>
          <w:sz w:val="22"/>
          <w:szCs w:val="22"/>
        </w:rPr>
      </w:pPr>
    </w:p>
    <w:sectPr w:rsidR="000412B4" w:rsidRPr="0058230C" w:rsidSect="0058230C">
      <w:footerReference w:type="even" r:id="rId7"/>
      <w:footerReference w:type="default" r:id="rId8"/>
      <w:pgSz w:w="11907" w:h="16840" w:code="9"/>
      <w:pgMar w:top="1418" w:right="1134" w:bottom="851" w:left="1134"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9E5" w:rsidRDefault="00A129E5">
      <w:r>
        <w:separator/>
      </w:r>
    </w:p>
  </w:endnote>
  <w:endnote w:type="continuationSeparator" w:id="0">
    <w:p w:rsidR="00A129E5" w:rsidRDefault="00A129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CC4" w:rsidRDefault="00455C54" w:rsidP="003013F9">
    <w:pPr>
      <w:pStyle w:val="Piedepgina"/>
      <w:framePr w:wrap="around" w:vAnchor="text" w:hAnchor="margin" w:xAlign="center" w:y="1"/>
      <w:rPr>
        <w:rStyle w:val="Nmerodepgina"/>
      </w:rPr>
    </w:pPr>
    <w:r>
      <w:rPr>
        <w:rStyle w:val="Nmerodepgina"/>
      </w:rPr>
      <w:fldChar w:fldCharType="begin"/>
    </w:r>
    <w:r w:rsidR="001D1CC4">
      <w:rPr>
        <w:rStyle w:val="Nmerodepgina"/>
      </w:rPr>
      <w:instrText xml:space="preserve">PAGE  </w:instrText>
    </w:r>
    <w:r>
      <w:rPr>
        <w:rStyle w:val="Nmerodepgina"/>
      </w:rPr>
      <w:fldChar w:fldCharType="end"/>
    </w:r>
  </w:p>
  <w:p w:rsidR="001D1CC4" w:rsidRDefault="001D1CC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CC4" w:rsidRDefault="00455C54" w:rsidP="003013F9">
    <w:pPr>
      <w:pStyle w:val="Piedepgina"/>
      <w:framePr w:wrap="around" w:vAnchor="text" w:hAnchor="margin" w:xAlign="center" w:y="1"/>
      <w:rPr>
        <w:rStyle w:val="Nmerodepgina"/>
      </w:rPr>
    </w:pPr>
    <w:r>
      <w:rPr>
        <w:rStyle w:val="Nmerodepgina"/>
      </w:rPr>
      <w:fldChar w:fldCharType="begin"/>
    </w:r>
    <w:r w:rsidR="001D1CC4">
      <w:rPr>
        <w:rStyle w:val="Nmerodepgina"/>
      </w:rPr>
      <w:instrText xml:space="preserve">PAGE  </w:instrText>
    </w:r>
    <w:r>
      <w:rPr>
        <w:rStyle w:val="Nmerodepgina"/>
      </w:rPr>
      <w:fldChar w:fldCharType="separate"/>
    </w:r>
    <w:r w:rsidR="00E4237F">
      <w:rPr>
        <w:rStyle w:val="Nmerodepgina"/>
        <w:noProof/>
      </w:rPr>
      <w:t>- 17 -</w:t>
    </w:r>
    <w:r>
      <w:rPr>
        <w:rStyle w:val="Nmerodepgina"/>
      </w:rPr>
      <w:fldChar w:fldCharType="end"/>
    </w:r>
  </w:p>
  <w:p w:rsidR="001D1CC4" w:rsidRDefault="001D1C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9E5" w:rsidRDefault="00A129E5">
      <w:r>
        <w:separator/>
      </w:r>
    </w:p>
  </w:footnote>
  <w:footnote w:type="continuationSeparator" w:id="0">
    <w:p w:rsidR="00A129E5" w:rsidRDefault="00A129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75A2"/>
    <w:multiLevelType w:val="hybridMultilevel"/>
    <w:tmpl w:val="FDF8B6D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D36A12"/>
    <w:multiLevelType w:val="hybridMultilevel"/>
    <w:tmpl w:val="1A78AE54"/>
    <w:lvl w:ilvl="0" w:tplc="0C0A0011">
      <w:start w:val="1"/>
      <w:numFmt w:val="decimal"/>
      <w:lvlText w:val="%1)"/>
      <w:lvlJc w:val="left"/>
      <w:pPr>
        <w:tabs>
          <w:tab w:val="num" w:pos="900"/>
        </w:tabs>
        <w:ind w:left="900" w:hanging="360"/>
      </w:pPr>
      <w:rPr>
        <w:rFonts w:hint="default"/>
      </w:rPr>
    </w:lvl>
    <w:lvl w:ilvl="1" w:tplc="0C0A0001">
      <w:start w:val="1"/>
      <w:numFmt w:val="bullet"/>
      <w:lvlText w:val=""/>
      <w:lvlJc w:val="left"/>
      <w:pPr>
        <w:tabs>
          <w:tab w:val="num" w:pos="1620"/>
        </w:tabs>
        <w:ind w:left="1620" w:hanging="360"/>
      </w:pPr>
      <w:rPr>
        <w:rFonts w:ascii="Symbol" w:hAnsi="Symbol" w:hint="default"/>
      </w:rPr>
    </w:lvl>
    <w:lvl w:ilvl="2" w:tplc="761234CE">
      <w:start w:val="1"/>
      <w:numFmt w:val="lowerLetter"/>
      <w:lvlText w:val="%3)"/>
      <w:lvlJc w:val="left"/>
      <w:pPr>
        <w:tabs>
          <w:tab w:val="num" w:pos="2520"/>
        </w:tabs>
        <w:ind w:left="2520" w:hanging="360"/>
      </w:pPr>
      <w:rPr>
        <w:rFonts w:hint="default"/>
      </w:r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2">
    <w:nsid w:val="0AE055B0"/>
    <w:multiLevelType w:val="hybridMultilevel"/>
    <w:tmpl w:val="A6F217F0"/>
    <w:lvl w:ilvl="0" w:tplc="0C0A0015">
      <w:start w:val="1"/>
      <w:numFmt w:val="upp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B584EB8"/>
    <w:multiLevelType w:val="hybridMultilevel"/>
    <w:tmpl w:val="6A56C382"/>
    <w:lvl w:ilvl="0" w:tplc="78305292">
      <w:start w:val="1"/>
      <w:numFmt w:val="lowerRoman"/>
      <w:lvlText w:val="%1."/>
      <w:lvlJc w:val="right"/>
      <w:pPr>
        <w:tabs>
          <w:tab w:val="num" w:pos="-57"/>
        </w:tabs>
        <w:ind w:left="56" w:firstLine="511"/>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59439A"/>
    <w:multiLevelType w:val="hybridMultilevel"/>
    <w:tmpl w:val="600C1D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D8A6493"/>
    <w:multiLevelType w:val="hybridMultilevel"/>
    <w:tmpl w:val="3A6CB00A"/>
    <w:lvl w:ilvl="0" w:tplc="FE466408">
      <w:start w:val="2"/>
      <w:numFmt w:val="bullet"/>
      <w:lvlText w:val="-"/>
      <w:lvlJc w:val="left"/>
      <w:pPr>
        <w:tabs>
          <w:tab w:val="num" w:pos="360"/>
        </w:tabs>
        <w:ind w:left="360" w:hanging="360"/>
      </w:pPr>
      <w:rPr>
        <w:rFonts w:ascii="Times New Roman" w:eastAsia="Times New Roman" w:hAnsi="Times New Roman" w:cs="Times New Roman"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3BC0DD0"/>
    <w:multiLevelType w:val="hybridMultilevel"/>
    <w:tmpl w:val="6840E2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7A5611"/>
    <w:multiLevelType w:val="hybridMultilevel"/>
    <w:tmpl w:val="0B483178"/>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8">
    <w:nsid w:val="28A04B83"/>
    <w:multiLevelType w:val="hybridMultilevel"/>
    <w:tmpl w:val="9A6EEE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037579A"/>
    <w:multiLevelType w:val="hybridMultilevel"/>
    <w:tmpl w:val="F2C86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301B50"/>
    <w:multiLevelType w:val="hybridMultilevel"/>
    <w:tmpl w:val="F4D07B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EB73AC6"/>
    <w:multiLevelType w:val="hybridMultilevel"/>
    <w:tmpl w:val="FF4ED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621E2A"/>
    <w:multiLevelType w:val="hybridMultilevel"/>
    <w:tmpl w:val="5A3E787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167571C"/>
    <w:multiLevelType w:val="hybridMultilevel"/>
    <w:tmpl w:val="2CB0D8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C996060"/>
    <w:multiLevelType w:val="hybridMultilevel"/>
    <w:tmpl w:val="27D2F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0591F36"/>
    <w:multiLevelType w:val="hybridMultilevel"/>
    <w:tmpl w:val="58DA0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244445E"/>
    <w:multiLevelType w:val="hybridMultilevel"/>
    <w:tmpl w:val="7F02E8C4"/>
    <w:lvl w:ilvl="0" w:tplc="ACA26FFA">
      <w:start w:val="1"/>
      <w:numFmt w:val="lowerLetter"/>
      <w:lvlText w:val="%1)"/>
      <w:lvlJc w:val="left"/>
      <w:pPr>
        <w:tabs>
          <w:tab w:val="num" w:pos="1440"/>
        </w:tabs>
        <w:ind w:left="1440" w:hanging="360"/>
      </w:pPr>
      <w:rPr>
        <w:rFonts w:ascii="Symbol" w:hAnsi="Symbol" w:hint="default"/>
      </w:rPr>
    </w:lvl>
    <w:lvl w:ilvl="1" w:tplc="0C0A0005">
      <w:start w:val="1"/>
      <w:numFmt w:val="bullet"/>
      <w:lvlText w:val=""/>
      <w:lvlJc w:val="left"/>
      <w:pPr>
        <w:tabs>
          <w:tab w:val="num" w:pos="2160"/>
        </w:tabs>
        <w:ind w:left="2160" w:hanging="360"/>
      </w:pPr>
      <w:rPr>
        <w:rFonts w:ascii="Wingdings" w:hAnsi="Wingdings" w:hint="default"/>
      </w:rPr>
    </w:lvl>
    <w:lvl w:ilvl="2" w:tplc="ACA26FFA">
      <w:start w:val="1"/>
      <w:numFmt w:val="lowerLetter"/>
      <w:lvlText w:val="%3)"/>
      <w:lvlJc w:val="left"/>
      <w:pPr>
        <w:tabs>
          <w:tab w:val="num" w:pos="3060"/>
        </w:tabs>
        <w:ind w:left="3060" w:hanging="360"/>
      </w:pPr>
      <w:rPr>
        <w:rFonts w:ascii="Symbol" w:hAnsi="Symbol" w:hint="default"/>
      </w:rPr>
    </w:lvl>
    <w:lvl w:ilvl="3" w:tplc="63623E0A">
      <w:start w:val="1"/>
      <w:numFmt w:val="decimal"/>
      <w:lvlText w:val="%4)"/>
      <w:lvlJc w:val="left"/>
      <w:pPr>
        <w:tabs>
          <w:tab w:val="num" w:pos="3600"/>
        </w:tabs>
        <w:ind w:left="3600" w:hanging="360"/>
      </w:pPr>
      <w:rPr>
        <w:rFonts w:hint="default"/>
      </w:r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7">
    <w:nsid w:val="54563F43"/>
    <w:multiLevelType w:val="hybridMultilevel"/>
    <w:tmpl w:val="BFCA5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6733953"/>
    <w:multiLevelType w:val="hybridMultilevel"/>
    <w:tmpl w:val="55BA256C"/>
    <w:lvl w:ilvl="0" w:tplc="B6A0C5B6">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B4D66FB"/>
    <w:multiLevelType w:val="hybridMultilevel"/>
    <w:tmpl w:val="10A03C24"/>
    <w:lvl w:ilvl="0" w:tplc="B6A0C5B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E536B5B"/>
    <w:multiLevelType w:val="hybridMultilevel"/>
    <w:tmpl w:val="896C8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AA57DFE"/>
    <w:multiLevelType w:val="hybridMultilevel"/>
    <w:tmpl w:val="7FAEC2C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B740E85"/>
    <w:multiLevelType w:val="hybridMultilevel"/>
    <w:tmpl w:val="5E24FF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78C03FCD"/>
    <w:multiLevelType w:val="hybridMultilevel"/>
    <w:tmpl w:val="9752A566"/>
    <w:lvl w:ilvl="0" w:tplc="B6A0C5B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3"/>
  </w:num>
  <w:num w:numId="4">
    <w:abstractNumId w:val="7"/>
  </w:num>
  <w:num w:numId="5">
    <w:abstractNumId w:val="1"/>
  </w:num>
  <w:num w:numId="6">
    <w:abstractNumId w:val="18"/>
  </w:num>
  <w:num w:numId="7">
    <w:abstractNumId w:val="5"/>
  </w:num>
  <w:num w:numId="8">
    <w:abstractNumId w:val="3"/>
  </w:num>
  <w:num w:numId="9">
    <w:abstractNumId w:val="22"/>
  </w:num>
  <w:num w:numId="10">
    <w:abstractNumId w:val="12"/>
  </w:num>
  <w:num w:numId="11">
    <w:abstractNumId w:val="9"/>
  </w:num>
  <w:num w:numId="12">
    <w:abstractNumId w:val="21"/>
  </w:num>
  <w:num w:numId="13">
    <w:abstractNumId w:val="0"/>
  </w:num>
  <w:num w:numId="14">
    <w:abstractNumId w:val="8"/>
  </w:num>
  <w:num w:numId="15">
    <w:abstractNumId w:val="11"/>
  </w:num>
  <w:num w:numId="16">
    <w:abstractNumId w:val="15"/>
  </w:num>
  <w:num w:numId="17">
    <w:abstractNumId w:val="17"/>
  </w:num>
  <w:num w:numId="18">
    <w:abstractNumId w:val="4"/>
  </w:num>
  <w:num w:numId="19">
    <w:abstractNumId w:val="14"/>
  </w:num>
  <w:num w:numId="20">
    <w:abstractNumId w:val="6"/>
  </w:num>
  <w:num w:numId="21">
    <w:abstractNumId w:val="19"/>
  </w:num>
  <w:num w:numId="22">
    <w:abstractNumId w:val="23"/>
  </w:num>
  <w:num w:numId="23">
    <w:abstractNumId w:val="10"/>
  </w:num>
  <w:num w:numId="24">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EC7505"/>
    <w:rsid w:val="000020BA"/>
    <w:rsid w:val="00036B26"/>
    <w:rsid w:val="000412B4"/>
    <w:rsid w:val="000452F0"/>
    <w:rsid w:val="00050846"/>
    <w:rsid w:val="00061DF0"/>
    <w:rsid w:val="00071A4A"/>
    <w:rsid w:val="000838A3"/>
    <w:rsid w:val="000A0D30"/>
    <w:rsid w:val="000A5655"/>
    <w:rsid w:val="000D6D43"/>
    <w:rsid w:val="000E2CB5"/>
    <w:rsid w:val="000F5C78"/>
    <w:rsid w:val="00126469"/>
    <w:rsid w:val="001644B5"/>
    <w:rsid w:val="00171C31"/>
    <w:rsid w:val="00173032"/>
    <w:rsid w:val="00192CDB"/>
    <w:rsid w:val="001A4251"/>
    <w:rsid w:val="001A7ED6"/>
    <w:rsid w:val="001B679F"/>
    <w:rsid w:val="001D1CC4"/>
    <w:rsid w:val="001D7043"/>
    <w:rsid w:val="001E69ED"/>
    <w:rsid w:val="002303FF"/>
    <w:rsid w:val="00242472"/>
    <w:rsid w:val="002451F1"/>
    <w:rsid w:val="00246028"/>
    <w:rsid w:val="002A7CC4"/>
    <w:rsid w:val="002B728E"/>
    <w:rsid w:val="002D099D"/>
    <w:rsid w:val="002D3BCE"/>
    <w:rsid w:val="002F263B"/>
    <w:rsid w:val="003013F9"/>
    <w:rsid w:val="003101FA"/>
    <w:rsid w:val="0032484C"/>
    <w:rsid w:val="00327A05"/>
    <w:rsid w:val="003610F3"/>
    <w:rsid w:val="003B1676"/>
    <w:rsid w:val="003D47B3"/>
    <w:rsid w:val="003E54A9"/>
    <w:rsid w:val="003F3E53"/>
    <w:rsid w:val="004311C4"/>
    <w:rsid w:val="0043142F"/>
    <w:rsid w:val="00437EE7"/>
    <w:rsid w:val="00442215"/>
    <w:rsid w:val="004441D2"/>
    <w:rsid w:val="00450DCD"/>
    <w:rsid w:val="004519E1"/>
    <w:rsid w:val="00455C54"/>
    <w:rsid w:val="00457870"/>
    <w:rsid w:val="00480E4D"/>
    <w:rsid w:val="0048343C"/>
    <w:rsid w:val="004E71D0"/>
    <w:rsid w:val="004F5758"/>
    <w:rsid w:val="005001BC"/>
    <w:rsid w:val="00522176"/>
    <w:rsid w:val="0052318C"/>
    <w:rsid w:val="00526033"/>
    <w:rsid w:val="0056021F"/>
    <w:rsid w:val="005735A2"/>
    <w:rsid w:val="00574FC0"/>
    <w:rsid w:val="00576105"/>
    <w:rsid w:val="0058230C"/>
    <w:rsid w:val="00587335"/>
    <w:rsid w:val="005958C1"/>
    <w:rsid w:val="005967FC"/>
    <w:rsid w:val="005C19EA"/>
    <w:rsid w:val="005E4785"/>
    <w:rsid w:val="005E5DD5"/>
    <w:rsid w:val="005E5F71"/>
    <w:rsid w:val="005F3822"/>
    <w:rsid w:val="005F78A0"/>
    <w:rsid w:val="00612A01"/>
    <w:rsid w:val="00622498"/>
    <w:rsid w:val="00623833"/>
    <w:rsid w:val="00625540"/>
    <w:rsid w:val="006422B8"/>
    <w:rsid w:val="00654882"/>
    <w:rsid w:val="00654F4C"/>
    <w:rsid w:val="00660EAD"/>
    <w:rsid w:val="006A0EA0"/>
    <w:rsid w:val="006A3AB7"/>
    <w:rsid w:val="006C71C3"/>
    <w:rsid w:val="006D1421"/>
    <w:rsid w:val="006E104E"/>
    <w:rsid w:val="0070701F"/>
    <w:rsid w:val="007117F3"/>
    <w:rsid w:val="00720DF9"/>
    <w:rsid w:val="00732D11"/>
    <w:rsid w:val="007716E9"/>
    <w:rsid w:val="00775D47"/>
    <w:rsid w:val="00776782"/>
    <w:rsid w:val="007A3D54"/>
    <w:rsid w:val="007A6C70"/>
    <w:rsid w:val="007D0CC2"/>
    <w:rsid w:val="007D3AC7"/>
    <w:rsid w:val="007E0219"/>
    <w:rsid w:val="00842901"/>
    <w:rsid w:val="00843EC2"/>
    <w:rsid w:val="00847CF3"/>
    <w:rsid w:val="008501CC"/>
    <w:rsid w:val="008552E2"/>
    <w:rsid w:val="00892580"/>
    <w:rsid w:val="008A32C3"/>
    <w:rsid w:val="008A7C64"/>
    <w:rsid w:val="008C079E"/>
    <w:rsid w:val="008D2616"/>
    <w:rsid w:val="008D7D83"/>
    <w:rsid w:val="008E02ED"/>
    <w:rsid w:val="008F5D61"/>
    <w:rsid w:val="00966A25"/>
    <w:rsid w:val="009717B2"/>
    <w:rsid w:val="0097715A"/>
    <w:rsid w:val="00983219"/>
    <w:rsid w:val="00993C9E"/>
    <w:rsid w:val="009B45C1"/>
    <w:rsid w:val="009D3ED6"/>
    <w:rsid w:val="009D53E3"/>
    <w:rsid w:val="009E00D8"/>
    <w:rsid w:val="00A060D2"/>
    <w:rsid w:val="00A129E5"/>
    <w:rsid w:val="00A35B25"/>
    <w:rsid w:val="00A43AED"/>
    <w:rsid w:val="00A46642"/>
    <w:rsid w:val="00A47931"/>
    <w:rsid w:val="00A612FC"/>
    <w:rsid w:val="00A821B1"/>
    <w:rsid w:val="00A83083"/>
    <w:rsid w:val="00AA45DD"/>
    <w:rsid w:val="00AA63CF"/>
    <w:rsid w:val="00AD12FD"/>
    <w:rsid w:val="00AE1E83"/>
    <w:rsid w:val="00AF6ABB"/>
    <w:rsid w:val="00AF724C"/>
    <w:rsid w:val="00B0157F"/>
    <w:rsid w:val="00B14EF7"/>
    <w:rsid w:val="00B16B6F"/>
    <w:rsid w:val="00B41DFC"/>
    <w:rsid w:val="00B4394D"/>
    <w:rsid w:val="00B44182"/>
    <w:rsid w:val="00B80AF3"/>
    <w:rsid w:val="00B81887"/>
    <w:rsid w:val="00B839FB"/>
    <w:rsid w:val="00BE1FC3"/>
    <w:rsid w:val="00C032F1"/>
    <w:rsid w:val="00C06F86"/>
    <w:rsid w:val="00C20B89"/>
    <w:rsid w:val="00C33964"/>
    <w:rsid w:val="00C34042"/>
    <w:rsid w:val="00C60FE2"/>
    <w:rsid w:val="00C80A5F"/>
    <w:rsid w:val="00C93BE1"/>
    <w:rsid w:val="00CA15E6"/>
    <w:rsid w:val="00CF0767"/>
    <w:rsid w:val="00CF2139"/>
    <w:rsid w:val="00D00E97"/>
    <w:rsid w:val="00D20CDF"/>
    <w:rsid w:val="00D23E30"/>
    <w:rsid w:val="00D31233"/>
    <w:rsid w:val="00D52966"/>
    <w:rsid w:val="00D67E36"/>
    <w:rsid w:val="00D73F00"/>
    <w:rsid w:val="00D82C9E"/>
    <w:rsid w:val="00D96774"/>
    <w:rsid w:val="00DB1B18"/>
    <w:rsid w:val="00DB75BD"/>
    <w:rsid w:val="00DB7C9E"/>
    <w:rsid w:val="00E024EC"/>
    <w:rsid w:val="00E13EB5"/>
    <w:rsid w:val="00E4237F"/>
    <w:rsid w:val="00E8633C"/>
    <w:rsid w:val="00EC7505"/>
    <w:rsid w:val="00ED4436"/>
    <w:rsid w:val="00EE62A3"/>
    <w:rsid w:val="00F02FF8"/>
    <w:rsid w:val="00F33168"/>
    <w:rsid w:val="00F41619"/>
    <w:rsid w:val="00F52AEA"/>
    <w:rsid w:val="00F62CDF"/>
    <w:rsid w:val="00F80797"/>
    <w:rsid w:val="00F83B71"/>
    <w:rsid w:val="00FB0D65"/>
    <w:rsid w:val="00FC0B73"/>
    <w:rsid w:val="00FE5FA9"/>
    <w:rsid w:val="00FF6E0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505"/>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
    <w:name w:val="Estilo"/>
    <w:rsid w:val="00EC7505"/>
    <w:pPr>
      <w:widowControl w:val="0"/>
      <w:autoSpaceDE w:val="0"/>
      <w:autoSpaceDN w:val="0"/>
      <w:adjustRightInd w:val="0"/>
    </w:pPr>
    <w:rPr>
      <w:sz w:val="24"/>
      <w:szCs w:val="24"/>
      <w:lang w:val="es-ES" w:eastAsia="es-ES"/>
    </w:rPr>
  </w:style>
  <w:style w:type="paragraph" w:styleId="Sangradetextonormal">
    <w:name w:val="Body Text Indent"/>
    <w:basedOn w:val="Normal"/>
    <w:rsid w:val="00EC7505"/>
    <w:pPr>
      <w:ind w:left="360"/>
    </w:pPr>
  </w:style>
  <w:style w:type="paragraph" w:styleId="NormalWeb">
    <w:name w:val="Normal (Web)"/>
    <w:basedOn w:val="Normal"/>
    <w:rsid w:val="00526033"/>
    <w:pPr>
      <w:spacing w:before="100" w:beforeAutospacing="1" w:after="100" w:afterAutospacing="1"/>
    </w:pPr>
    <w:rPr>
      <w:rFonts w:ascii="Verdana" w:hAnsi="Verdana"/>
      <w:color w:val="000000"/>
      <w:sz w:val="18"/>
      <w:szCs w:val="18"/>
    </w:rPr>
  </w:style>
  <w:style w:type="character" w:styleId="nfasis">
    <w:name w:val="Emphasis"/>
    <w:basedOn w:val="Fuentedeprrafopredeter"/>
    <w:qFormat/>
    <w:rsid w:val="00526033"/>
    <w:rPr>
      <w:i/>
      <w:iCs/>
    </w:rPr>
  </w:style>
  <w:style w:type="paragraph" w:styleId="Piedepgina">
    <w:name w:val="footer"/>
    <w:basedOn w:val="Normal"/>
    <w:rsid w:val="0056021F"/>
    <w:pPr>
      <w:tabs>
        <w:tab w:val="center" w:pos="4252"/>
        <w:tab w:val="right" w:pos="8504"/>
      </w:tabs>
    </w:pPr>
  </w:style>
  <w:style w:type="character" w:styleId="Nmerodepgina">
    <w:name w:val="page number"/>
    <w:basedOn w:val="Fuentedeprrafopredeter"/>
    <w:rsid w:val="0056021F"/>
  </w:style>
  <w:style w:type="paragraph" w:styleId="Encabezado">
    <w:name w:val="header"/>
    <w:basedOn w:val="Normal"/>
    <w:rsid w:val="0097715A"/>
    <w:pPr>
      <w:tabs>
        <w:tab w:val="center" w:pos="4252"/>
        <w:tab w:val="right" w:pos="8504"/>
      </w:tabs>
    </w:pPr>
  </w:style>
  <w:style w:type="paragraph" w:styleId="Prrafodelista">
    <w:name w:val="List Paragraph"/>
    <w:basedOn w:val="Normal"/>
    <w:uiPriority w:val="34"/>
    <w:qFormat/>
    <w:rsid w:val="00966A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17</Pages>
  <Words>7760</Words>
  <Characters>42682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CAPITULO 4: CAUSA O FUENTE DE LA RELACION JURIDICA</vt:lpstr>
    </vt:vector>
  </TitlesOfParts>
  <Company/>
  <LinksUpToDate>false</LinksUpToDate>
  <CharactersWithSpaces>50342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4: CAUSA O FUENTE DE LA RELACION JURIDICA</dc:title>
  <dc:creator>Pc</dc:creator>
  <cp:lastModifiedBy>Admin</cp:lastModifiedBy>
  <cp:revision>5</cp:revision>
  <cp:lastPrinted>2010-01-21T22:17:00Z</cp:lastPrinted>
  <dcterms:created xsi:type="dcterms:W3CDTF">2015-10-15T15:19:00Z</dcterms:created>
  <dcterms:modified xsi:type="dcterms:W3CDTF">2015-10-17T16:26:00Z</dcterms:modified>
</cp:coreProperties>
</file>