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  Selezionare tutti gli studenti nati nel 1990 (160)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students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YEAR(date_of_birth) = 1990;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/*Selezionare tutti i corsi che valgono più di 10 crediti (479)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courses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cfu&gt;10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/*Selezionare tutti gli studenti che hanno più di 30 anni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students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YEAR(date_of_birth) &gt; 1995;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/*Selezionare tutti i corsi del primo semestre del primo anno di un qualsiasi corso di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laurea (286)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courses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period="I semestre"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year = 1;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/*Selezionare tutti gli appelli d'esame che avvengono nel pomeriggio (dopo le 14) del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20/06/2020 (21)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exams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hour &gt; '14:00:00'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date = '2020-06-20';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/*Selezionare tutti i corsi di laurea magistrale (38)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degrees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name LIKE '%Corso di Laurea Magistrale%'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/*Da quanti dipartimenti è composta l'università? (12)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departments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/*Quanti sono gli insegnanti che non hanno un numero di telefono? (50)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teachers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phone IS NULL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students;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/*. Contare quanti iscritti ci sono stati ogni anno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YEAR(enrolment_date) AS anno,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COUNT(*) AS numero_iscritti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students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YEAR(enrolment_date)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anno;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/*Contare gli insegnanti che hanno l'ufficio nello stesso edificio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office_address, COUNT(*) AS stesso_edificio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teachers 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office_address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/*Calcolare la media dei voti di ogni appello d'esame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AVG(vote) AS media_voti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exam_student;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/*Contare quanti corsi di laurea ci sono per ogni dipartimento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name,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COUNT(*) AS numero_corsi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courses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GROUP BY name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name;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