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E428EF9" w:rsidP="1E428EF9" w:rsidRDefault="1E428EF9" w14:paraId="2009C30E" w14:textId="191AE64A">
      <w:pPr>
        <w:shd w:val="clear" w:color="auto" w:fill="F8F9FA"/>
        <w:spacing w:before="0" w:beforeAutospacing="off" w:after="240" w:afterAutospacing="off"/>
        <w:jc w:val="left"/>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 xml:space="preserve">PÁG 21: RESUELVE 1 </w:t>
      </w:r>
      <w:r w:rsidRPr="1E428EF9" w:rsidR="1E428EF9">
        <w:rPr>
          <w:rFonts w:ascii="Segoe UI" w:hAnsi="Segoe UI" w:eastAsia="Segoe UI" w:cs="Segoe UI"/>
          <w:b w:val="0"/>
          <w:bCs w:val="0"/>
          <w:i w:val="0"/>
          <w:iCs w:val="0"/>
          <w:caps w:val="0"/>
          <w:smallCaps w:val="0"/>
          <w:noProof w:val="0"/>
          <w:color w:val="1D2125"/>
          <w:sz w:val="22"/>
          <w:szCs w:val="22"/>
          <w:lang w:val="es-ES"/>
        </w:rPr>
        <w:t>(APLICA LOS PRINCIPIOS DE PREVENCIÓN)</w:t>
      </w:r>
    </w:p>
    <w:p w:rsidR="1E428EF9" w:rsidP="1E428EF9" w:rsidRDefault="1E428EF9" w14:paraId="1BA9F45C" w14:textId="242BAFE1">
      <w:pPr>
        <w:shd w:val="clear" w:color="auto" w:fill="F8F9FA"/>
        <w:spacing w:before="0" w:beforeAutospacing="off" w:after="240" w:afterAutospacing="off"/>
        <w:jc w:val="left"/>
        <w:rPr>
          <w:rFonts w:ascii="Segoe UI" w:hAnsi="Segoe UI" w:eastAsia="Segoe UI" w:cs="Segoe UI"/>
          <w:b w:val="0"/>
          <w:bCs w:val="0"/>
          <w:i w:val="0"/>
          <w:iCs w:val="0"/>
          <w:caps w:val="0"/>
          <w:smallCaps w:val="0"/>
          <w:noProof w:val="0"/>
          <w:color w:val="1D2125"/>
          <w:sz w:val="22"/>
          <w:szCs w:val="22"/>
          <w:lang w:val="es-ES"/>
        </w:rPr>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PÁGINA 29</w:t>
      </w:r>
      <w:r w:rsidRPr="1E428EF9" w:rsidR="1E428EF9">
        <w:rPr>
          <w:rFonts w:ascii="Segoe UI" w:hAnsi="Segoe UI" w:eastAsia="Segoe UI" w:cs="Segoe UI"/>
          <w:b w:val="0"/>
          <w:bCs w:val="0"/>
          <w:i w:val="0"/>
          <w:iCs w:val="0"/>
          <w:caps w:val="0"/>
          <w:smallCaps w:val="0"/>
          <w:noProof w:val="0"/>
          <w:color w:val="1D2125"/>
          <w:sz w:val="22"/>
          <w:szCs w:val="22"/>
          <w:lang w:val="es-ES"/>
        </w:rPr>
        <w:t>:  RESUELVE 7 (di si son accidentes de trabajo)</w:t>
      </w:r>
      <w:r>
        <w:br/>
      </w:r>
    </w:p>
    <w:p w:rsidR="1E428EF9" w:rsidP="1E428EF9" w:rsidRDefault="1E428EF9" w14:paraId="65236247" w14:textId="238179D8">
      <w:pPr>
        <w:shd w:val="clear" w:color="auto" w:fill="F8F9FA"/>
        <w:spacing w:before="0" w:beforeAutospacing="off" w:after="240" w:afterAutospacing="off"/>
        <w:jc w:val="left"/>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ACTIVIDADES FINALES PÁGINA 31</w:t>
      </w:r>
      <w:r w:rsidRPr="1E428EF9" w:rsidR="1E428EF9">
        <w:rPr>
          <w:rFonts w:ascii="Segoe UI" w:hAnsi="Segoe UI" w:eastAsia="Segoe UI" w:cs="Segoe UI"/>
          <w:b w:val="0"/>
          <w:bCs w:val="0"/>
          <w:i w:val="0"/>
          <w:iCs w:val="0"/>
          <w:caps w:val="0"/>
          <w:smallCaps w:val="0"/>
          <w:noProof w:val="0"/>
          <w:color w:val="1D2125"/>
          <w:sz w:val="22"/>
          <w:szCs w:val="22"/>
          <w:lang w:val="es-ES"/>
        </w:rPr>
        <w:t xml:space="preserve">: 1, 2, 6, 7 ,8 </w:t>
      </w:r>
    </w:p>
    <w:p w:rsidR="1E428EF9" w:rsidP="1E428EF9" w:rsidRDefault="1E428EF9" w14:paraId="0E1F711C" w14:textId="28708437">
      <w:pPr>
        <w:shd w:val="clear" w:color="auto" w:fill="F8F9FA"/>
        <w:spacing w:before="0" w:beforeAutospacing="off" w:after="240" w:afterAutospacing="off"/>
        <w:jc w:val="left"/>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PÁGINA 32 INVESTIGA EN INTERNET</w:t>
      </w:r>
      <w:r w:rsidRPr="1E428EF9" w:rsidR="1E428EF9">
        <w:rPr>
          <w:rFonts w:ascii="Segoe UI" w:hAnsi="Segoe UI" w:eastAsia="Segoe UI" w:cs="Segoe UI"/>
          <w:b w:val="0"/>
          <w:bCs w:val="0"/>
          <w:i w:val="0"/>
          <w:iCs w:val="0"/>
          <w:caps w:val="0"/>
          <w:smallCaps w:val="0"/>
          <w:noProof w:val="0"/>
          <w:color w:val="1D2125"/>
          <w:sz w:val="22"/>
          <w:szCs w:val="22"/>
          <w:lang w:val="es-ES"/>
        </w:rPr>
        <w:t xml:space="preserve"> EJERCICIOS 1 Y 2 (cuadro de enfermedades profesionales)</w:t>
      </w:r>
    </w:p>
    <w:p w:rsidR="1E428EF9" w:rsidP="1E428EF9" w:rsidRDefault="1E428EF9" w14:paraId="04E4C2DE" w14:textId="77FB823A">
      <w:pPr>
        <w:shd w:val="clear" w:color="auto" w:fill="F8F9FA"/>
        <w:spacing w:before="0" w:beforeAutospacing="off" w:after="240" w:afterAutospacing="off"/>
        <w:jc w:val="left"/>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PÁGINA 24</w:t>
      </w:r>
      <w:r w:rsidRPr="1E428EF9" w:rsidR="1E428EF9">
        <w:rPr>
          <w:rFonts w:ascii="Segoe UI" w:hAnsi="Segoe UI" w:eastAsia="Segoe UI" w:cs="Segoe UI"/>
          <w:b w:val="0"/>
          <w:bCs w:val="0"/>
          <w:i w:val="0"/>
          <w:iCs w:val="0"/>
          <w:caps w:val="0"/>
          <w:smallCaps w:val="0"/>
          <w:noProof w:val="0"/>
          <w:color w:val="1D2125"/>
          <w:sz w:val="22"/>
          <w:szCs w:val="22"/>
          <w:lang w:val="es-ES"/>
        </w:rPr>
        <w:t xml:space="preserve">:  RESUELVE 4; </w:t>
      </w:r>
      <w:r w:rsidRPr="1E428EF9" w:rsidR="1E428EF9">
        <w:rPr>
          <w:rFonts w:ascii="Segoe UI" w:hAnsi="Segoe UI" w:eastAsia="Segoe UI" w:cs="Segoe UI"/>
          <w:b w:val="1"/>
          <w:bCs w:val="1"/>
          <w:i w:val="0"/>
          <w:iCs w:val="0"/>
          <w:caps w:val="0"/>
          <w:smallCaps w:val="0"/>
          <w:noProof w:val="0"/>
          <w:color w:val="1D2125"/>
          <w:sz w:val="22"/>
          <w:szCs w:val="22"/>
          <w:lang w:val="es-ES"/>
        </w:rPr>
        <w:t>PÁGINA 26</w:t>
      </w:r>
      <w:r w:rsidRPr="1E428EF9" w:rsidR="1E428EF9">
        <w:rPr>
          <w:rFonts w:ascii="Segoe UI" w:hAnsi="Segoe UI" w:eastAsia="Segoe UI" w:cs="Segoe UI"/>
          <w:b w:val="0"/>
          <w:bCs w:val="0"/>
          <w:i w:val="0"/>
          <w:iCs w:val="0"/>
          <w:caps w:val="0"/>
          <w:smallCaps w:val="0"/>
          <w:noProof w:val="0"/>
          <w:color w:val="1D2125"/>
          <w:sz w:val="22"/>
          <w:szCs w:val="22"/>
          <w:lang w:val="es-ES"/>
        </w:rPr>
        <w:t xml:space="preserve">:  RESUELVE 5; </w:t>
      </w:r>
      <w:r w:rsidRPr="1E428EF9" w:rsidR="1E428EF9">
        <w:rPr>
          <w:rFonts w:ascii="Segoe UI" w:hAnsi="Segoe UI" w:eastAsia="Segoe UI" w:cs="Segoe UI"/>
          <w:b w:val="1"/>
          <w:bCs w:val="1"/>
          <w:i w:val="0"/>
          <w:iCs w:val="0"/>
          <w:caps w:val="0"/>
          <w:smallCaps w:val="0"/>
          <w:noProof w:val="0"/>
          <w:color w:val="1D2125"/>
          <w:sz w:val="22"/>
          <w:szCs w:val="22"/>
          <w:lang w:val="es-ES"/>
        </w:rPr>
        <w:t>PÁGINA 27</w:t>
      </w:r>
      <w:r w:rsidRPr="1E428EF9" w:rsidR="1E428EF9">
        <w:rPr>
          <w:rFonts w:ascii="Segoe UI" w:hAnsi="Segoe UI" w:eastAsia="Segoe UI" w:cs="Segoe UI"/>
          <w:b w:val="0"/>
          <w:bCs w:val="0"/>
          <w:i w:val="0"/>
          <w:iCs w:val="0"/>
          <w:caps w:val="0"/>
          <w:smallCaps w:val="0"/>
          <w:noProof w:val="0"/>
          <w:color w:val="1D2125"/>
          <w:sz w:val="22"/>
          <w:szCs w:val="22"/>
          <w:lang w:val="es-ES"/>
        </w:rPr>
        <w:t>:  RESUELVE 6</w:t>
      </w:r>
    </w:p>
    <w:p w:rsidR="1E428EF9" w:rsidP="1E428EF9" w:rsidRDefault="1E428EF9" w14:paraId="6BAC8669" w14:textId="1936CF1E">
      <w:pPr>
        <w:shd w:val="clear" w:color="auto" w:fill="F8F9FA"/>
        <w:spacing w:before="0" w:beforeAutospacing="off" w:after="240" w:afterAutospacing="off"/>
        <w:jc w:val="left"/>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ACTIVIDADES FINALES PÁGINA 31</w:t>
      </w:r>
      <w:r w:rsidRPr="1E428EF9" w:rsidR="1E428EF9">
        <w:rPr>
          <w:rFonts w:ascii="Segoe UI" w:hAnsi="Segoe UI" w:eastAsia="Segoe UI" w:cs="Segoe UI"/>
          <w:b w:val="0"/>
          <w:bCs w:val="0"/>
          <w:i w:val="0"/>
          <w:iCs w:val="0"/>
          <w:caps w:val="0"/>
          <w:smallCaps w:val="0"/>
          <w:noProof w:val="0"/>
          <w:color w:val="1D2125"/>
          <w:sz w:val="22"/>
          <w:szCs w:val="22"/>
          <w:lang w:val="es-ES"/>
        </w:rPr>
        <w:t xml:space="preserve">: 3, 4, 5 y </w:t>
      </w:r>
      <w:r w:rsidRPr="1E428EF9" w:rsidR="1E428EF9">
        <w:rPr>
          <w:rFonts w:ascii="Segoe UI" w:hAnsi="Segoe UI" w:eastAsia="Segoe UI" w:cs="Segoe UI"/>
          <w:b w:val="1"/>
          <w:bCs w:val="1"/>
          <w:i w:val="0"/>
          <w:iCs w:val="0"/>
          <w:caps w:val="0"/>
          <w:smallCaps w:val="0"/>
          <w:noProof w:val="0"/>
          <w:color w:val="1D2125"/>
          <w:sz w:val="22"/>
          <w:szCs w:val="22"/>
          <w:lang w:val="es-ES"/>
        </w:rPr>
        <w:t>ATRAPA EL FAKE</w:t>
      </w:r>
    </w:p>
    <w:p w:rsidR="1E428EF9" w:rsidP="1E428EF9" w:rsidRDefault="1E428EF9" w14:paraId="33DC6713" w14:textId="75B1DD48">
      <w:pPr>
        <w:shd w:val="clear" w:color="auto" w:fill="F8F9FA"/>
        <w:spacing w:before="0" w:beforeAutospacing="off" w:after="0" w:afterAutospacing="off"/>
        <w:jc w:val="left"/>
      </w:pPr>
      <w:r w:rsidRPr="1E428EF9" w:rsidR="1E428EF9">
        <w:rPr>
          <w:rFonts w:ascii="Segoe UI" w:hAnsi="Segoe UI" w:eastAsia="Segoe UI" w:cs="Segoe UI"/>
          <w:b w:val="0"/>
          <w:bCs w:val="0"/>
          <w:i w:val="0"/>
          <w:iCs w:val="0"/>
          <w:caps w:val="0"/>
          <w:smallCaps w:val="0"/>
          <w:noProof w:val="0"/>
          <w:color w:val="1D2125"/>
          <w:sz w:val="22"/>
          <w:szCs w:val="22"/>
          <w:lang w:val="es-ES"/>
        </w:rPr>
        <w:t xml:space="preserve">- </w:t>
      </w:r>
      <w:r w:rsidRPr="1E428EF9" w:rsidR="1E428EF9">
        <w:rPr>
          <w:rFonts w:ascii="Segoe UI" w:hAnsi="Segoe UI" w:eastAsia="Segoe UI" w:cs="Segoe UI"/>
          <w:b w:val="1"/>
          <w:bCs w:val="1"/>
          <w:i w:val="0"/>
          <w:iCs w:val="0"/>
          <w:caps w:val="0"/>
          <w:smallCaps w:val="0"/>
          <w:noProof w:val="0"/>
          <w:color w:val="1D2125"/>
          <w:sz w:val="22"/>
          <w:szCs w:val="22"/>
          <w:lang w:val="es-ES"/>
        </w:rPr>
        <w:t xml:space="preserve">PÁGINA 32: TRABAJA LA COMPETENCIA DIGITAL </w:t>
      </w:r>
      <w:r w:rsidRPr="1E428EF9" w:rsidR="1E428EF9">
        <w:rPr>
          <w:rFonts w:ascii="Segoe UI" w:hAnsi="Segoe UI" w:eastAsia="Segoe UI" w:cs="Segoe UI"/>
          <w:b w:val="1"/>
          <w:bCs w:val="1"/>
          <w:i w:val="0"/>
          <w:iCs w:val="0"/>
          <w:caps w:val="0"/>
          <w:smallCaps w:val="0"/>
          <w:noProof w:val="0"/>
          <w:color w:val="1D2125"/>
          <w:sz w:val="22"/>
          <w:szCs w:val="22"/>
          <w:lang w:val="es-ES"/>
        </w:rPr>
        <w:t>(disposiciones</w:t>
      </w:r>
      <w:r w:rsidRPr="1E428EF9" w:rsidR="1E428EF9">
        <w:rPr>
          <w:rFonts w:ascii="Segoe UI" w:hAnsi="Segoe UI" w:eastAsia="Segoe UI" w:cs="Segoe UI"/>
          <w:b w:val="1"/>
          <w:bCs w:val="1"/>
          <w:i w:val="0"/>
          <w:iCs w:val="0"/>
          <w:caps w:val="0"/>
          <w:smallCaps w:val="0"/>
          <w:noProof w:val="0"/>
          <w:color w:val="1D2125"/>
          <w:sz w:val="22"/>
          <w:szCs w:val="22"/>
          <w:lang w:val="es-ES"/>
        </w:rPr>
        <w:t xml:space="preserve"> mínimas de los lugares de trabajo) Y TRABAJA CON VIDEOS</w:t>
      </w:r>
      <w:r w:rsidRPr="1E428EF9" w:rsidR="1E428EF9">
        <w:rPr>
          <w:rFonts w:ascii="Segoe UI" w:hAnsi="Segoe UI" w:eastAsia="Segoe UI" w:cs="Segoe UI"/>
          <w:b w:val="0"/>
          <w:bCs w:val="0"/>
          <w:i w:val="0"/>
          <w:iCs w:val="0"/>
          <w:caps w:val="0"/>
          <w:smallCaps w:val="0"/>
          <w:noProof w:val="0"/>
          <w:color w:val="1D2125"/>
          <w:sz w:val="22"/>
          <w:szCs w:val="22"/>
          <w:lang w:val="es-ES"/>
        </w:rPr>
        <w:t xml:space="preserve"> (1 manipulación manual de cargas Y 2 riesgos psicosociales)</w:t>
      </w:r>
    </w:p>
    <w:p w:rsidR="1E428EF9" w:rsidP="1E428EF9" w:rsidRDefault="1E428EF9" w14:paraId="4CA33027" w14:textId="504A0611">
      <w:pPr>
        <w:jc w:val="both"/>
        <w:rPr>
          <w:b w:val="1"/>
          <w:bCs w:val="1"/>
        </w:rPr>
      </w:pPr>
    </w:p>
    <w:p w:rsidR="1E428EF9" w:rsidP="1E428EF9" w:rsidRDefault="1E428EF9" w14:paraId="44C0BB01" w14:textId="1C51C06D">
      <w:pPr>
        <w:rPr>
          <w:rFonts w:ascii="Calibri" w:hAnsi="Calibri" w:eastAsia="Calibri" w:cs="Calibri"/>
          <w:b w:val="1"/>
          <w:bCs w:val="1"/>
          <w:i w:val="0"/>
          <w:iCs w:val="0"/>
          <w:caps w:val="0"/>
          <w:smallCaps w:val="0"/>
          <w:noProof w:val="0"/>
          <w:color w:val="000000" w:themeColor="text1" w:themeTint="FF" w:themeShade="FF"/>
          <w:sz w:val="22"/>
          <w:szCs w:val="22"/>
          <w:lang w:val="es-ES"/>
        </w:rPr>
      </w:pPr>
      <w:r w:rsidRPr="1E428EF9" w:rsidR="1E428EF9">
        <w:rPr>
          <w:rFonts w:ascii="Calibri" w:hAnsi="Calibri" w:eastAsia="Calibri" w:cs="Calibri"/>
          <w:b w:val="1"/>
          <w:bCs w:val="1"/>
          <w:i w:val="0"/>
          <w:iCs w:val="0"/>
          <w:caps w:val="0"/>
          <w:smallCaps w:val="0"/>
          <w:noProof w:val="0"/>
          <w:color w:val="000000" w:themeColor="text1" w:themeTint="FF" w:themeShade="FF"/>
          <w:sz w:val="22"/>
          <w:szCs w:val="22"/>
          <w:lang w:val="es-ES"/>
        </w:rPr>
        <w:t>1/ Pag 21 Enrique trabaja en una fábrica conservera, y una maquina emite ruido por encima de lo permitido. La máquina está ubicada donde hay otras 15 personas que se ven afectadas. Ordena las indicaciones que se deben tomar frente al ruido.</w:t>
      </w:r>
    </w:p>
    <w:p w:rsidR="1E428EF9" w:rsidP="1E428EF9" w:rsidRDefault="1E428EF9" w14:paraId="7A8CA7A9" w14:textId="50995B46">
      <w:pPr>
        <w:rPr>
          <w:rFonts w:ascii="Calibri" w:hAnsi="Calibri" w:eastAsia="Calibri" w:cs="Calibri"/>
          <w:b w:val="0"/>
          <w:bCs w:val="0"/>
          <w:i w:val="0"/>
          <w:iCs w:val="0"/>
          <w:caps w:val="0"/>
          <w:smallCaps w:val="0"/>
          <w:noProof w:val="0"/>
          <w:color w:val="FF0000"/>
          <w:sz w:val="22"/>
          <w:szCs w:val="22"/>
          <w:lang w:val="es-ES"/>
        </w:rPr>
      </w:pPr>
      <w:r w:rsidRPr="1E428EF9" w:rsidR="1E428EF9">
        <w:rPr>
          <w:rFonts w:ascii="Calibri" w:hAnsi="Calibri" w:eastAsia="Calibri" w:cs="Calibri"/>
          <w:b w:val="0"/>
          <w:bCs w:val="0"/>
          <w:i w:val="0"/>
          <w:iCs w:val="0"/>
          <w:caps w:val="0"/>
          <w:smallCaps w:val="0"/>
          <w:noProof w:val="0"/>
          <w:color w:val="FF0000"/>
          <w:sz w:val="22"/>
          <w:szCs w:val="22"/>
          <w:lang w:val="es-ES"/>
        </w:rPr>
        <w:t xml:space="preserve">a) </w:t>
      </w:r>
      <w:r w:rsidRPr="1E428EF9" w:rsidR="1E428EF9">
        <w:rPr>
          <w:rFonts w:ascii="Calibri" w:hAnsi="Calibri" w:eastAsia="Calibri" w:cs="Calibri"/>
          <w:b w:val="0"/>
          <w:bCs w:val="0"/>
          <w:i w:val="0"/>
          <w:iCs w:val="0"/>
          <w:caps w:val="0"/>
          <w:smallCaps w:val="0"/>
          <w:noProof w:val="0"/>
          <w:color w:val="auto"/>
          <w:sz w:val="22"/>
          <w:szCs w:val="22"/>
          <w:lang w:val="es-ES"/>
        </w:rPr>
        <w:t>Entregar protectores auditivos a la plantilla afectada.</w:t>
      </w:r>
    </w:p>
    <w:p w:rsidR="1E428EF9" w:rsidP="1E428EF9" w:rsidRDefault="1E428EF9" w14:paraId="7CCA94A2" w14:textId="3B6F10D0">
      <w:pPr>
        <w:rPr>
          <w:rFonts w:ascii="Calibri" w:hAnsi="Calibri" w:eastAsia="Calibri" w:cs="Calibri"/>
          <w:b w:val="0"/>
          <w:bCs w:val="0"/>
          <w:i w:val="0"/>
          <w:iCs w:val="0"/>
          <w:caps w:val="0"/>
          <w:smallCaps w:val="0"/>
          <w:noProof w:val="0"/>
          <w:color w:val="FF0000"/>
          <w:sz w:val="22"/>
          <w:szCs w:val="22"/>
          <w:lang w:val="es-ES"/>
        </w:rPr>
      </w:pPr>
      <w:r w:rsidRPr="1E428EF9" w:rsidR="1E428EF9">
        <w:rPr>
          <w:rFonts w:ascii="Calibri" w:hAnsi="Calibri" w:eastAsia="Calibri" w:cs="Calibri"/>
          <w:b w:val="0"/>
          <w:bCs w:val="0"/>
          <w:i w:val="0"/>
          <w:iCs w:val="0"/>
          <w:caps w:val="0"/>
          <w:smallCaps w:val="0"/>
          <w:noProof w:val="0"/>
          <w:color w:val="FF0000"/>
          <w:sz w:val="22"/>
          <w:szCs w:val="22"/>
          <w:lang w:val="es-ES"/>
        </w:rPr>
        <w:t xml:space="preserve">b) </w:t>
      </w:r>
      <w:r w:rsidRPr="1E428EF9" w:rsidR="1E428EF9">
        <w:rPr>
          <w:rFonts w:ascii="Calibri" w:hAnsi="Calibri" w:eastAsia="Calibri" w:cs="Calibri"/>
          <w:b w:val="0"/>
          <w:bCs w:val="0"/>
          <w:i w:val="0"/>
          <w:iCs w:val="0"/>
          <w:caps w:val="0"/>
          <w:smallCaps w:val="0"/>
          <w:noProof w:val="0"/>
          <w:color w:val="auto"/>
          <w:sz w:val="22"/>
          <w:szCs w:val="22"/>
          <w:lang w:val="es-ES"/>
        </w:rPr>
        <w:t>Sustituir la maquina por otra menos ruidosa.</w:t>
      </w:r>
    </w:p>
    <w:p w:rsidR="1E428EF9" w:rsidP="1E428EF9" w:rsidRDefault="1E428EF9" w14:paraId="168BB746" w14:textId="4AC56F41">
      <w:pPr>
        <w:rPr>
          <w:rFonts w:ascii="Calibri" w:hAnsi="Calibri" w:eastAsia="Calibri" w:cs="Calibri"/>
          <w:b w:val="0"/>
          <w:bCs w:val="0"/>
          <w:i w:val="0"/>
          <w:iCs w:val="0"/>
          <w:caps w:val="0"/>
          <w:smallCaps w:val="0"/>
          <w:noProof w:val="0"/>
          <w:color w:val="FF0000"/>
          <w:sz w:val="22"/>
          <w:szCs w:val="22"/>
          <w:lang w:val="es-ES"/>
        </w:rPr>
      </w:pPr>
      <w:r w:rsidRPr="1E428EF9" w:rsidR="1E428EF9">
        <w:rPr>
          <w:rFonts w:ascii="Calibri" w:hAnsi="Calibri" w:eastAsia="Calibri" w:cs="Calibri"/>
          <w:b w:val="0"/>
          <w:bCs w:val="0"/>
          <w:i w:val="0"/>
          <w:iCs w:val="0"/>
          <w:caps w:val="0"/>
          <w:smallCaps w:val="0"/>
          <w:noProof w:val="0"/>
          <w:color w:val="FF0000"/>
          <w:sz w:val="22"/>
          <w:szCs w:val="22"/>
          <w:lang w:val="es-ES"/>
        </w:rPr>
        <w:t xml:space="preserve">c) </w:t>
      </w:r>
      <w:r w:rsidRPr="1E428EF9" w:rsidR="1E428EF9">
        <w:rPr>
          <w:rFonts w:ascii="Calibri" w:hAnsi="Calibri" w:eastAsia="Calibri" w:cs="Calibri"/>
          <w:b w:val="0"/>
          <w:bCs w:val="0"/>
          <w:i w:val="0"/>
          <w:iCs w:val="0"/>
          <w:caps w:val="0"/>
          <w:smallCaps w:val="0"/>
          <w:noProof w:val="0"/>
          <w:color w:val="auto"/>
          <w:sz w:val="22"/>
          <w:szCs w:val="22"/>
          <w:lang w:val="es-ES"/>
        </w:rPr>
        <w:t>Instalar un sistema de apantallamiento de la máquina para que el ruido no llegue a las personas que se encuentran en la misma nave, pero que no trabajan con la máquina.</w:t>
      </w:r>
    </w:p>
    <w:p w:rsidR="1E428EF9" w:rsidP="1E428EF9" w:rsidRDefault="1E428EF9" w14:paraId="225B0DC4" w14:textId="78FB6832">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1E428EF9" w:rsidR="1E428EF9">
        <w:rPr>
          <w:rFonts w:ascii="Calibri" w:hAnsi="Calibri" w:eastAsia="Calibri" w:cs="Calibri"/>
          <w:b w:val="0"/>
          <w:bCs w:val="0"/>
          <w:i w:val="0"/>
          <w:iCs w:val="0"/>
          <w:caps w:val="0"/>
          <w:smallCaps w:val="0"/>
          <w:noProof w:val="0"/>
          <w:color w:val="000000" w:themeColor="text1" w:themeTint="FF" w:themeShade="FF"/>
          <w:sz w:val="22"/>
          <w:szCs w:val="22"/>
          <w:lang w:val="es-ES"/>
        </w:rPr>
        <w:t>a) 3º</w:t>
      </w:r>
    </w:p>
    <w:p w:rsidR="1E428EF9" w:rsidP="1E428EF9" w:rsidRDefault="1E428EF9" w14:paraId="173B56DD" w14:textId="12BBCC12">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1E428EF9" w:rsidR="1E428EF9">
        <w:rPr>
          <w:rFonts w:ascii="Calibri" w:hAnsi="Calibri" w:eastAsia="Calibri" w:cs="Calibri"/>
          <w:b w:val="0"/>
          <w:bCs w:val="0"/>
          <w:i w:val="0"/>
          <w:iCs w:val="0"/>
          <w:caps w:val="0"/>
          <w:smallCaps w:val="0"/>
          <w:noProof w:val="0"/>
          <w:color w:val="000000" w:themeColor="text1" w:themeTint="FF" w:themeShade="FF"/>
          <w:sz w:val="22"/>
          <w:szCs w:val="22"/>
          <w:lang w:val="es-ES"/>
        </w:rPr>
        <w:t>b) 1º</w:t>
      </w:r>
    </w:p>
    <w:p w:rsidR="1E428EF9" w:rsidP="1E428EF9" w:rsidRDefault="1E428EF9" w14:paraId="4135C70A" w14:textId="4353198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1E428EF9" w:rsidR="1E428EF9">
        <w:rPr>
          <w:rFonts w:ascii="Calibri" w:hAnsi="Calibri" w:eastAsia="Calibri" w:cs="Calibri"/>
          <w:b w:val="0"/>
          <w:bCs w:val="0"/>
          <w:i w:val="0"/>
          <w:iCs w:val="0"/>
          <w:caps w:val="0"/>
          <w:smallCaps w:val="0"/>
          <w:noProof w:val="0"/>
          <w:color w:val="000000" w:themeColor="text1" w:themeTint="FF" w:themeShade="FF"/>
          <w:sz w:val="22"/>
          <w:szCs w:val="22"/>
          <w:lang w:val="es-ES"/>
        </w:rPr>
        <w:t>c) 2º</w:t>
      </w:r>
    </w:p>
    <w:p w:rsidR="1E428EF9" w:rsidP="1E428EF9" w:rsidRDefault="1E428EF9" w14:paraId="4600066C" w14:textId="3E55D878">
      <w:pPr>
        <w:jc w:val="both"/>
        <w:rPr>
          <w:b w:val="1"/>
          <w:bCs w:val="1"/>
        </w:rPr>
      </w:pPr>
    </w:p>
    <w:p w:rsidR="002A75B7" w:rsidP="0051430C" w:rsidRDefault="2FA63A2D" w14:paraId="03F36CB2" w14:textId="0FAB9845">
      <w:pPr>
        <w:jc w:val="both"/>
        <w:rPr>
          <w:b/>
          <w:bCs/>
        </w:rPr>
      </w:pPr>
      <w:r w:rsidRPr="2FA63A2D">
        <w:rPr>
          <w:b/>
          <w:bCs/>
        </w:rPr>
        <w:t>7/Pag 29. Analiza los siguientes casos si son accidentes de trabajo o no.</w:t>
      </w:r>
    </w:p>
    <w:p w:rsidR="002A75B7" w:rsidP="0051430C" w:rsidRDefault="002A75B7" w14:paraId="22B871C9" w14:textId="09D26F80">
      <w:pPr>
        <w:pStyle w:val="Prrafodelista"/>
        <w:numPr>
          <w:ilvl w:val="0"/>
          <w:numId w:val="6"/>
        </w:numPr>
        <w:jc w:val="both"/>
      </w:pPr>
      <w:proofErr w:type="spellStart"/>
      <w:r>
        <w:t>Ionut</w:t>
      </w:r>
      <w:proofErr w:type="spellEnd"/>
      <w:r>
        <w:t>, camarero de un establecimiento en la playa, fallece tras salvar a un bañista que se estaba ahogando.</w:t>
      </w:r>
    </w:p>
    <w:p w:rsidR="002A75B7" w:rsidP="0051430C" w:rsidRDefault="002A75B7" w14:paraId="690C36EC" w14:textId="14A3E922">
      <w:pPr>
        <w:pStyle w:val="Prrafodelista"/>
        <w:jc w:val="both"/>
      </w:pPr>
    </w:p>
    <w:p w:rsidR="002A75B7" w:rsidP="0051430C" w:rsidRDefault="002A75B7" w14:paraId="7DE65EDE" w14:textId="56BA9AAE">
      <w:pPr>
        <w:pStyle w:val="Prrafodelista"/>
        <w:jc w:val="both"/>
      </w:pPr>
      <w:r>
        <w:t>Si es un accidente de trabajo</w:t>
      </w:r>
      <w:r w:rsidR="009D2D9D">
        <w:t>, es un acto de salvamento</w:t>
      </w:r>
      <w:r>
        <w:t xml:space="preserve">. </w:t>
      </w:r>
      <w:r w:rsidR="009D2D9D">
        <w:t>Porque el camarero está en el lugar o proximidades y ocurre mientras ocurre en su jornada laboral.</w:t>
      </w:r>
    </w:p>
    <w:p w:rsidR="002A75B7" w:rsidP="0051430C" w:rsidRDefault="002A75B7" w14:paraId="1565F6EE" w14:textId="77777777">
      <w:pPr>
        <w:pStyle w:val="Prrafodelista"/>
        <w:jc w:val="both"/>
      </w:pPr>
    </w:p>
    <w:p w:rsidR="002A75B7" w:rsidP="0051430C" w:rsidRDefault="002A75B7" w14:paraId="7763E216" w14:textId="03BED4AB">
      <w:pPr>
        <w:pStyle w:val="Prrafodelista"/>
        <w:numPr>
          <w:ilvl w:val="0"/>
          <w:numId w:val="6"/>
        </w:numPr>
        <w:jc w:val="both"/>
      </w:pPr>
      <w:r>
        <w:t>Peter sale de casa para ir al trabajo, se escurre en la acera helada y se rompe el peroné.</w:t>
      </w:r>
    </w:p>
    <w:p w:rsidR="002A75B7" w:rsidP="0051430C" w:rsidRDefault="002A75B7" w14:paraId="05C1AFA6" w14:textId="095D90C7">
      <w:pPr>
        <w:ind w:left="708"/>
        <w:jc w:val="both"/>
      </w:pPr>
      <w:r>
        <w:t>Si que es un accidente de trabajo, porque la salida de casa de Peter viene dada por tener que ir a trabajar. Mas conocido como In Itinere.</w:t>
      </w:r>
    </w:p>
    <w:p w:rsidR="002A75B7" w:rsidP="0051430C" w:rsidRDefault="002A75B7" w14:paraId="5957BB11" w14:textId="6A4F8D1E">
      <w:pPr>
        <w:pStyle w:val="Prrafodelista"/>
        <w:numPr>
          <w:ilvl w:val="0"/>
          <w:numId w:val="6"/>
        </w:numPr>
        <w:jc w:val="both"/>
      </w:pPr>
      <w:r>
        <w:t xml:space="preserve">Úrsula enferma de COVID-19 en </w:t>
      </w:r>
      <w:r w:rsidR="0051430C">
        <w:t>el</w:t>
      </w:r>
      <w:r>
        <w:t xml:space="preserve"> hospital en el que es ingresada para curarse las heridas </w:t>
      </w:r>
      <w:r w:rsidR="009D2D9D">
        <w:t>producidas</w:t>
      </w:r>
      <w:r>
        <w:t xml:space="preserve"> por una explosión en el trabajo.</w:t>
      </w:r>
    </w:p>
    <w:p w:rsidR="009A154C" w:rsidP="0051430C" w:rsidRDefault="009D2D9D" w14:paraId="7EA26E5D" w14:textId="77777777">
      <w:pPr>
        <w:ind w:left="708"/>
        <w:jc w:val="both"/>
      </w:pPr>
      <w:r>
        <w:t xml:space="preserve">Si es un accidente de trabajo, al tener que curarse las heridas de un accidente de trabajo </w:t>
      </w:r>
      <w:proofErr w:type="spellStart"/>
      <w:r>
        <w:t>a</w:t>
      </w:r>
      <w:proofErr w:type="spellEnd"/>
      <w:r>
        <w:t xml:space="preserve"> recibido una enfermedad. </w:t>
      </w:r>
      <w:r w:rsidR="009A154C">
        <w:t>Consecuencia de un accidente.</w:t>
      </w:r>
    </w:p>
    <w:p w:rsidR="002A75B7" w:rsidP="0051430C" w:rsidRDefault="002A75B7" w14:paraId="123C5103" w14:textId="7E080418">
      <w:pPr>
        <w:pStyle w:val="Prrafodelista"/>
        <w:numPr>
          <w:ilvl w:val="0"/>
          <w:numId w:val="6"/>
        </w:numPr>
        <w:jc w:val="both"/>
      </w:pPr>
      <w:proofErr w:type="spellStart"/>
      <w:r>
        <w:t>Yocelyne</w:t>
      </w:r>
      <w:proofErr w:type="spellEnd"/>
      <w:r>
        <w:t xml:space="preserve"> es atropellada mientras se dirige a celebrar una asamblea de su sindicato en uno de los centros de trabajo que tiene adscritos.</w:t>
      </w:r>
    </w:p>
    <w:p w:rsidR="009D2D9D" w:rsidP="0051430C" w:rsidRDefault="009D2D9D" w14:paraId="71A3D591" w14:textId="703C379C">
      <w:pPr>
        <w:ind w:left="708"/>
        <w:jc w:val="both"/>
      </w:pPr>
      <w:r>
        <w:t xml:space="preserve">Si es un accidente de trabajo. Porque es un hecho que está relacionado con su trabajo. </w:t>
      </w:r>
      <w:r w:rsidR="009A154C">
        <w:t>Funciones sindicales</w:t>
      </w:r>
      <w:r w:rsidR="00B74144">
        <w:t>.</w:t>
      </w:r>
    </w:p>
    <w:p w:rsidR="00B74144" w:rsidP="0051430C" w:rsidRDefault="00B74144" w14:paraId="512E5ECC" w14:textId="7AF78D26">
      <w:pPr>
        <w:ind w:left="708"/>
        <w:jc w:val="both"/>
      </w:pPr>
    </w:p>
    <w:p w:rsidR="00B74144" w:rsidP="0051430C" w:rsidRDefault="401889EE" w14:paraId="05EEF13B" w14:textId="49C85231">
      <w:pPr>
        <w:jc w:val="both"/>
        <w:rPr>
          <w:b/>
          <w:bCs/>
        </w:rPr>
      </w:pPr>
      <w:r w:rsidRPr="401889EE">
        <w:rPr>
          <w:b/>
          <w:bCs/>
        </w:rPr>
        <w:t>8/Pag 30 Indica insatisfacciones laborales y como reconocerlas.</w:t>
      </w:r>
    </w:p>
    <w:p w:rsidRPr="00AC62D2" w:rsidR="00AC62D2" w:rsidP="0051430C" w:rsidRDefault="401889EE" w14:paraId="4809500A" w14:textId="3B78FFA1">
      <w:pPr>
        <w:jc w:val="both"/>
        <w:rPr>
          <w:rFonts w:eastAsiaTheme="minorEastAsia"/>
          <w:b/>
          <w:bCs/>
          <w:u w:val="single"/>
        </w:rPr>
      </w:pPr>
      <w:r w:rsidRPr="401889EE">
        <w:rPr>
          <w:rFonts w:eastAsiaTheme="minorEastAsia"/>
          <w:b/>
          <w:bCs/>
          <w:u w:val="single"/>
        </w:rPr>
        <w:t>Insatisfacciones Laborales</w:t>
      </w:r>
    </w:p>
    <w:p w:rsidR="00AC62D2" w:rsidP="0051430C" w:rsidRDefault="401889EE" w14:paraId="1EECC32F" w14:textId="04A68C3C">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Trabajo rutinario sin desafíos. </w:t>
      </w:r>
    </w:p>
    <w:p w:rsidR="00AC62D2" w:rsidP="0051430C" w:rsidRDefault="401889EE" w14:paraId="7C0896AC" w14:textId="2DF3DA00">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Salario reducido. </w:t>
      </w:r>
    </w:p>
    <w:p w:rsidR="00AC62D2" w:rsidP="0051430C" w:rsidRDefault="401889EE" w14:paraId="708931F4" w14:textId="31BC667A">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Falta de reconocimiento. </w:t>
      </w:r>
    </w:p>
    <w:p w:rsidR="00AC62D2" w:rsidP="0051430C" w:rsidRDefault="401889EE" w14:paraId="5A4E4604" w14:textId="37393A84">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Falta de comunicación o comunicación deficiente. </w:t>
      </w:r>
    </w:p>
    <w:p w:rsidR="00AC62D2" w:rsidP="0051430C" w:rsidRDefault="401889EE" w14:paraId="07E0E258" w14:textId="33D73B7C">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Clima laboral conflictivo. </w:t>
      </w:r>
    </w:p>
    <w:p w:rsidR="00AC62D2" w:rsidP="0051430C" w:rsidRDefault="401889EE" w14:paraId="59580A1B" w14:textId="02D7B024">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Ausencia de motivación por el trabajo. </w:t>
      </w:r>
    </w:p>
    <w:p w:rsidR="00AC62D2" w:rsidP="0051430C" w:rsidRDefault="401889EE" w14:paraId="21889A3B" w14:textId="3087DD90">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Inestabilidad en los procesos. </w:t>
      </w:r>
    </w:p>
    <w:p w:rsidR="00AC62D2" w:rsidP="0051430C" w:rsidRDefault="401889EE" w14:paraId="10919CE8" w14:textId="77777777">
      <w:pPr>
        <w:pStyle w:val="trt0xe"/>
        <w:numPr>
          <w:ilvl w:val="0"/>
          <w:numId w:val="7"/>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Falta de liderazgo de los ejecutivos.</w:t>
      </w:r>
    </w:p>
    <w:p w:rsidR="00AC62D2" w:rsidP="0051430C" w:rsidRDefault="00AC62D2" w14:paraId="0BD3127D" w14:textId="77777777">
      <w:pPr>
        <w:jc w:val="both"/>
        <w:rPr>
          <w:rFonts w:eastAsiaTheme="minorEastAsia"/>
          <w:b/>
          <w:bCs/>
          <w:u w:val="single"/>
        </w:rPr>
      </w:pPr>
    </w:p>
    <w:p w:rsidRPr="00AC62D2" w:rsidR="00AC62D2" w:rsidP="0051430C" w:rsidRDefault="401889EE" w14:paraId="6A4C16A4" w14:textId="12059BD8">
      <w:pPr>
        <w:jc w:val="both"/>
        <w:rPr>
          <w:rFonts w:eastAsiaTheme="minorEastAsia"/>
          <w:b/>
          <w:bCs/>
          <w:u w:val="single"/>
        </w:rPr>
      </w:pPr>
      <w:r w:rsidRPr="401889EE">
        <w:rPr>
          <w:rFonts w:eastAsiaTheme="minorEastAsia"/>
          <w:b/>
          <w:bCs/>
          <w:u w:val="single"/>
        </w:rPr>
        <w:t>Como reconocerlo</w:t>
      </w:r>
    </w:p>
    <w:p w:rsidR="00AC62D2" w:rsidP="0051430C" w:rsidRDefault="401889EE" w14:paraId="265C6BE5" w14:textId="7C38770C">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Salario bajo. </w:t>
      </w:r>
    </w:p>
    <w:p w:rsidR="00AC62D2" w:rsidP="0051430C" w:rsidRDefault="401889EE" w14:paraId="42A40323" w14:textId="1D3BEF70">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Anonimato. </w:t>
      </w:r>
    </w:p>
    <w:p w:rsidR="00AC62D2" w:rsidP="0051430C" w:rsidRDefault="401889EE" w14:paraId="2919327A" w14:textId="1F5D5AB4">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Mala relación con compañeros.</w:t>
      </w:r>
    </w:p>
    <w:p w:rsidR="00AC62D2" w:rsidP="0051430C" w:rsidRDefault="401889EE" w14:paraId="46B24737" w14:textId="64FA42BA">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Desconocimiento o irrelevancia. </w:t>
      </w:r>
    </w:p>
    <w:p w:rsidR="00AC62D2" w:rsidP="0051430C" w:rsidRDefault="401889EE" w14:paraId="4062DB1A" w14:textId="1B03118A">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Jefes autoritarios. </w:t>
      </w:r>
    </w:p>
    <w:p w:rsidR="00AC62D2" w:rsidP="0051430C" w:rsidRDefault="401889EE" w14:paraId="2B7C5148" w14:textId="52337AEA">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Objetivos intangibles. </w:t>
      </w:r>
    </w:p>
    <w:p w:rsidR="00AC62D2" w:rsidP="0051430C" w:rsidRDefault="00AC62D2" w14:paraId="72F1567A" w14:textId="77777777">
      <w:pPr>
        <w:pStyle w:val="trt0xe"/>
        <w:shd w:val="clear" w:color="auto" w:fill="FFFFFF" w:themeFill="background1"/>
        <w:spacing w:before="0" w:beforeAutospacing="0" w:after="60" w:afterAutospacing="0"/>
        <w:ind w:left="720"/>
        <w:jc w:val="both"/>
        <w:rPr>
          <w:rFonts w:asciiTheme="minorHAnsi" w:hAnsiTheme="minorHAnsi" w:eastAsiaTheme="minorEastAsia" w:cstheme="minorBidi"/>
          <w:color w:val="1F1F1F"/>
          <w:sz w:val="22"/>
          <w:szCs w:val="22"/>
        </w:rPr>
      </w:pPr>
    </w:p>
    <w:p w:rsidR="00AC62D2" w:rsidP="0051430C" w:rsidRDefault="401889EE" w14:paraId="5B471304" w14:textId="2D5D64D0">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 xml:space="preserve">Imposibilidad de promoción. </w:t>
      </w:r>
    </w:p>
    <w:p w:rsidR="00AC62D2" w:rsidP="0051430C" w:rsidRDefault="401889EE" w14:paraId="50B174D1" w14:textId="77777777">
      <w:pPr>
        <w:pStyle w:val="trt0xe"/>
        <w:numPr>
          <w:ilvl w:val="0"/>
          <w:numId w:val="8"/>
        </w:numPr>
        <w:shd w:val="clear" w:color="auto" w:fill="FFFFFF" w:themeFill="background1"/>
        <w:spacing w:before="0" w:beforeAutospacing="0" w:after="60" w:afterAutospacing="0"/>
        <w:jc w:val="both"/>
        <w:rPr>
          <w:rFonts w:asciiTheme="minorHAnsi" w:hAnsiTheme="minorHAnsi" w:eastAsiaTheme="minorEastAsia" w:cstheme="minorBidi"/>
          <w:color w:val="1F1F1F"/>
          <w:sz w:val="22"/>
          <w:szCs w:val="22"/>
        </w:rPr>
      </w:pPr>
      <w:r w:rsidRPr="401889EE">
        <w:rPr>
          <w:rFonts w:asciiTheme="minorHAnsi" w:hAnsiTheme="minorHAnsi" w:eastAsiaTheme="minorEastAsia" w:cstheme="minorBidi"/>
          <w:color w:val="1F1F1F"/>
          <w:sz w:val="22"/>
          <w:szCs w:val="22"/>
        </w:rPr>
        <w:t>No hay sorpresas.</w:t>
      </w:r>
    </w:p>
    <w:p w:rsidRPr="00AC62D2" w:rsidR="00AC62D2" w:rsidP="0051430C" w:rsidRDefault="401889EE" w14:paraId="0B16657B" w14:textId="5B6D7C03">
      <w:pPr>
        <w:pStyle w:val="Prrafodelista"/>
        <w:numPr>
          <w:ilvl w:val="0"/>
          <w:numId w:val="8"/>
        </w:numPr>
        <w:jc w:val="both"/>
        <w:rPr>
          <w:rFonts w:eastAsiaTheme="minorEastAsia"/>
        </w:rPr>
      </w:pPr>
      <w:r w:rsidRPr="401889EE">
        <w:rPr>
          <w:rFonts w:eastAsiaTheme="minorEastAsia"/>
          <w:lang w:eastAsia="es-ES"/>
        </w:rPr>
        <w:t>Aburrimiento.</w:t>
      </w:r>
    </w:p>
    <w:p w:rsidR="00AC62D2" w:rsidP="0051430C" w:rsidRDefault="401889EE" w14:paraId="6191471E" w14:textId="123B6A04">
      <w:pPr>
        <w:pStyle w:val="Prrafodelista"/>
        <w:numPr>
          <w:ilvl w:val="0"/>
          <w:numId w:val="8"/>
        </w:numPr>
        <w:jc w:val="both"/>
        <w:rPr>
          <w:rFonts w:eastAsiaTheme="minorEastAsia"/>
        </w:rPr>
      </w:pPr>
      <w:r w:rsidRPr="401889EE">
        <w:rPr>
          <w:rFonts w:eastAsiaTheme="minorEastAsia"/>
        </w:rPr>
        <w:t>Falta de energía.</w:t>
      </w:r>
    </w:p>
    <w:p w:rsidR="007865F4" w:rsidP="0051430C" w:rsidRDefault="401889EE" w14:paraId="70F7B120" w14:textId="54869D0F">
      <w:pPr>
        <w:pStyle w:val="Prrafodelista"/>
        <w:numPr>
          <w:ilvl w:val="0"/>
          <w:numId w:val="8"/>
        </w:numPr>
        <w:jc w:val="both"/>
        <w:rPr>
          <w:rFonts w:eastAsiaTheme="minorEastAsia"/>
        </w:rPr>
      </w:pPr>
      <w:r w:rsidRPr="401889EE">
        <w:rPr>
          <w:rFonts w:eastAsiaTheme="minorEastAsia"/>
        </w:rPr>
        <w:t>Falta de creatividad.</w:t>
      </w:r>
    </w:p>
    <w:p w:rsidR="007865F4" w:rsidP="0051430C" w:rsidRDefault="007865F4" w14:paraId="2A0637B5" w14:textId="0DC92222">
      <w:pPr>
        <w:jc w:val="both"/>
      </w:pPr>
    </w:p>
    <w:p w:rsidRPr="007865F4" w:rsidR="007865F4" w:rsidP="0051430C" w:rsidRDefault="007865F4" w14:paraId="782F2C45" w14:textId="35847950">
      <w:pPr>
        <w:jc w:val="both"/>
        <w:rPr>
          <w:b/>
          <w:bCs/>
        </w:rPr>
      </w:pPr>
      <w:r w:rsidRPr="007865F4">
        <w:rPr>
          <w:b/>
          <w:bCs/>
        </w:rPr>
        <w:t>1/Pag 31 Define los siguientes términos:</w:t>
      </w:r>
    </w:p>
    <w:p w:rsidR="007865F4" w:rsidP="0051430C" w:rsidRDefault="007865F4" w14:paraId="1601F152" w14:textId="11D4032B">
      <w:pPr>
        <w:jc w:val="both"/>
      </w:pPr>
      <w:r>
        <w:t>Riesgo laboral: son las condiciones que existen en el trabajo y que se no son eliminadas, tendrán como consecuencia daños para la salud de las personas trabajadoras.</w:t>
      </w:r>
    </w:p>
    <w:p w:rsidRPr="007865F4" w:rsidR="007865F4" w:rsidP="0051430C" w:rsidRDefault="007865F4" w14:paraId="7A145E97" w14:textId="42D196DE">
      <w:pPr>
        <w:jc w:val="both"/>
        <w:rPr>
          <w:rFonts w:cstheme="minorHAnsi"/>
        </w:rPr>
      </w:pPr>
      <w:r>
        <w:t xml:space="preserve">Se considera riesgo laboral e inminente: </w:t>
      </w:r>
      <w:r w:rsidRPr="007865F4">
        <w:rPr>
          <w:rFonts w:cstheme="minorHAnsi"/>
          <w:color w:val="040C28"/>
        </w:rPr>
        <w:t xml:space="preserve">aquel que resulte probable </w:t>
      </w:r>
      <w:r>
        <w:rPr>
          <w:rFonts w:cstheme="minorHAnsi"/>
          <w:color w:val="040C28"/>
        </w:rPr>
        <w:t xml:space="preserve">a </w:t>
      </w:r>
      <w:r w:rsidRPr="007865F4">
        <w:rPr>
          <w:rFonts w:cstheme="minorHAnsi"/>
          <w:color w:val="040C28"/>
        </w:rPr>
        <w:t>que se materialice en un futuro inmediato y pueda suponer un daño grave para la salud de los trabajadores</w:t>
      </w:r>
      <w:r w:rsidRPr="007865F4">
        <w:rPr>
          <w:rFonts w:cstheme="minorHAnsi"/>
          <w:color w:val="1F1F1F"/>
          <w:shd w:val="clear" w:color="auto" w:fill="FFFFFF"/>
        </w:rPr>
        <w:t>.</w:t>
      </w:r>
    </w:p>
    <w:p w:rsidR="007865F4" w:rsidP="0051430C" w:rsidRDefault="007865F4" w14:paraId="0AA662F7" w14:textId="2C2F56C1">
      <w:pPr>
        <w:jc w:val="both"/>
      </w:pPr>
    </w:p>
    <w:p w:rsidRPr="007865F4" w:rsidR="007865F4" w:rsidP="0051430C" w:rsidRDefault="007865F4" w14:paraId="2F1FE65B" w14:textId="5DE1D5A7">
      <w:pPr>
        <w:jc w:val="both"/>
        <w:rPr>
          <w:b/>
          <w:bCs/>
        </w:rPr>
      </w:pPr>
      <w:r w:rsidRPr="007865F4">
        <w:rPr>
          <w:b/>
          <w:bCs/>
        </w:rPr>
        <w:t>2/Pag31 ¿</w:t>
      </w:r>
      <w:r w:rsidRPr="007865F4" w:rsidR="00DA239F">
        <w:rPr>
          <w:b/>
          <w:bCs/>
        </w:rPr>
        <w:t>Qué</w:t>
      </w:r>
      <w:r w:rsidRPr="007865F4">
        <w:rPr>
          <w:b/>
          <w:bCs/>
        </w:rPr>
        <w:t xml:space="preserve"> principio de la acción preventiva se aplica a las siguientes cuestiones?</w:t>
      </w:r>
    </w:p>
    <w:p w:rsidR="007865F4" w:rsidP="0051430C" w:rsidRDefault="007865F4" w14:paraId="1BD2AE28" w14:textId="1E9501E5">
      <w:pPr>
        <w:pStyle w:val="Prrafodelista"/>
        <w:numPr>
          <w:ilvl w:val="0"/>
          <w:numId w:val="10"/>
        </w:numPr>
        <w:jc w:val="both"/>
      </w:pPr>
      <w:r>
        <w:t xml:space="preserve">Combatir los riesgos desde el origen </w:t>
      </w:r>
    </w:p>
    <w:p w:rsidR="007865F4" w:rsidP="0051430C" w:rsidRDefault="00DA239F" w14:paraId="14AFF310" w14:textId="0A028AD7">
      <w:pPr>
        <w:pStyle w:val="Prrafodelista"/>
        <w:numPr>
          <w:ilvl w:val="0"/>
          <w:numId w:val="10"/>
        </w:numPr>
        <w:jc w:val="both"/>
      </w:pPr>
      <w:r>
        <w:t xml:space="preserve">Sustituir lo peligroso </w:t>
      </w:r>
    </w:p>
    <w:p w:rsidR="007865F4" w:rsidP="0051430C" w:rsidRDefault="007865F4" w14:paraId="2CEDB9B2" w14:textId="7CBCC350">
      <w:pPr>
        <w:jc w:val="both"/>
      </w:pPr>
    </w:p>
    <w:p w:rsidRPr="007865F4" w:rsidR="007865F4" w:rsidP="0051430C" w:rsidRDefault="007865F4" w14:paraId="709DD264" w14:textId="6CAA5800">
      <w:pPr>
        <w:jc w:val="both"/>
        <w:rPr>
          <w:b/>
          <w:bCs/>
        </w:rPr>
      </w:pPr>
      <w:r w:rsidRPr="007865F4">
        <w:rPr>
          <w:b/>
          <w:bCs/>
        </w:rPr>
        <w:t>6/Pag 31 ¿Se considera accidente de trabajo sufrir un accidente de trabajo a 200km/h?</w:t>
      </w:r>
    </w:p>
    <w:p w:rsidR="007865F4" w:rsidP="0051430C" w:rsidRDefault="007865F4" w14:paraId="5DFEED7C" w14:textId="2E98C0DA">
      <w:pPr>
        <w:jc w:val="both"/>
      </w:pPr>
      <w:r>
        <w:t>No, por realizar algo ilegal. No se puede circular a esa velocidad, con lo cual al no estar permitido no se le considera. Ha sido un hecho temerario, es decir, por acto voluntario, sin valorar sus actos las consecuencias que pueden tener.</w:t>
      </w:r>
    </w:p>
    <w:p w:rsidR="00DA239F" w:rsidP="0051430C" w:rsidRDefault="00DA239F" w14:paraId="352B354D" w14:textId="77777777">
      <w:pPr>
        <w:jc w:val="both"/>
      </w:pPr>
    </w:p>
    <w:p w:rsidRPr="00DA239F" w:rsidR="007865F4" w:rsidP="0051430C" w:rsidRDefault="007865F4" w14:paraId="47F1B88A" w14:textId="351E69CC">
      <w:pPr>
        <w:jc w:val="both"/>
        <w:rPr>
          <w:b/>
          <w:bCs/>
        </w:rPr>
      </w:pPr>
      <w:r w:rsidRPr="00DA239F">
        <w:rPr>
          <w:b/>
          <w:bCs/>
        </w:rPr>
        <w:t>7/Pag</w:t>
      </w:r>
      <w:r w:rsidR="00DA239F">
        <w:rPr>
          <w:b/>
          <w:bCs/>
        </w:rPr>
        <w:t xml:space="preserve"> </w:t>
      </w:r>
      <w:r w:rsidRPr="00DA239F">
        <w:rPr>
          <w:b/>
          <w:bCs/>
        </w:rPr>
        <w:t>31</w:t>
      </w:r>
      <w:r w:rsidRPr="00DA239F" w:rsidR="00DA239F">
        <w:rPr>
          <w:b/>
          <w:bCs/>
        </w:rPr>
        <w:t xml:space="preserve"> Indica si los siguientes accidentes son por causas humanas o técnicas</w:t>
      </w:r>
    </w:p>
    <w:p w:rsidR="00DA239F" w:rsidP="0051430C" w:rsidRDefault="00DA239F" w14:paraId="14D60E24" w14:textId="7498E405">
      <w:pPr>
        <w:jc w:val="both"/>
      </w:pPr>
      <w:r>
        <w:tab/>
      </w:r>
      <w:r>
        <w:t>a) Humana</w:t>
      </w:r>
    </w:p>
    <w:p w:rsidR="00DA239F" w:rsidP="0051430C" w:rsidRDefault="00DA239F" w14:paraId="695BFE83" w14:textId="568249BE">
      <w:pPr>
        <w:jc w:val="both"/>
      </w:pPr>
      <w:r>
        <w:tab/>
      </w:r>
      <w:r>
        <w:t>b) Técnicas</w:t>
      </w:r>
    </w:p>
    <w:p w:rsidR="00DA239F" w:rsidP="0051430C" w:rsidRDefault="00DA239F" w14:paraId="25DFB7BF" w14:textId="5B3D4AE5">
      <w:pPr>
        <w:jc w:val="both"/>
      </w:pPr>
      <w:r>
        <w:tab/>
      </w:r>
      <w:r>
        <w:t>c) Técnica</w:t>
      </w:r>
    </w:p>
    <w:p w:rsidR="00DA239F" w:rsidP="0051430C" w:rsidRDefault="00DA239F" w14:paraId="397F8EC9" w14:textId="55A89719">
      <w:pPr>
        <w:jc w:val="both"/>
      </w:pPr>
      <w:r>
        <w:tab/>
      </w:r>
      <w:r>
        <w:t>d) Humana</w:t>
      </w:r>
    </w:p>
    <w:p w:rsidR="00DA239F" w:rsidP="0051430C" w:rsidRDefault="00DA239F" w14:paraId="3FB988E7" w14:textId="77777777">
      <w:pPr>
        <w:jc w:val="both"/>
      </w:pPr>
    </w:p>
    <w:p w:rsidR="007865F4" w:rsidP="0051430C" w:rsidRDefault="00DA239F" w14:paraId="5D94B6CD" w14:textId="7B3EADA6">
      <w:pPr>
        <w:jc w:val="both"/>
        <w:rPr>
          <w:b/>
          <w:bCs/>
        </w:rPr>
      </w:pPr>
      <w:r w:rsidRPr="00DA239F">
        <w:rPr>
          <w:b/>
          <w:bCs/>
        </w:rPr>
        <w:t>8/Pag 31 ¿Qué condiciones debe cumplir un accidente in itinere?</w:t>
      </w:r>
    </w:p>
    <w:p w:rsidR="00DA239F" w:rsidP="0051430C" w:rsidRDefault="00DA239F" w14:paraId="0C963273" w14:textId="557672F9">
      <w:pPr>
        <w:jc w:val="both"/>
      </w:pPr>
      <w:r w:rsidRPr="00DA239F">
        <w:t>Tiene que ocurrir en un tiempo próximo a la hora de entrada o salida de trabajo, en el desplazamiento de ida o vuelta por el camino habitual, utilizando un medio de transporte adecuado y con la finalidad principal y directa determinada por el trabajo.</w:t>
      </w:r>
    </w:p>
    <w:p w:rsidR="00DA239F" w:rsidP="0051430C" w:rsidRDefault="00DA239F" w14:paraId="3C25B0EB" w14:textId="0D0107E2">
      <w:pPr>
        <w:jc w:val="both"/>
      </w:pPr>
    </w:p>
    <w:p w:rsidR="00DA239F" w:rsidP="0051430C" w:rsidRDefault="00DA239F" w14:paraId="7B981AC7" w14:textId="08E5B974">
      <w:pPr>
        <w:jc w:val="both"/>
      </w:pPr>
    </w:p>
    <w:p w:rsidR="0051430C" w:rsidP="0051430C" w:rsidRDefault="0051430C" w14:paraId="70084CC9" w14:textId="77777777">
      <w:pPr>
        <w:jc w:val="both"/>
      </w:pPr>
    </w:p>
    <w:p w:rsidRPr="00430BF5" w:rsidR="00DA239F" w:rsidP="0051430C" w:rsidRDefault="00DA239F" w14:paraId="0D2E53DB" w14:textId="0D3FCB3E">
      <w:pPr>
        <w:jc w:val="both"/>
        <w:rPr>
          <w:b/>
          <w:bCs/>
        </w:rPr>
      </w:pPr>
      <w:r w:rsidRPr="00430BF5">
        <w:rPr>
          <w:b/>
          <w:bCs/>
        </w:rPr>
        <w:t>1/Pag 32 Determina si los siguientes casos son enfermedades profesionales:</w:t>
      </w:r>
    </w:p>
    <w:p w:rsidR="00DA239F" w:rsidP="0051430C" w:rsidRDefault="00DA239F" w14:paraId="6364CCE2" w14:textId="05C67114">
      <w:pPr>
        <w:jc w:val="both"/>
      </w:pPr>
      <w:r>
        <w:tab/>
      </w:r>
      <w:r>
        <w:t>a)</w:t>
      </w:r>
      <w:r w:rsidR="00287426">
        <w:t xml:space="preserve"> </w:t>
      </w:r>
      <w:r w:rsidR="00430BF5">
        <w:t xml:space="preserve">Grupo 6, Agente J, Subagente 01, Actividad 01, código </w:t>
      </w:r>
      <w:r w:rsidR="00430BF5">
        <w:t>6J0101</w:t>
      </w:r>
    </w:p>
    <w:p w:rsidR="00DA239F" w:rsidP="0051430C" w:rsidRDefault="00DA239F" w14:paraId="471A563F" w14:textId="4EA2FE4C">
      <w:pPr>
        <w:jc w:val="both"/>
      </w:pPr>
      <w:r>
        <w:tab/>
      </w:r>
      <w:r>
        <w:t>b)</w:t>
      </w:r>
      <w:r w:rsidR="00287426">
        <w:t xml:space="preserve"> Grupo </w:t>
      </w:r>
      <w:r w:rsidR="00430BF5">
        <w:t>2</w:t>
      </w:r>
      <w:r w:rsidR="00287426">
        <w:t xml:space="preserve">, Agente C, Subagente 03, Actividad 01, </w:t>
      </w:r>
      <w:r w:rsidR="00430BF5">
        <w:t>código</w:t>
      </w:r>
      <w:r w:rsidR="00287426">
        <w:t xml:space="preserve"> </w:t>
      </w:r>
      <w:r w:rsidR="00287426">
        <w:t>2C0301</w:t>
      </w:r>
    </w:p>
    <w:p w:rsidR="00DA239F" w:rsidP="0051430C" w:rsidRDefault="00DA239F" w14:paraId="3DE89F6A" w14:textId="763379D0">
      <w:pPr>
        <w:jc w:val="both"/>
      </w:pPr>
      <w:r>
        <w:tab/>
      </w:r>
      <w:r>
        <w:t>c)</w:t>
      </w:r>
      <w:r w:rsidR="00287426">
        <w:t xml:space="preserve"> </w:t>
      </w:r>
      <w:r w:rsidR="00430BF5">
        <w:t xml:space="preserve">Grupo </w:t>
      </w:r>
      <w:r w:rsidR="00430BF5">
        <w:t>6</w:t>
      </w:r>
      <w:r w:rsidR="00430BF5">
        <w:t xml:space="preserve">, Agente </w:t>
      </w:r>
      <w:r w:rsidR="00430BF5">
        <w:t>B</w:t>
      </w:r>
      <w:r w:rsidR="00430BF5">
        <w:t>, Subagente 0</w:t>
      </w:r>
      <w:r w:rsidR="00430BF5">
        <w:t>1</w:t>
      </w:r>
      <w:r w:rsidR="00430BF5">
        <w:t>, Actividad 0</w:t>
      </w:r>
      <w:r w:rsidR="00430BF5">
        <w:t>2</w:t>
      </w:r>
      <w:r w:rsidR="00430BF5">
        <w:t>, código 6B0102</w:t>
      </w:r>
    </w:p>
    <w:p w:rsidR="00430BF5" w:rsidP="0051430C" w:rsidRDefault="00430BF5" w14:paraId="2FD5227D" w14:textId="1E98EE0D">
      <w:pPr>
        <w:jc w:val="both"/>
      </w:pPr>
    </w:p>
    <w:p w:rsidRPr="0051430C" w:rsidR="00430BF5" w:rsidP="0051430C" w:rsidRDefault="00430BF5" w14:paraId="6BF13DFD" w14:textId="0A0BF5C5">
      <w:pPr>
        <w:jc w:val="both"/>
        <w:rPr>
          <w:b/>
          <w:bCs/>
        </w:rPr>
      </w:pPr>
      <w:r w:rsidRPr="0051430C">
        <w:rPr>
          <w:b/>
          <w:bCs/>
        </w:rPr>
        <w:t>2/Pag 32 Responde a las cuestiones del enunciado:</w:t>
      </w:r>
    </w:p>
    <w:p w:rsidR="00430BF5" w:rsidP="0051430C" w:rsidRDefault="00430BF5" w14:paraId="44919A19" w14:textId="717721CF">
      <w:pPr>
        <w:jc w:val="both"/>
      </w:pPr>
      <w:r>
        <w:t xml:space="preserve">Si que es una enfermedad profesional: </w:t>
      </w:r>
      <w:r>
        <w:t xml:space="preserve">Grupo </w:t>
      </w:r>
      <w:r>
        <w:t>2</w:t>
      </w:r>
      <w:r>
        <w:t xml:space="preserve">, Agente </w:t>
      </w:r>
      <w:r>
        <w:t>K</w:t>
      </w:r>
      <w:r>
        <w:t>, Subagente 01, Actividad 0</w:t>
      </w:r>
      <w:r>
        <w:t>1</w:t>
      </w:r>
      <w:r>
        <w:t>, código 2K0101</w:t>
      </w:r>
      <w:r>
        <w:t>.</w:t>
      </w:r>
    </w:p>
    <w:p w:rsidRPr="0051430C" w:rsidR="00430BF5" w:rsidP="0051430C" w:rsidRDefault="0051430C" w14:paraId="0258F332" w14:textId="6BFD7085">
      <w:pPr>
        <w:jc w:val="both"/>
        <w:rPr>
          <w:rFonts w:ascii="Arial" w:hAnsi="Arial" w:cs="Arial"/>
        </w:rPr>
      </w:pPr>
      <w:r>
        <w:t>Si que pueden sufrirlas</w:t>
      </w:r>
      <w:r w:rsidRPr="0051430C">
        <w:rPr>
          <w:rFonts w:ascii="Arial" w:hAnsi="Arial" w:cs="Arial"/>
        </w:rPr>
        <w:t xml:space="preserve">, </w:t>
      </w:r>
      <w:r w:rsidRPr="0051430C">
        <w:rPr>
          <w:rFonts w:cstheme="minorHAnsi"/>
          <w:color w:val="1F1F1F"/>
          <w:shd w:val="clear" w:color="auto" w:fill="FFFFFF"/>
        </w:rPr>
        <w:t>l</w:t>
      </w:r>
      <w:r w:rsidRPr="0051430C">
        <w:rPr>
          <w:rFonts w:cstheme="minorHAnsi"/>
          <w:color w:val="1F1F1F"/>
          <w:shd w:val="clear" w:color="auto" w:fill="FFFFFF"/>
        </w:rPr>
        <w:t>os trabajadores </w:t>
      </w:r>
      <w:r w:rsidRPr="0051430C">
        <w:rPr>
          <w:rFonts w:cstheme="minorHAnsi"/>
          <w:color w:val="040C28"/>
        </w:rPr>
        <w:t>autónomos tienen</w:t>
      </w:r>
      <w:r w:rsidRPr="0051430C">
        <w:rPr>
          <w:rFonts w:cstheme="minorHAnsi"/>
          <w:color w:val="1F1F1F"/>
          <w:shd w:val="clear" w:color="auto" w:fill="FFFFFF"/>
        </w:rPr>
        <w:t> reconocidas las mismas coberturas y prestaciones por incapacidad temporal que los trabajadores adscritos al Régimen General de la Seguridad Social, aunque con algunas particularidades.</w:t>
      </w:r>
    </w:p>
    <w:p w:rsidR="00430BF5" w:rsidP="007865F4" w:rsidRDefault="00430BF5" w14:paraId="6BB12E55" w14:textId="77777777"/>
    <w:p w:rsidRPr="00DA239F" w:rsidR="00DA239F" w:rsidP="7B750B69" w:rsidRDefault="00287426" w14:paraId="1FCAFC31" w14:textId="4860FFD4">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4/Pag 24 Indica cuál es la vía de entrada en el organismo en los siguientes casos:</w:t>
      </w:r>
    </w:p>
    <w:p w:rsidRPr="00DA239F" w:rsidR="00DA239F" w:rsidP="7B750B69" w:rsidRDefault="00287426" w14:paraId="67662CC8" w14:textId="52FD31EC">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FF0000"/>
          <w:sz w:val="22"/>
          <w:szCs w:val="22"/>
          <w:lang w:val="es-ES"/>
        </w:rPr>
        <w:t>a)</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Comer sin lavarse las manos.</w:t>
      </w:r>
    </w:p>
    <w:p w:rsidRPr="00DA239F" w:rsidR="00DA239F" w:rsidP="7B750B69" w:rsidRDefault="00287426" w14:paraId="494439C8" w14:textId="123E4B31">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FF0000"/>
          <w:sz w:val="22"/>
          <w:szCs w:val="22"/>
          <w:lang w:val="es-ES"/>
        </w:rPr>
        <w:t>b)</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Manipular pintura sin mascara </w:t>
      </w:r>
    </w:p>
    <w:p w:rsidRPr="00DA239F" w:rsidR="00DA239F" w:rsidP="7B750B69" w:rsidRDefault="00287426" w14:paraId="2A0B297C" w14:textId="59FC67BB">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FF0000"/>
          <w:sz w:val="22"/>
          <w:szCs w:val="22"/>
          <w:lang w:val="es-ES"/>
        </w:rPr>
        <w:t>c)</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Pincharse con un clavo oxidado</w:t>
      </w:r>
    </w:p>
    <w:p w:rsidRPr="00DA239F" w:rsidR="00DA239F" w:rsidP="7B750B69" w:rsidRDefault="00287426" w14:paraId="4AEAB1DC" w14:textId="1B9C2683">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FF0000"/>
          <w:sz w:val="22"/>
          <w:szCs w:val="22"/>
          <w:lang w:val="es-ES"/>
        </w:rPr>
        <w:t>d)</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Caída de ácido en el brazo</w:t>
      </w:r>
    </w:p>
    <w:p w:rsidRPr="00DA239F" w:rsidR="00DA239F" w:rsidP="7B750B69" w:rsidRDefault="00287426" w14:paraId="35816DED" w14:textId="68B0D9F0">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4A832A7B" w14:textId="681C50E2">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a) Agentes químico, por intoxicación, por vía vocal.</w:t>
      </w:r>
    </w:p>
    <w:p w:rsidRPr="00DA239F" w:rsidR="00DA239F" w:rsidP="7B750B69" w:rsidRDefault="00287426" w14:paraId="785D52DE" w14:textId="4F7363A0">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b) Agentes químicos, por inhalación de la pintura u elementos tóxicos mezclados con </w:t>
      </w:r>
      <w:r>
        <w:tab/>
      </w:r>
      <w:r>
        <w:tab/>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esta, por vía respiratoria.</w:t>
      </w:r>
    </w:p>
    <w:p w:rsidRPr="00DA239F" w:rsidR="00DA239F" w:rsidP="7B750B69" w:rsidRDefault="00287426" w14:paraId="33657949" w14:textId="7C1302FA">
      <w:pPr>
        <w:pStyle w:val="NoSpacing"/>
        <w:spacing w:after="0"/>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c) Agentes químicos, por pincharse con algo en contacto con el óxido, que puede </w:t>
      </w:r>
      <w:r>
        <w:tab/>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causarnos tétanos, por vía parenteral</w:t>
      </w:r>
    </w:p>
    <w:p w:rsidRPr="00DA239F" w:rsidR="00DA239F" w:rsidP="7B750B69" w:rsidRDefault="00287426" w14:paraId="0F7AC8A5" w14:textId="61BBA682">
      <w:pPr>
        <w:ind w:firstLine="708"/>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d) Agente químico, el derrame del químico en la piel, por vía epidérmica</w:t>
      </w:r>
    </w:p>
    <w:p w:rsidRPr="00DA239F" w:rsidR="00DA239F" w:rsidP="7B750B69" w:rsidRDefault="00287426" w14:paraId="0F1C0B3A" w14:textId="5C4D4611">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2BE0F084" w14:textId="21F4130E">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4DCCEF7F" w14:textId="33E0A2AF">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5/Pag 26 Investiga en RD 286/2006 que regula la exposición del ruido y realiza un esquema con los valores limite diario y pico de exposición y con los niveles inferior y superior de exposición diaria y de exposición pico que dan lugar a una acción, recoge también las medidas de actuación para llevar a cabo en cada uno de los supuestos mencionados.</w:t>
      </w:r>
    </w:p>
    <w:p w:rsidRPr="00DA239F" w:rsidR="00DA239F" w:rsidP="7B750B69" w:rsidRDefault="00287426" w14:paraId="459AE9B5" w14:textId="3A20E1F5">
      <w:pPr>
        <w:pStyle w:val="Prrafodelista"/>
        <w:numPr>
          <w:ilvl w:val="0"/>
          <w:numId w:val="1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Valor Límite de Exposición Diario</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87 dB</w:t>
      </w:r>
    </w:p>
    <w:p w:rsidRPr="00DA239F" w:rsidR="00DA239F" w:rsidP="7B750B69" w:rsidRDefault="00287426" w14:paraId="701EEEA1" w14:textId="5BD0DC6D">
      <w:pPr>
        <w:pStyle w:val="Prrafodelista"/>
        <w:numPr>
          <w:ilvl w:val="0"/>
          <w:numId w:val="1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Valor Límite de Exposición Pico</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140 dB</w:t>
      </w:r>
    </w:p>
    <w:p w:rsidRPr="00DA239F" w:rsidR="00DA239F" w:rsidP="7B750B69" w:rsidRDefault="00287426" w14:paraId="7D23EA7A" w14:textId="74253507">
      <w:pPr>
        <w:pStyle w:val="Prrafodelista"/>
        <w:numPr>
          <w:ilvl w:val="0"/>
          <w:numId w:val="1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Valor exposición inferior: 80 dB</w:t>
      </w:r>
    </w:p>
    <w:p w:rsidRPr="00DA239F" w:rsidR="00DA239F" w:rsidP="7B750B69" w:rsidRDefault="00287426" w14:paraId="25ECB491" w14:textId="7A6021AB">
      <w:pPr>
        <w:pStyle w:val="Prrafodelista"/>
        <w:numPr>
          <w:ilvl w:val="0"/>
          <w:numId w:val="11"/>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Valor exposición superior: 135 dB</w:t>
      </w:r>
    </w:p>
    <w:p w:rsidRPr="00DA239F" w:rsidR="00DA239F" w:rsidP="7B750B69" w:rsidRDefault="00287426" w14:paraId="517802AC" w14:textId="63971591">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1C17B2B6" w14:textId="6199AE96">
      <w:pPr>
        <w:rPr>
          <w:rFonts w:ascii="Calibri" w:hAnsi="Calibri" w:eastAsia="Calibri" w:cs="Calibri"/>
          <w:b w:val="0"/>
          <w:bCs w:val="0"/>
          <w:i w:val="0"/>
          <w:iCs w:val="0"/>
          <w:caps w:val="0"/>
          <w:smallCaps w:val="0"/>
          <w:noProof w:val="0"/>
          <w:color w:val="000000" w:themeColor="text1" w:themeTint="FF" w:themeShade="FF"/>
          <w:sz w:val="22"/>
          <w:szCs w:val="22"/>
          <w:lang w:val="es-ES"/>
        </w:rPr>
      </w:pPr>
    </w:p>
    <w:tbl>
      <w:tblPr>
        <w:tblStyle w:val="Tablaconcuadrcula"/>
        <w:tblW w:w="0" w:type="auto"/>
        <w:tblBorders>
          <w:top w:val="single" w:sz="6"/>
          <w:left w:val="single" w:sz="6"/>
          <w:bottom w:val="single" w:sz="6"/>
          <w:right w:val="single" w:sz="6"/>
        </w:tblBorders>
        <w:tblLayout w:type="fixed"/>
        <w:tblLook w:val="06A0" w:firstRow="1" w:lastRow="0" w:firstColumn="1" w:lastColumn="0" w:noHBand="1" w:noVBand="1"/>
      </w:tblPr>
      <w:tblGrid>
        <w:gridCol w:w="2115"/>
        <w:gridCol w:w="2115"/>
        <w:gridCol w:w="2115"/>
        <w:gridCol w:w="2115"/>
      </w:tblGrid>
      <w:tr w:rsidR="7B750B69" w:rsidTr="7B750B69" w14:paraId="276E576E">
        <w:trPr>
          <w:trHeight w:val="300"/>
        </w:trPr>
        <w:tc>
          <w:tcPr>
            <w:tcW w:w="2115" w:type="dxa"/>
            <w:tcMar>
              <w:left w:w="105" w:type="dxa"/>
              <w:right w:w="105" w:type="dxa"/>
            </w:tcMar>
            <w:vAlign w:val="top"/>
          </w:tcPr>
          <w:p w:rsidR="7B750B69" w:rsidP="7B750B69" w:rsidRDefault="7B750B69" w14:paraId="71C440A5" w14:textId="7366BDD8">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 xml:space="preserve">Límites de Exposición </w:t>
            </w:r>
          </w:p>
        </w:tc>
        <w:tc>
          <w:tcPr>
            <w:tcW w:w="2115" w:type="dxa"/>
            <w:tcMar>
              <w:left w:w="105" w:type="dxa"/>
              <w:right w:w="105" w:type="dxa"/>
            </w:tcMar>
            <w:vAlign w:val="top"/>
          </w:tcPr>
          <w:p w:rsidR="7B750B69" w:rsidP="7B750B69" w:rsidRDefault="7B750B69" w14:paraId="0B481DD6" w14:textId="7CC0ED82">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87db</w:t>
            </w:r>
          </w:p>
        </w:tc>
        <w:tc>
          <w:tcPr>
            <w:tcW w:w="2115" w:type="dxa"/>
            <w:tcMar>
              <w:left w:w="105" w:type="dxa"/>
              <w:right w:w="105" w:type="dxa"/>
            </w:tcMar>
            <w:vAlign w:val="top"/>
          </w:tcPr>
          <w:p w:rsidR="7B750B69" w:rsidP="7B750B69" w:rsidRDefault="7B750B69" w14:paraId="07537592" w14:textId="47D4644E">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140db</w:t>
            </w:r>
          </w:p>
        </w:tc>
        <w:tc>
          <w:tcPr>
            <w:tcW w:w="2115" w:type="dxa"/>
            <w:tcMar>
              <w:left w:w="105" w:type="dxa"/>
              <w:right w:w="105" w:type="dxa"/>
            </w:tcMar>
            <w:vAlign w:val="top"/>
          </w:tcPr>
          <w:p w:rsidR="7B750B69" w:rsidP="7B750B69" w:rsidRDefault="7B750B69" w14:paraId="6434987A" w14:textId="574C6455">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No deben superarse</w:t>
            </w:r>
          </w:p>
        </w:tc>
      </w:tr>
      <w:tr w:rsidR="7B750B69" w:rsidTr="7B750B69" w14:paraId="1FEEECB2">
        <w:trPr>
          <w:trHeight w:val="300"/>
        </w:trPr>
        <w:tc>
          <w:tcPr>
            <w:tcW w:w="2115" w:type="dxa"/>
            <w:tcMar>
              <w:left w:w="105" w:type="dxa"/>
              <w:right w:w="105" w:type="dxa"/>
            </w:tcMar>
            <w:vAlign w:val="top"/>
          </w:tcPr>
          <w:p w:rsidR="7B750B69" w:rsidP="7B750B69" w:rsidRDefault="7B750B69" w14:paraId="6CCC3118" w14:textId="55D3FE89">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Inferiores de exposición</w:t>
            </w:r>
          </w:p>
        </w:tc>
        <w:tc>
          <w:tcPr>
            <w:tcW w:w="2115" w:type="dxa"/>
            <w:tcMar>
              <w:left w:w="105" w:type="dxa"/>
              <w:right w:w="105" w:type="dxa"/>
            </w:tcMar>
            <w:vAlign w:val="top"/>
          </w:tcPr>
          <w:p w:rsidR="7B750B69" w:rsidP="7B750B69" w:rsidRDefault="7B750B69" w14:paraId="6601CBCE" w14:textId="2035A398">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80db</w:t>
            </w:r>
          </w:p>
        </w:tc>
        <w:tc>
          <w:tcPr>
            <w:tcW w:w="2115" w:type="dxa"/>
            <w:tcMar>
              <w:left w:w="105" w:type="dxa"/>
              <w:right w:w="105" w:type="dxa"/>
            </w:tcMar>
            <w:vAlign w:val="top"/>
          </w:tcPr>
          <w:p w:rsidR="7B750B69" w:rsidP="7B750B69" w:rsidRDefault="7B750B69" w14:paraId="217B3A71" w14:textId="565FCAB9">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135db</w:t>
            </w:r>
          </w:p>
        </w:tc>
        <w:tc>
          <w:tcPr>
            <w:tcW w:w="2115" w:type="dxa"/>
            <w:tcMar>
              <w:left w:w="105" w:type="dxa"/>
              <w:right w:w="105" w:type="dxa"/>
            </w:tcMar>
            <w:vAlign w:val="top"/>
          </w:tcPr>
          <w:p w:rsidR="7B750B69" w:rsidP="7B750B69" w:rsidRDefault="7B750B69" w14:paraId="6F506EBE" w14:textId="3E898FC1">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Evaluación de riesgos, controles médicos, EPIS, Formación</w:t>
            </w:r>
          </w:p>
        </w:tc>
      </w:tr>
      <w:tr w:rsidR="7B750B69" w:rsidTr="7B750B69" w14:paraId="0C26446A">
        <w:trPr>
          <w:trHeight w:val="300"/>
        </w:trPr>
        <w:tc>
          <w:tcPr>
            <w:tcW w:w="2115" w:type="dxa"/>
            <w:tcMar>
              <w:left w:w="105" w:type="dxa"/>
              <w:right w:w="105" w:type="dxa"/>
            </w:tcMar>
            <w:vAlign w:val="top"/>
          </w:tcPr>
          <w:p w:rsidR="7B750B69" w:rsidP="7B750B69" w:rsidRDefault="7B750B69" w14:paraId="0FDDB205" w14:textId="306B9900">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Superiores de exposición</w:t>
            </w:r>
          </w:p>
        </w:tc>
        <w:tc>
          <w:tcPr>
            <w:tcW w:w="2115" w:type="dxa"/>
            <w:tcMar>
              <w:left w:w="105" w:type="dxa"/>
              <w:right w:w="105" w:type="dxa"/>
            </w:tcMar>
            <w:vAlign w:val="top"/>
          </w:tcPr>
          <w:p w:rsidR="7B750B69" w:rsidP="7B750B69" w:rsidRDefault="7B750B69" w14:paraId="4D1955CD" w14:textId="215DA161">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85db</w:t>
            </w:r>
          </w:p>
        </w:tc>
        <w:tc>
          <w:tcPr>
            <w:tcW w:w="2115" w:type="dxa"/>
            <w:tcMar>
              <w:left w:w="105" w:type="dxa"/>
              <w:right w:w="105" w:type="dxa"/>
            </w:tcMar>
            <w:vAlign w:val="top"/>
          </w:tcPr>
          <w:p w:rsidR="7B750B69" w:rsidP="7B750B69" w:rsidRDefault="7B750B69" w14:paraId="5DF08350" w14:textId="036D8DDC">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137db</w:t>
            </w:r>
          </w:p>
        </w:tc>
        <w:tc>
          <w:tcPr>
            <w:tcW w:w="2115" w:type="dxa"/>
            <w:tcMar>
              <w:left w:w="105" w:type="dxa"/>
              <w:right w:w="105" w:type="dxa"/>
            </w:tcMar>
            <w:vAlign w:val="top"/>
          </w:tcPr>
          <w:p w:rsidR="7B750B69" w:rsidP="7B750B69" w:rsidRDefault="7B750B69" w14:paraId="65618876" w14:textId="0C138BCB">
            <w:pPr>
              <w:rPr>
                <w:rFonts w:ascii="Calibri" w:hAnsi="Calibri" w:eastAsia="Calibri" w:cs="Calibri"/>
                <w:b w:val="0"/>
                <w:bCs w:val="0"/>
                <w:i w:val="0"/>
                <w:iCs w:val="0"/>
                <w:sz w:val="22"/>
                <w:szCs w:val="22"/>
              </w:rPr>
            </w:pPr>
            <w:r w:rsidRPr="7B750B69" w:rsidR="7B750B69">
              <w:rPr>
                <w:rFonts w:ascii="Calibri" w:hAnsi="Calibri" w:eastAsia="Calibri" w:cs="Calibri"/>
                <w:b w:val="1"/>
                <w:bCs w:val="1"/>
                <w:i w:val="0"/>
                <w:iCs w:val="0"/>
                <w:sz w:val="22"/>
                <w:szCs w:val="22"/>
                <w:lang w:val="es-ES"/>
              </w:rPr>
              <w:t>Evaluación riesgos, controles médicos, EPIS, Formación y señalización</w:t>
            </w:r>
          </w:p>
        </w:tc>
      </w:tr>
    </w:tbl>
    <w:p w:rsidRPr="00DA239F" w:rsidR="00DA239F" w:rsidP="7B750B69" w:rsidRDefault="00287426" w14:paraId="28C01A36" w14:textId="0FFF71A7">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04154539" w14:textId="777B3567">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64ABF367" w14:textId="493B9FFA">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6/Pag 27 María ha visto cambios en Mario después de haber realizado un trabajo pico.</w:t>
      </w:r>
    </w:p>
    <w:p w:rsidRPr="00DA239F" w:rsidR="00DA239F" w:rsidP="7B750B69" w:rsidRDefault="00287426" w14:paraId="66EC804A" w14:textId="38BCDB36">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¿Qué crees que le ha pasado a Mario?</w:t>
      </w:r>
    </w:p>
    <w:p w:rsidRPr="00DA239F" w:rsidR="00DA239F" w:rsidP="7B750B69" w:rsidRDefault="00287426" w14:paraId="6F433555" w14:textId="3EA10FD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Mario puede estar sufriendo una desmotivación causada de ese pico de trabajo, ya sea por el exceso de carga que ha provocado ese proyecto que le ha ocasionado en su vida personal que haya tenido que estar más pendiente del trabajo. Puede ser también que al realizar el proyecto haya tenido un comportamiento distante con sus compañeros que también ocasione que su rendimiento no es el mismo que cuando se realizaba el pico de trabajo. Hay varias hipótesis de que le podría haber ocasionado a Mario ese comportamiento, pero lo que esta claro es que Mario tiene una actitud más distante, despistada y que su rendimiento es inferior al que sus compañeros conocieron mientras realizaban el proyecto.</w:t>
      </w:r>
    </w:p>
    <w:p w:rsidRPr="00DA239F" w:rsidR="00DA239F" w:rsidP="7B750B69" w:rsidRDefault="00287426" w14:paraId="0D23B819" w14:textId="151AED62">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Principalmente podríamos decir que Mario tiene en el trabajo un riesgo psicosocial que lo manifiesta con esos comportamientos.</w:t>
      </w:r>
    </w:p>
    <w:p w:rsidRPr="00DA239F" w:rsidR="00DA239F" w:rsidP="7B750B69" w:rsidRDefault="00287426" w14:paraId="03925142" w14:textId="7E551BD0">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60304693" w14:textId="0CACB2C0">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3/Pag 31 ¿Cuál es el valor límite de exposición diaria al ruido?</w:t>
      </w:r>
    </w:p>
    <w:p w:rsidRPr="00DA239F" w:rsidR="00DA239F" w:rsidP="7B750B69" w:rsidRDefault="00287426" w14:paraId="74BCB8F2" w14:textId="6A62FE8D">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En la mayoría de los países, el límite de exposición diaria al ruido se establece en:</w:t>
      </w:r>
    </w:p>
    <w:p w:rsidRPr="00DA239F" w:rsidR="00DA239F" w:rsidP="7B750B69" w:rsidRDefault="00287426" w14:paraId="28431CD4" w14:textId="762EC3D4">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87 decibelios (dB)</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para una jornada de trabajo de </w:t>
      </w: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8 horas</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Pr="00DA239F" w:rsidR="00DA239F" w:rsidP="7B750B69" w:rsidRDefault="00287426" w14:paraId="492BDA2B" w14:textId="11BF4921">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Estos valores son los recomendados por organismos de salud y trabajo, como la </w:t>
      </w:r>
      <w:r w:rsidRPr="7B750B69" w:rsidR="7B750B69">
        <w:rPr>
          <w:rStyle w:val="Strong"/>
          <w:rFonts w:ascii="Calibri" w:hAnsi="Calibri" w:eastAsia="Calibri" w:cs="Calibri"/>
          <w:b w:val="1"/>
          <w:bCs w:val="1"/>
          <w:i w:val="0"/>
          <w:iCs w:val="0"/>
          <w:caps w:val="0"/>
          <w:smallCaps w:val="0"/>
          <w:noProof w:val="0"/>
          <w:color w:val="000000" w:themeColor="text1" w:themeTint="FF" w:themeShade="FF"/>
          <w:sz w:val="22"/>
          <w:szCs w:val="22"/>
          <w:lang w:val="es-ES"/>
        </w:rPr>
        <w:t>Organización Mundial de la Salud (OMS)</w:t>
      </w:r>
    </w:p>
    <w:p w:rsidRPr="00DA239F" w:rsidR="00DA239F" w:rsidP="7B750B69" w:rsidRDefault="00287426" w14:paraId="54675585" w14:textId="337BB37B">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284EC4B7" w14:textId="173751FD">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Style w:val="Strong"/>
          <w:rFonts w:ascii="Calibri" w:hAnsi="Calibri" w:eastAsia="Calibri" w:cs="Calibri"/>
          <w:b w:val="1"/>
          <w:bCs w:val="1"/>
          <w:i w:val="0"/>
          <w:iCs w:val="0"/>
          <w:caps w:val="0"/>
          <w:smallCaps w:val="0"/>
          <w:noProof w:val="0"/>
          <w:color w:val="000000" w:themeColor="text1" w:themeTint="FF" w:themeShade="FF"/>
          <w:sz w:val="22"/>
          <w:szCs w:val="22"/>
          <w:lang w:val="es-ES"/>
        </w:rPr>
        <w:t>4/Pag 31 ¿Cuáles son las vías de entrada al organismo de los agentes biológicos y químicos?</w:t>
      </w:r>
    </w:p>
    <w:p w:rsidRPr="00DA239F" w:rsidR="00DA239F" w:rsidP="7B750B69" w:rsidRDefault="00287426" w14:paraId="55AEF885" w14:textId="0CD388C4">
      <w:pPr>
        <w:pStyle w:val="Prrafodelista"/>
        <w:numPr>
          <w:ilvl w:val="0"/>
          <w:numId w:val="12"/>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Inhalación</w:t>
      </w:r>
    </w:p>
    <w:p w:rsidRPr="00DA239F" w:rsidR="00DA239F" w:rsidP="7B750B69" w:rsidRDefault="00287426" w14:paraId="4744C833" w14:textId="678A182B">
      <w:pPr>
        <w:pStyle w:val="Prrafodelista"/>
        <w:numPr>
          <w:ilvl w:val="0"/>
          <w:numId w:val="12"/>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Ingestión</w:t>
      </w:r>
    </w:p>
    <w:p w:rsidRPr="00DA239F" w:rsidR="00DA239F" w:rsidP="7B750B69" w:rsidRDefault="00287426" w14:paraId="42A5EB95" w14:textId="5CDEC56F">
      <w:pPr>
        <w:pStyle w:val="Prrafodelista"/>
        <w:numPr>
          <w:ilvl w:val="0"/>
          <w:numId w:val="12"/>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Contacto cutáneo o absorción a través de la piel</w:t>
      </w:r>
    </w:p>
    <w:p w:rsidRPr="00DA239F" w:rsidR="00DA239F" w:rsidP="7B750B69" w:rsidRDefault="00287426" w14:paraId="75ED3AA0" w14:textId="1E8C0C4D">
      <w:pPr>
        <w:pStyle w:val="Prrafodelista"/>
        <w:numPr>
          <w:ilvl w:val="0"/>
          <w:numId w:val="12"/>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Inoculación o vía parenteral</w:t>
      </w:r>
    </w:p>
    <w:p w:rsidRPr="00DA239F" w:rsidR="00DA239F" w:rsidP="7B750B69" w:rsidRDefault="00287426" w14:paraId="4A824C53" w14:textId="3F8A72D2">
      <w:pPr>
        <w:pStyle w:val="Prrafodelista"/>
        <w:numPr>
          <w:ilvl w:val="0"/>
          <w:numId w:val="12"/>
        </w:num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Mucosas (ojos, nariz, boca)</w:t>
      </w:r>
    </w:p>
    <w:p w:rsidRPr="00DA239F" w:rsidR="00DA239F" w:rsidP="7B750B69" w:rsidRDefault="00287426" w14:paraId="7D22583D" w14:textId="10D074B9">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46516E48" w14:textId="6222E65F">
      <w:pPr>
        <w:spacing w:beforeAutospacing="on" w:afterAutospacing="on" w:line="240"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5/Pag 31 Indica si es verdadero o falso:</w:t>
      </w:r>
    </w:p>
    <w:p w:rsidRPr="00DA239F" w:rsidR="00DA239F" w:rsidP="7B750B69" w:rsidRDefault="00287426" w14:paraId="7692C542" w14:textId="55881836">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a)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Los suelos deben ser estables, resbaladizos y con pendientes y rampas excesivas.</w:t>
      </w:r>
    </w:p>
    <w:p w:rsidRPr="00DA239F" w:rsidR="00DA239F" w:rsidP="7B750B69" w:rsidRDefault="00287426" w14:paraId="6851913F" w14:textId="3B0BA4F7">
      <w:pPr>
        <w:rPr>
          <w:rFonts w:ascii="Calibri" w:hAnsi="Calibri" w:eastAsia="Calibri" w:cs="Calibri"/>
          <w:b w:val="0"/>
          <w:bCs w:val="0"/>
          <w:i w:val="0"/>
          <w:iCs w:val="0"/>
          <w:caps w:val="0"/>
          <w:smallCaps w:val="0"/>
          <w:noProof w:val="0"/>
          <w:color w:val="FF0000"/>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b)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Son medidas de protección colectiva frente a las maquinas usar resguardos, pantallas y dispositivos de seguridad.</w:t>
      </w:r>
      <w:r w:rsidRPr="7B750B69" w:rsidR="7B750B69">
        <w:rPr>
          <w:rFonts w:ascii="Calibri" w:hAnsi="Calibri" w:eastAsia="Calibri" w:cs="Calibri"/>
          <w:b w:val="0"/>
          <w:bCs w:val="0"/>
          <w:i w:val="0"/>
          <w:iCs w:val="0"/>
          <w:caps w:val="0"/>
          <w:smallCaps w:val="0"/>
          <w:noProof w:val="0"/>
          <w:color w:val="FF0000"/>
          <w:sz w:val="22"/>
          <w:szCs w:val="22"/>
          <w:lang w:val="es-ES"/>
        </w:rPr>
        <w:t xml:space="preserve"> </w:t>
      </w:r>
    </w:p>
    <w:p w:rsidRPr="00DA239F" w:rsidR="00DA239F" w:rsidP="7B750B69" w:rsidRDefault="00287426" w14:paraId="084DD2D6" w14:textId="77E38A33">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c)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Es una medida de prevención conocer los turnos con antelación y disfrutar de los descansos entre turnos.</w:t>
      </w:r>
    </w:p>
    <w:p w:rsidRPr="00DA239F" w:rsidR="00DA239F" w:rsidP="7B750B69" w:rsidRDefault="00287426" w14:paraId="75DDEEC3" w14:textId="5ADD4DE6">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a) Falso, los suelos deben estar a un mismo nivel, evitando las imperfecciones de altura como bordillos o escalones. No deben ser resbaladizos, sino que deben tener un mantenimiento y estar limpios y secos para mantener una mayor seguridad y no deben tener rampas excesivas, en caso de que sea necesarias que sean largas y con un grado de inclinación bajo para facilitar el movimiento por ellas.</w:t>
      </w:r>
    </w:p>
    <w:p w:rsidRPr="00DA239F" w:rsidR="00DA239F" w:rsidP="7B750B69" w:rsidRDefault="00287426" w14:paraId="13D78F5C" w14:textId="49BE4299">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b) Verdadero</w:t>
      </w:r>
    </w:p>
    <w:p w:rsidRPr="00DA239F" w:rsidR="00DA239F" w:rsidP="7B750B69" w:rsidRDefault="00287426" w14:paraId="620012AD" w14:textId="59C7D35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c) Sí, conocer los turnos con antelación y disfrutar de los descansos entre turnos son medidas de prevención importantes en la gestión de la salud ocupacional.</w:t>
      </w:r>
    </w:p>
    <w:p w:rsidRPr="00DA239F" w:rsidR="00DA239F" w:rsidP="7B750B69" w:rsidRDefault="00287426" w14:paraId="5F855FFB" w14:textId="56771E6B">
      <w:pPr>
        <w:rPr>
          <w:rFonts w:ascii="Calibri" w:hAnsi="Calibri" w:eastAsia="Calibri" w:cs="Calibri"/>
          <w:b w:val="0"/>
          <w:bCs w:val="0"/>
          <w:i w:val="0"/>
          <w:iCs w:val="0"/>
          <w:caps w:val="0"/>
          <w:smallCaps w:val="0"/>
          <w:noProof w:val="0"/>
          <w:color w:val="000000" w:themeColor="text1" w:themeTint="FF" w:themeShade="FF"/>
          <w:sz w:val="36"/>
          <w:szCs w:val="36"/>
          <w:lang w:val="es-ES"/>
        </w:rPr>
      </w:pPr>
      <w:r w:rsidRPr="7B750B69" w:rsidR="7B750B69">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s-ES"/>
        </w:rPr>
        <w:t>ATRAPA EL FAKE/ Pag 31</w:t>
      </w:r>
    </w:p>
    <w:p w:rsidRPr="00DA239F" w:rsidR="00DA239F" w:rsidP="7B750B69" w:rsidRDefault="00287426" w14:paraId="3677884B" w14:textId="50243225">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FF0000"/>
          <w:sz w:val="22"/>
          <w:szCs w:val="22"/>
          <w:u w:val="none"/>
          <w:lang w:val="es-ES"/>
        </w:rPr>
        <w:t>a)</w:t>
      </w: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Andy trabaja a 26ºC.</w:t>
      </w:r>
    </w:p>
    <w:p w:rsidRPr="00DA239F" w:rsidR="00DA239F" w:rsidP="7B750B69" w:rsidRDefault="00287426" w14:paraId="5D2BBC32" w14:textId="214D5EB4">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Trabaja de forma inadecuada, ya que supera la temperatura recomendada máxima.</w:t>
      </w:r>
    </w:p>
    <w:p w:rsidRPr="00DA239F" w:rsidR="00DA239F" w:rsidP="7B750B69" w:rsidRDefault="00287426" w14:paraId="7D2E5A5A" w14:textId="2E266DA0">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Trabajos sedentarios (como oficinas 17ºC y 27ºC).</w:t>
      </w:r>
    </w:p>
    <w:p w:rsidRPr="00DA239F" w:rsidR="00DA239F" w:rsidP="7B750B69" w:rsidRDefault="00287426" w14:paraId="692342C2" w14:textId="3FFBB946">
      <w:pPr>
        <w:spacing w:before="0" w:beforeAutospacing="off" w:after="0" w:afterAutospacing="off"/>
        <w:ind w:left="720"/>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Trabajos ligeros (actividades que 14ºC y 25ºC).</w:t>
      </w:r>
    </w:p>
    <w:p w:rsidRPr="00DA239F" w:rsidR="00DA239F" w:rsidP="7B750B69" w:rsidRDefault="00287426" w14:paraId="6822148B" w14:textId="08C16884">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529E308F" w14:textId="4866B7C5">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FF0000"/>
          <w:sz w:val="22"/>
          <w:szCs w:val="22"/>
          <w:u w:val="none"/>
          <w:lang w:val="es-ES"/>
        </w:rPr>
        <w:t xml:space="preserve">b) </w:t>
      </w: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Celia trabaja con niveles de ruido superiores a 141db.</w:t>
      </w:r>
    </w:p>
    <w:p w:rsidRPr="00DA239F" w:rsidR="00DA239F" w:rsidP="7B750B69" w:rsidRDefault="00287426" w14:paraId="36969CDB" w14:textId="3E1B2C79">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Trabaja de forma inadecuada, ya que supera el nivel pico de ruido posible.</w:t>
      </w:r>
    </w:p>
    <w:p w:rsidRPr="00DA239F" w:rsidR="00DA239F" w:rsidP="7B750B69" w:rsidRDefault="00287426" w14:paraId="00D69FF0" w14:textId="462D73B4">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FF0000"/>
          <w:sz w:val="22"/>
          <w:szCs w:val="22"/>
          <w:u w:val="none"/>
          <w:lang w:val="es-ES"/>
        </w:rPr>
        <w:t xml:space="preserve">c) </w:t>
      </w: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Samuel trabaja con corrientes de aire a 16ºC mayores a 0,30 m/s y 75db de ruido.</w:t>
      </w:r>
    </w:p>
    <w:p w:rsidRPr="00DA239F" w:rsidR="00DA239F" w:rsidP="7B750B69" w:rsidRDefault="00287426" w14:paraId="3AD00146" w14:textId="20413CC9">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Trabaja de forma inadecuada, con una temperatura inferior, y con un ruido que le </w:t>
      </w:r>
      <w:r>
        <w:tab/>
      </w: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 xml:space="preserve">     causa molestias debido a un nivel menor de exposición.</w:t>
      </w:r>
    </w:p>
    <w:p w:rsidRPr="00DA239F" w:rsidR="00DA239F" w:rsidP="7B750B69" w:rsidRDefault="00287426" w14:paraId="6FA97903" w14:textId="2A53DA0D">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FF0000"/>
          <w:sz w:val="22"/>
          <w:szCs w:val="22"/>
          <w:u w:val="none"/>
          <w:lang w:val="es-ES"/>
        </w:rPr>
        <w:t xml:space="preserve">d) </w:t>
      </w: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Marta tiene en su empresa una zona con un 70% de humedad y la temperatura media es de 13ºC</w:t>
      </w:r>
    </w:p>
    <w:p w:rsidRPr="00DA239F" w:rsidR="00DA239F" w:rsidP="7B750B69" w:rsidRDefault="00287426" w14:paraId="341D6018" w14:textId="464842CB">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ES"/>
        </w:rPr>
        <w:t>Trabaja de forma inadecuada por la falta de temperatura y el exceso de humedad.</w:t>
      </w:r>
    </w:p>
    <w:p w:rsidRPr="00DA239F" w:rsidR="00DA239F" w:rsidP="7B750B69" w:rsidRDefault="00287426" w14:paraId="5B649A42" w14:textId="3170DDAF">
      <w:pPr>
        <w:rPr>
          <w:rFonts w:ascii="Calibri" w:hAnsi="Calibri" w:eastAsia="Calibri" w:cs="Calibri"/>
          <w:b w:val="0"/>
          <w:bCs w:val="0"/>
          <w:i w:val="0"/>
          <w:iCs w:val="0"/>
          <w:caps w:val="0"/>
          <w:smallCaps w:val="0"/>
          <w:noProof w:val="0"/>
          <w:color w:val="000000" w:themeColor="text1" w:themeTint="FF" w:themeShade="FF"/>
          <w:sz w:val="36"/>
          <w:szCs w:val="36"/>
          <w:lang w:val="es-ES"/>
        </w:rPr>
      </w:pPr>
      <w:r w:rsidRPr="7B750B69" w:rsidR="7B750B69">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s-ES"/>
        </w:rPr>
        <w:t>Trabajo con los videos:</w:t>
      </w:r>
    </w:p>
    <w:p w:rsidRPr="00DA239F" w:rsidR="00DA239F" w:rsidP="7B750B69" w:rsidRDefault="00287426" w14:paraId="290878E9" w14:textId="71CE7BFC">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1/Pag 32</w:t>
      </w:r>
    </w:p>
    <w:p w:rsidRPr="00DA239F" w:rsidR="00DA239F" w:rsidP="7B750B69" w:rsidRDefault="00287426" w14:paraId="1EC7173E" w14:textId="6414B909">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a)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Actuaciones previas que deben llevarse a cabo para manipular cargas.</w:t>
      </w:r>
    </w:p>
    <w:p w:rsidRPr="00DA239F" w:rsidR="00DA239F" w:rsidP="7B750B69" w:rsidRDefault="00287426" w14:paraId="26179C45" w14:textId="2C713B2A">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b)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Peso máximo que puede manipularse en condiciones favorables.</w:t>
      </w:r>
    </w:p>
    <w:p w:rsidRPr="00DA239F" w:rsidR="00DA239F" w:rsidP="7B750B69" w:rsidRDefault="00287426" w14:paraId="11EDA0FA" w14:textId="1232033C">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c)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Claves para una manipulación mecánica de cargas</w:t>
      </w:r>
    </w:p>
    <w:p w:rsidRPr="00DA239F" w:rsidR="00DA239F" w:rsidP="7B750B69" w:rsidRDefault="00287426" w14:paraId="7CA4BB82" w14:textId="3776BF35">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a) Estudiaremos la carga que vamos a manipular comprobando la naturaleza de la misma y sus instrucciones de manipulación si las hubiera, siendo muy importante en el caso de sustancias toxicas, inflamables, etc. Su pedo y volumen, su centro de gravedad el posible movimiento interno de la carga o su equilibrio inestable, Observar si tiene zonas peligrosas.</w:t>
      </w:r>
    </w:p>
    <w:p w:rsidRPr="00DA239F" w:rsidR="00DA239F" w:rsidP="7B750B69" w:rsidRDefault="00287426" w14:paraId="2D600585" w14:textId="6CC6A32B">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b) 25 Kilogramos.</w:t>
      </w:r>
    </w:p>
    <w:p w:rsidRPr="00DA239F" w:rsidR="00DA239F" w:rsidP="7B750B69" w:rsidRDefault="00287426" w14:paraId="62D7D45E" w14:textId="0363EDCC">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c) Conocimiento de la morfología de la carga, peso y de la posición de su centro de gravedad.</w:t>
      </w:r>
    </w:p>
    <w:p w:rsidRPr="00DA239F" w:rsidR="00DA239F" w:rsidP="7B750B69" w:rsidRDefault="00287426" w14:paraId="3B8F3EA0" w14:textId="3BCE6C8A">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690BBA08" w14:textId="06470A9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1"/>
          <w:bCs w:val="1"/>
          <w:i w:val="0"/>
          <w:iCs w:val="0"/>
          <w:caps w:val="0"/>
          <w:smallCaps w:val="0"/>
          <w:noProof w:val="0"/>
          <w:color w:val="000000" w:themeColor="text1" w:themeTint="FF" w:themeShade="FF"/>
          <w:sz w:val="22"/>
          <w:szCs w:val="22"/>
          <w:lang w:val="es-ES"/>
        </w:rPr>
        <w:t xml:space="preserve">2/ Pag 32 </w:t>
      </w:r>
    </w:p>
    <w:p w:rsidRPr="00DA239F" w:rsidR="00DA239F" w:rsidP="7B750B69" w:rsidRDefault="00287426" w14:paraId="75F2FF85" w14:textId="63AE0D21">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a)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Principales problemas que encierran los riesgos psicosociales.</w:t>
      </w:r>
    </w:p>
    <w:p w:rsidRPr="00DA239F" w:rsidR="00DA239F" w:rsidP="7B750B69" w:rsidRDefault="00287426" w14:paraId="6C283996" w14:textId="29A63162">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b)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Principales consecuencias negativas para la empresa.</w:t>
      </w:r>
    </w:p>
    <w:p w:rsidRPr="00DA239F" w:rsidR="00DA239F" w:rsidP="7B750B69" w:rsidRDefault="00287426" w14:paraId="1237A52C" w14:textId="5494B93E">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FF0000"/>
          <w:sz w:val="22"/>
          <w:szCs w:val="22"/>
          <w:lang w:val="es-ES"/>
        </w:rPr>
        <w:t xml:space="preserve">c) </w:t>
      </w: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Cambios que podemos introducir en la empresa para acabar con los riesgos psicosociales.</w:t>
      </w:r>
    </w:p>
    <w:p w:rsidRPr="00DA239F" w:rsidR="00DA239F" w:rsidP="7B750B69" w:rsidRDefault="00287426" w14:paraId="2722C6F2" w14:textId="67342CD4">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1C692D70" w14:textId="35BCA831">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a) La falta de comunicación, una carga excesiva de trabajo, el estilo inadecuado de algunos mandos o incluso el acoso laboral.</w:t>
      </w:r>
    </w:p>
    <w:p w:rsidRPr="00DA239F" w:rsidR="00DA239F" w:rsidP="7B750B69" w:rsidRDefault="00287426" w14:paraId="17B7C171" w14:textId="6FB2D5DA">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b) La productividad disminuye, los costes suben, los accidentes laborales aumentan y la salud de los trabajadores se resiente.</w:t>
      </w:r>
    </w:p>
    <w:p w:rsidRPr="00DA239F" w:rsidR="00DA239F" w:rsidP="7B750B69" w:rsidRDefault="00287426" w14:paraId="1BC3754E" w14:textId="1AB83C91">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c) Apoya a tus trabajadores, apuesta por la condición familiar y laboral, mejora tus gestiones de la prevención de riesgos laborales y pon en marcha programas contra el acoso laboral.</w:t>
      </w:r>
    </w:p>
    <w:p w:rsidRPr="00DA239F" w:rsidR="00DA239F" w:rsidP="7B750B69" w:rsidRDefault="00287426" w14:paraId="6C3D1F12" w14:textId="2ADA00F6">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Pr="00DA239F" w:rsidR="00DA239F" w:rsidP="7B750B69" w:rsidRDefault="00287426" w14:paraId="1F834D96" w14:textId="683D856C">
      <w:pPr>
        <w:rPr>
          <w:rFonts w:ascii="Calibri" w:hAnsi="Calibri" w:eastAsia="Calibri" w:cs="Calibri"/>
          <w:b w:val="0"/>
          <w:bCs w:val="0"/>
          <w:i w:val="0"/>
          <w:iCs w:val="0"/>
          <w:caps w:val="0"/>
          <w:smallCaps w:val="0"/>
          <w:noProof w:val="0"/>
          <w:color w:val="000000" w:themeColor="text1" w:themeTint="FF" w:themeShade="FF"/>
          <w:sz w:val="36"/>
          <w:szCs w:val="36"/>
          <w:lang w:val="es-ES"/>
        </w:rPr>
      </w:pPr>
      <w:r w:rsidRPr="7B750B69" w:rsidR="7B750B69">
        <w:rPr>
          <w:rFonts w:ascii="Calibri" w:hAnsi="Calibri" w:eastAsia="Calibri" w:cs="Calibri"/>
          <w:b w:val="1"/>
          <w:bCs w:val="1"/>
          <w:i w:val="0"/>
          <w:iCs w:val="0"/>
          <w:caps w:val="0"/>
          <w:smallCaps w:val="0"/>
          <w:strike w:val="0"/>
          <w:dstrike w:val="0"/>
          <w:noProof w:val="0"/>
          <w:color w:val="000000" w:themeColor="text1" w:themeTint="FF" w:themeShade="FF"/>
          <w:sz w:val="36"/>
          <w:szCs w:val="36"/>
          <w:u w:val="single"/>
          <w:lang w:val="es-ES"/>
        </w:rPr>
        <w:t>TEST DE EVALUACION</w:t>
      </w:r>
    </w:p>
    <w:p w:rsidRPr="00DA239F" w:rsidR="00DA239F" w:rsidP="7B750B69" w:rsidRDefault="00287426" w14:paraId="5F78617A" w14:textId="7A1813A7">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1 C)</w:t>
      </w:r>
    </w:p>
    <w:p w:rsidRPr="00DA239F" w:rsidR="00DA239F" w:rsidP="7B750B69" w:rsidRDefault="00287426" w14:paraId="26391836" w14:textId="66DD7A1A">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2 A)</w:t>
      </w:r>
    </w:p>
    <w:p w:rsidRPr="00DA239F" w:rsidR="00DA239F" w:rsidP="7B750B69" w:rsidRDefault="00287426" w14:paraId="5CA23AC5" w14:textId="3A8237FC">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3 C)</w:t>
      </w:r>
    </w:p>
    <w:p w:rsidRPr="00DA239F" w:rsidR="00DA239F" w:rsidP="7B750B69" w:rsidRDefault="00287426" w14:paraId="5C085CC5" w14:textId="7A067033">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4 C)</w:t>
      </w:r>
    </w:p>
    <w:p w:rsidRPr="00DA239F" w:rsidR="00DA239F" w:rsidP="7B750B69" w:rsidRDefault="00287426" w14:paraId="00DB6DB5" w14:textId="388E4F25">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5 B)</w:t>
      </w:r>
    </w:p>
    <w:p w:rsidRPr="00DA239F" w:rsidR="00DA239F" w:rsidP="7B750B69" w:rsidRDefault="00287426" w14:paraId="64E543BE" w14:textId="54ECB875">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6 C)</w:t>
      </w:r>
    </w:p>
    <w:p w:rsidRPr="00DA239F" w:rsidR="00DA239F" w:rsidP="7B750B69" w:rsidRDefault="00287426" w14:paraId="45FE9A10" w14:textId="288B3123">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7B750B69" w:rsidR="7B750B69">
        <w:rPr>
          <w:rFonts w:ascii="Calibri" w:hAnsi="Calibri" w:eastAsia="Calibri" w:cs="Calibri"/>
          <w:b w:val="0"/>
          <w:bCs w:val="0"/>
          <w:i w:val="0"/>
          <w:iCs w:val="0"/>
          <w:caps w:val="0"/>
          <w:smallCaps w:val="0"/>
          <w:noProof w:val="0"/>
          <w:color w:val="000000" w:themeColor="text1" w:themeTint="FF" w:themeShade="FF"/>
          <w:sz w:val="22"/>
          <w:szCs w:val="22"/>
          <w:lang w:val="es-ES"/>
        </w:rPr>
        <w:t>7 B)</w:t>
      </w:r>
    </w:p>
    <w:p w:rsidRPr="00DA239F" w:rsidR="00DA239F" w:rsidP="32B5FE12" w:rsidRDefault="00287426" w14:paraId="2E23E6F7" w14:textId="43BBE635">
      <w:pPr>
        <w:ind/>
        <w:rPr>
          <w:rFonts w:ascii="Calibri" w:hAnsi="Calibri" w:eastAsia="Calibri" w:cs="Calibri"/>
          <w:b w:val="0"/>
          <w:bCs w:val="0"/>
          <w:i w:val="0"/>
          <w:iCs w:val="0"/>
          <w:caps w:val="0"/>
          <w:smallCaps w:val="0"/>
          <w:noProof w:val="0"/>
          <w:color w:val="000000" w:themeColor="text1" w:themeTint="FF" w:themeShade="FF"/>
          <w:sz w:val="22"/>
          <w:szCs w:val="22"/>
          <w:lang w:val="es-ES"/>
        </w:rPr>
      </w:pPr>
      <w:r w:rsidRPr="32B5FE12" w:rsidR="32B5FE12">
        <w:rPr>
          <w:rFonts w:ascii="Calibri" w:hAnsi="Calibri" w:eastAsia="Calibri" w:cs="Calibri"/>
          <w:b w:val="0"/>
          <w:bCs w:val="0"/>
          <w:i w:val="0"/>
          <w:iCs w:val="0"/>
          <w:caps w:val="0"/>
          <w:smallCaps w:val="0"/>
          <w:noProof w:val="0"/>
          <w:color w:val="000000" w:themeColor="text1" w:themeTint="FF" w:themeShade="FF"/>
          <w:sz w:val="22"/>
          <w:szCs w:val="22"/>
          <w:lang w:val="es-ES"/>
        </w:rPr>
        <w:t>8 B)</w:t>
      </w:r>
    </w:p>
    <w:p w:rsidR="32B5FE12" w:rsidP="32B5FE12" w:rsidRDefault="32B5FE12" w14:paraId="65A681D2" w14:textId="5F9BF42B">
      <w:pPr>
        <w:rPr>
          <w:rFonts w:ascii="Calibri" w:hAnsi="Calibri" w:eastAsia="Calibri" w:cs="Calibri"/>
          <w:b w:val="1"/>
          <w:bCs w:val="1"/>
          <w:i w:val="0"/>
          <w:iCs w:val="0"/>
          <w:caps w:val="0"/>
          <w:smallCaps w:val="0"/>
          <w:noProof w:val="0"/>
          <w:color w:val="000000" w:themeColor="text1" w:themeTint="FF" w:themeShade="FF"/>
          <w:sz w:val="22"/>
          <w:szCs w:val="22"/>
          <w:lang w:val="es-ES"/>
        </w:rPr>
      </w:pPr>
    </w:p>
    <w:p w:rsidR="32B5FE12" w:rsidP="6BFAE156" w:rsidRDefault="32B5FE12" w14:paraId="21D195A8" w14:textId="486657A5">
      <w:pPr>
        <w:rPr>
          <w:rFonts w:ascii="Calibri" w:hAnsi="Calibri" w:eastAsia="Calibri" w:cs="Calibri"/>
          <w:b w:val="0"/>
          <w:bCs w:val="0"/>
          <w:i w:val="0"/>
          <w:iCs w:val="0"/>
          <w:caps w:val="0"/>
          <w:smallCaps w:val="0"/>
          <w:noProof w:val="0"/>
          <w:color w:val="000000" w:themeColor="text1" w:themeTint="FF" w:themeShade="FF"/>
          <w:sz w:val="22"/>
          <w:szCs w:val="22"/>
          <w:lang w:val="es-ES"/>
        </w:rPr>
      </w:pPr>
    </w:p>
    <w:sectPr w:rsidRPr="00DA239F" w:rsidR="00DA239F">
      <w:headerReference w:type="default" r:id="rId7"/>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7D52" w:rsidP="009A154C" w:rsidRDefault="001A7D52" w14:paraId="3D3DC329" w14:textId="77777777">
      <w:pPr>
        <w:spacing w:after="0" w:line="240" w:lineRule="auto"/>
      </w:pPr>
      <w:r>
        <w:separator/>
      </w:r>
    </w:p>
  </w:endnote>
  <w:endnote w:type="continuationSeparator" w:id="0">
    <w:p w:rsidR="001A7D52" w:rsidP="009A154C" w:rsidRDefault="001A7D52" w14:paraId="6FF8CA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01889EE" w:rsidTr="401889EE" w14:paraId="12D1AE71" w14:textId="77777777">
      <w:trPr>
        <w:trHeight w:val="300"/>
      </w:trPr>
      <w:tc>
        <w:tcPr>
          <w:tcW w:w="2830" w:type="dxa"/>
        </w:tcPr>
        <w:p w:rsidR="401889EE" w:rsidP="401889EE" w:rsidRDefault="401889EE" w14:paraId="06D3CB94" w14:textId="245B2E61">
          <w:pPr>
            <w:pStyle w:val="Encabezado"/>
            <w:ind w:left="-115"/>
          </w:pPr>
        </w:p>
      </w:tc>
      <w:tc>
        <w:tcPr>
          <w:tcW w:w="2830" w:type="dxa"/>
        </w:tcPr>
        <w:p w:rsidR="401889EE" w:rsidP="401889EE" w:rsidRDefault="401889EE" w14:paraId="3BB1DF39" w14:textId="1D4ACD4B">
          <w:pPr>
            <w:pStyle w:val="Encabezado"/>
            <w:jc w:val="center"/>
          </w:pPr>
        </w:p>
      </w:tc>
      <w:tc>
        <w:tcPr>
          <w:tcW w:w="2830" w:type="dxa"/>
        </w:tcPr>
        <w:p w:rsidR="401889EE" w:rsidP="401889EE" w:rsidRDefault="401889EE" w14:paraId="0364273D" w14:textId="453C0C8C">
          <w:pPr>
            <w:pStyle w:val="Encabezado"/>
            <w:ind w:right="-115"/>
            <w:jc w:val="right"/>
          </w:pPr>
        </w:p>
      </w:tc>
    </w:tr>
  </w:tbl>
  <w:p w:rsidR="401889EE" w:rsidP="401889EE" w:rsidRDefault="401889EE" w14:paraId="6446006B" w14:textId="0DABF1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7D52" w:rsidP="009A154C" w:rsidRDefault="001A7D52" w14:paraId="7FD1E80A" w14:textId="77777777">
      <w:pPr>
        <w:spacing w:after="0" w:line="240" w:lineRule="auto"/>
      </w:pPr>
      <w:r>
        <w:separator/>
      </w:r>
    </w:p>
  </w:footnote>
  <w:footnote w:type="continuationSeparator" w:id="0">
    <w:p w:rsidR="001A7D52" w:rsidP="009A154C" w:rsidRDefault="001A7D52" w14:paraId="02BE2A5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A154C" w:rsidR="009A154C" w:rsidP="00AC62D2" w:rsidRDefault="401889EE" w14:paraId="43B202AD" w14:textId="5FB6E989">
    <w:pPr>
      <w:pStyle w:val="Encabezado"/>
      <w:jc w:val="right"/>
      <w:rPr>
        <w:sz w:val="48"/>
        <w:szCs w:val="48"/>
      </w:rPr>
    </w:pPr>
    <w:r w:rsidRPr="401889EE">
      <w:rPr>
        <w:sz w:val="48"/>
        <w:szCs w:val="48"/>
      </w:rPr>
      <w:t>Lucas Delgado IPE 1: TEMA 2 ACTIVIDADES</w:t>
    </w:r>
  </w:p>
  <w:p w:rsidR="401889EE" w:rsidP="401889EE" w:rsidRDefault="401889EE" w14:paraId="55AA8223" w14:textId="3BB1A76B">
    <w:pPr>
      <w:pStyle w:val="Encabezado"/>
      <w:jc w:val="right"/>
      <w:rPr>
        <w:sz w:val="48"/>
        <w:szCs w:val="48"/>
      </w:rPr>
    </w:pPr>
  </w:p>
</w:hdr>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nsid w:val="3f4283e1"/>
    <w:multiLevelType xmlns:w="http://schemas.openxmlformats.org/wordprocessingml/2006/main" w:val="hybridMultilevel"/>
    <w:lvl xmlns:w="http://schemas.openxmlformats.org/wordprocessingml/2006/main" w:ilvl="0">
      <w:start w:val="1"/>
      <w:numFmt w:val="decimal"/>
      <w:lvlText w:val="%1."/>
      <w:lvlJc w:val="left"/>
      <w:pPr>
        <w:ind w:left="75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876d6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500084"/>
    <w:multiLevelType w:val="hybridMultilevel"/>
    <w:tmpl w:val="16844D46"/>
    <w:lvl w:ilvl="0" w:tplc="16FAE82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276161"/>
    <w:multiLevelType w:val="multilevel"/>
    <w:tmpl w:val="2CECB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88B3A9"/>
    <w:multiLevelType w:val="hybridMultilevel"/>
    <w:tmpl w:val="B3F2BDB0"/>
    <w:lvl w:ilvl="0" w:tplc="B016D13A">
      <w:start w:val="1"/>
      <w:numFmt w:val="bullet"/>
      <w:lvlText w:val=""/>
      <w:lvlJc w:val="left"/>
      <w:pPr>
        <w:ind w:left="720" w:hanging="360"/>
      </w:pPr>
      <w:rPr>
        <w:rFonts w:hint="default" w:ascii="Symbol" w:hAnsi="Symbol"/>
      </w:rPr>
    </w:lvl>
    <w:lvl w:ilvl="1" w:tplc="2FE27BF4">
      <w:start w:val="1"/>
      <w:numFmt w:val="bullet"/>
      <w:lvlText w:val="o"/>
      <w:lvlJc w:val="left"/>
      <w:pPr>
        <w:ind w:left="1440" w:hanging="360"/>
      </w:pPr>
      <w:rPr>
        <w:rFonts w:hint="default" w:ascii="Courier New" w:hAnsi="Courier New"/>
      </w:rPr>
    </w:lvl>
    <w:lvl w:ilvl="2" w:tplc="B8A89BD2">
      <w:start w:val="1"/>
      <w:numFmt w:val="bullet"/>
      <w:lvlText w:val=""/>
      <w:lvlJc w:val="left"/>
      <w:pPr>
        <w:ind w:left="2160" w:hanging="360"/>
      </w:pPr>
      <w:rPr>
        <w:rFonts w:hint="default" w:ascii="Wingdings" w:hAnsi="Wingdings"/>
      </w:rPr>
    </w:lvl>
    <w:lvl w:ilvl="3" w:tplc="303E413E">
      <w:start w:val="1"/>
      <w:numFmt w:val="bullet"/>
      <w:lvlText w:val=""/>
      <w:lvlJc w:val="left"/>
      <w:pPr>
        <w:ind w:left="2880" w:hanging="360"/>
      </w:pPr>
      <w:rPr>
        <w:rFonts w:hint="default" w:ascii="Symbol" w:hAnsi="Symbol"/>
      </w:rPr>
    </w:lvl>
    <w:lvl w:ilvl="4" w:tplc="3DE850B8">
      <w:start w:val="1"/>
      <w:numFmt w:val="bullet"/>
      <w:lvlText w:val="o"/>
      <w:lvlJc w:val="left"/>
      <w:pPr>
        <w:ind w:left="3600" w:hanging="360"/>
      </w:pPr>
      <w:rPr>
        <w:rFonts w:hint="default" w:ascii="Courier New" w:hAnsi="Courier New"/>
      </w:rPr>
    </w:lvl>
    <w:lvl w:ilvl="5" w:tplc="0B38C22E">
      <w:start w:val="1"/>
      <w:numFmt w:val="bullet"/>
      <w:lvlText w:val=""/>
      <w:lvlJc w:val="left"/>
      <w:pPr>
        <w:ind w:left="4320" w:hanging="360"/>
      </w:pPr>
      <w:rPr>
        <w:rFonts w:hint="default" w:ascii="Wingdings" w:hAnsi="Wingdings"/>
      </w:rPr>
    </w:lvl>
    <w:lvl w:ilvl="6" w:tplc="0B145032">
      <w:start w:val="1"/>
      <w:numFmt w:val="bullet"/>
      <w:lvlText w:val=""/>
      <w:lvlJc w:val="left"/>
      <w:pPr>
        <w:ind w:left="5040" w:hanging="360"/>
      </w:pPr>
      <w:rPr>
        <w:rFonts w:hint="default" w:ascii="Symbol" w:hAnsi="Symbol"/>
      </w:rPr>
    </w:lvl>
    <w:lvl w:ilvl="7" w:tplc="23C0FD38">
      <w:start w:val="1"/>
      <w:numFmt w:val="bullet"/>
      <w:lvlText w:val="o"/>
      <w:lvlJc w:val="left"/>
      <w:pPr>
        <w:ind w:left="5760" w:hanging="360"/>
      </w:pPr>
      <w:rPr>
        <w:rFonts w:hint="default" w:ascii="Courier New" w:hAnsi="Courier New"/>
      </w:rPr>
    </w:lvl>
    <w:lvl w:ilvl="8" w:tplc="190C50D8">
      <w:start w:val="1"/>
      <w:numFmt w:val="bullet"/>
      <w:lvlText w:val=""/>
      <w:lvlJc w:val="left"/>
      <w:pPr>
        <w:ind w:left="6480" w:hanging="360"/>
      </w:pPr>
      <w:rPr>
        <w:rFonts w:hint="default" w:ascii="Wingdings" w:hAnsi="Wingdings"/>
      </w:rPr>
    </w:lvl>
  </w:abstractNum>
  <w:abstractNum w:abstractNumId="3" w15:restartNumberingAfterBreak="0">
    <w:nsid w:val="24BE3740"/>
    <w:multiLevelType w:val="multilevel"/>
    <w:tmpl w:val="8A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40E5E2"/>
    <w:multiLevelType w:val="hybridMultilevel"/>
    <w:tmpl w:val="190E9430"/>
    <w:lvl w:ilvl="0" w:tplc="A302EC76">
      <w:start w:val="6"/>
      <w:numFmt w:val="decimal"/>
      <w:lvlText w:val="%1."/>
      <w:lvlJc w:val="left"/>
      <w:pPr>
        <w:ind w:left="1080" w:hanging="360"/>
      </w:pPr>
    </w:lvl>
    <w:lvl w:ilvl="1" w:tplc="0E8C918A">
      <w:start w:val="1"/>
      <w:numFmt w:val="lowerLetter"/>
      <w:lvlText w:val="%2."/>
      <w:lvlJc w:val="left"/>
      <w:pPr>
        <w:ind w:left="1440" w:hanging="360"/>
      </w:pPr>
    </w:lvl>
    <w:lvl w:ilvl="2" w:tplc="CACC9AB8">
      <w:start w:val="1"/>
      <w:numFmt w:val="lowerRoman"/>
      <w:lvlText w:val="%3."/>
      <w:lvlJc w:val="right"/>
      <w:pPr>
        <w:ind w:left="2160" w:hanging="180"/>
      </w:pPr>
    </w:lvl>
    <w:lvl w:ilvl="3" w:tplc="0D4A4F02">
      <w:start w:val="1"/>
      <w:numFmt w:val="decimal"/>
      <w:lvlText w:val="%4."/>
      <w:lvlJc w:val="left"/>
      <w:pPr>
        <w:ind w:left="2880" w:hanging="360"/>
      </w:pPr>
    </w:lvl>
    <w:lvl w:ilvl="4" w:tplc="776034A4">
      <w:start w:val="1"/>
      <w:numFmt w:val="lowerLetter"/>
      <w:lvlText w:val="%5."/>
      <w:lvlJc w:val="left"/>
      <w:pPr>
        <w:ind w:left="3600" w:hanging="360"/>
      </w:pPr>
    </w:lvl>
    <w:lvl w:ilvl="5" w:tplc="F7844F8C">
      <w:start w:val="1"/>
      <w:numFmt w:val="lowerRoman"/>
      <w:lvlText w:val="%6."/>
      <w:lvlJc w:val="right"/>
      <w:pPr>
        <w:ind w:left="4320" w:hanging="180"/>
      </w:pPr>
    </w:lvl>
    <w:lvl w:ilvl="6" w:tplc="419A3FF2">
      <w:start w:val="1"/>
      <w:numFmt w:val="decimal"/>
      <w:lvlText w:val="%7."/>
      <w:lvlJc w:val="left"/>
      <w:pPr>
        <w:ind w:left="5040" w:hanging="360"/>
      </w:pPr>
    </w:lvl>
    <w:lvl w:ilvl="7" w:tplc="9CEEC236">
      <w:start w:val="1"/>
      <w:numFmt w:val="lowerLetter"/>
      <w:lvlText w:val="%8."/>
      <w:lvlJc w:val="left"/>
      <w:pPr>
        <w:ind w:left="5760" w:hanging="360"/>
      </w:pPr>
    </w:lvl>
    <w:lvl w:ilvl="8" w:tplc="043238F4">
      <w:start w:val="1"/>
      <w:numFmt w:val="lowerRoman"/>
      <w:lvlText w:val="%9."/>
      <w:lvlJc w:val="right"/>
      <w:pPr>
        <w:ind w:left="6480" w:hanging="180"/>
      </w:pPr>
    </w:lvl>
  </w:abstractNum>
  <w:abstractNum w:abstractNumId="5" w15:restartNumberingAfterBreak="0">
    <w:nsid w:val="3CD40E3A"/>
    <w:multiLevelType w:val="hybridMultilevel"/>
    <w:tmpl w:val="9ED86946"/>
    <w:lvl w:ilvl="0" w:tplc="3ED0146A">
      <w:start w:val="2"/>
      <w:numFmt w:val="decimal"/>
      <w:lvlText w:val="%1."/>
      <w:lvlJc w:val="left"/>
      <w:pPr>
        <w:ind w:left="1080" w:hanging="360"/>
      </w:pPr>
    </w:lvl>
    <w:lvl w:ilvl="1" w:tplc="8C96F88E">
      <w:start w:val="1"/>
      <w:numFmt w:val="lowerLetter"/>
      <w:lvlText w:val="%2."/>
      <w:lvlJc w:val="left"/>
      <w:pPr>
        <w:ind w:left="1440" w:hanging="360"/>
      </w:pPr>
    </w:lvl>
    <w:lvl w:ilvl="2" w:tplc="FD02FC60">
      <w:start w:val="1"/>
      <w:numFmt w:val="lowerRoman"/>
      <w:lvlText w:val="%3."/>
      <w:lvlJc w:val="right"/>
      <w:pPr>
        <w:ind w:left="2160" w:hanging="180"/>
      </w:pPr>
    </w:lvl>
    <w:lvl w:ilvl="3" w:tplc="8A80BD5E">
      <w:start w:val="1"/>
      <w:numFmt w:val="decimal"/>
      <w:lvlText w:val="%4."/>
      <w:lvlJc w:val="left"/>
      <w:pPr>
        <w:ind w:left="2880" w:hanging="360"/>
      </w:pPr>
    </w:lvl>
    <w:lvl w:ilvl="4" w:tplc="5AAAA364">
      <w:start w:val="1"/>
      <w:numFmt w:val="lowerLetter"/>
      <w:lvlText w:val="%5."/>
      <w:lvlJc w:val="left"/>
      <w:pPr>
        <w:ind w:left="3600" w:hanging="360"/>
      </w:pPr>
    </w:lvl>
    <w:lvl w:ilvl="5" w:tplc="D2686A78">
      <w:start w:val="1"/>
      <w:numFmt w:val="lowerRoman"/>
      <w:lvlText w:val="%6."/>
      <w:lvlJc w:val="right"/>
      <w:pPr>
        <w:ind w:left="4320" w:hanging="180"/>
      </w:pPr>
    </w:lvl>
    <w:lvl w:ilvl="6" w:tplc="E47ABEE8">
      <w:start w:val="1"/>
      <w:numFmt w:val="decimal"/>
      <w:lvlText w:val="%7."/>
      <w:lvlJc w:val="left"/>
      <w:pPr>
        <w:ind w:left="5040" w:hanging="360"/>
      </w:pPr>
    </w:lvl>
    <w:lvl w:ilvl="7" w:tplc="47EEEB70">
      <w:start w:val="1"/>
      <w:numFmt w:val="lowerLetter"/>
      <w:lvlText w:val="%8."/>
      <w:lvlJc w:val="left"/>
      <w:pPr>
        <w:ind w:left="5760" w:hanging="360"/>
      </w:pPr>
    </w:lvl>
    <w:lvl w:ilvl="8" w:tplc="AB544BF4">
      <w:start w:val="1"/>
      <w:numFmt w:val="lowerRoman"/>
      <w:lvlText w:val="%9."/>
      <w:lvlJc w:val="right"/>
      <w:pPr>
        <w:ind w:left="6480" w:hanging="180"/>
      </w:pPr>
    </w:lvl>
  </w:abstractNum>
  <w:abstractNum w:abstractNumId="6" w15:restartNumberingAfterBreak="0">
    <w:nsid w:val="3F462CF2"/>
    <w:multiLevelType w:val="hybridMultilevel"/>
    <w:tmpl w:val="F698BF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0C0908"/>
    <w:multiLevelType w:val="hybridMultilevel"/>
    <w:tmpl w:val="E5A46E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9B6312"/>
    <w:multiLevelType w:val="hybridMultilevel"/>
    <w:tmpl w:val="5CB4CAE6"/>
    <w:lvl w:ilvl="0" w:tplc="5DB4468E">
      <w:start w:val="4"/>
      <w:numFmt w:val="decimal"/>
      <w:lvlText w:val="%1."/>
      <w:lvlJc w:val="left"/>
      <w:pPr>
        <w:ind w:left="1080" w:hanging="360"/>
      </w:pPr>
    </w:lvl>
    <w:lvl w:ilvl="1" w:tplc="01D468F6">
      <w:start w:val="1"/>
      <w:numFmt w:val="lowerLetter"/>
      <w:lvlText w:val="%2."/>
      <w:lvlJc w:val="left"/>
      <w:pPr>
        <w:ind w:left="1440" w:hanging="360"/>
      </w:pPr>
    </w:lvl>
    <w:lvl w:ilvl="2" w:tplc="0C6E226E">
      <w:start w:val="1"/>
      <w:numFmt w:val="lowerRoman"/>
      <w:lvlText w:val="%3."/>
      <w:lvlJc w:val="right"/>
      <w:pPr>
        <w:ind w:left="2160" w:hanging="180"/>
      </w:pPr>
    </w:lvl>
    <w:lvl w:ilvl="3" w:tplc="59B04BA6">
      <w:start w:val="1"/>
      <w:numFmt w:val="decimal"/>
      <w:lvlText w:val="%4."/>
      <w:lvlJc w:val="left"/>
      <w:pPr>
        <w:ind w:left="2880" w:hanging="360"/>
      </w:pPr>
    </w:lvl>
    <w:lvl w:ilvl="4" w:tplc="73249014">
      <w:start w:val="1"/>
      <w:numFmt w:val="lowerLetter"/>
      <w:lvlText w:val="%5."/>
      <w:lvlJc w:val="left"/>
      <w:pPr>
        <w:ind w:left="3600" w:hanging="360"/>
      </w:pPr>
    </w:lvl>
    <w:lvl w:ilvl="5" w:tplc="DC065546">
      <w:start w:val="1"/>
      <w:numFmt w:val="lowerRoman"/>
      <w:lvlText w:val="%6."/>
      <w:lvlJc w:val="right"/>
      <w:pPr>
        <w:ind w:left="4320" w:hanging="180"/>
      </w:pPr>
    </w:lvl>
    <w:lvl w:ilvl="6" w:tplc="BC1890E6">
      <w:start w:val="1"/>
      <w:numFmt w:val="decimal"/>
      <w:lvlText w:val="%7."/>
      <w:lvlJc w:val="left"/>
      <w:pPr>
        <w:ind w:left="5040" w:hanging="360"/>
      </w:pPr>
    </w:lvl>
    <w:lvl w:ilvl="7" w:tplc="71FA011C">
      <w:start w:val="1"/>
      <w:numFmt w:val="lowerLetter"/>
      <w:lvlText w:val="%8."/>
      <w:lvlJc w:val="left"/>
      <w:pPr>
        <w:ind w:left="5760" w:hanging="360"/>
      </w:pPr>
    </w:lvl>
    <w:lvl w:ilvl="8" w:tplc="E5463124">
      <w:start w:val="1"/>
      <w:numFmt w:val="lowerRoman"/>
      <w:lvlText w:val="%9."/>
      <w:lvlJc w:val="right"/>
      <w:pPr>
        <w:ind w:left="6480" w:hanging="180"/>
      </w:pPr>
    </w:lvl>
  </w:abstractNum>
  <w:abstractNum w:abstractNumId="9" w15:restartNumberingAfterBreak="0">
    <w:nsid w:val="66FDF1B7"/>
    <w:multiLevelType w:val="hybridMultilevel"/>
    <w:tmpl w:val="F9EC6948"/>
    <w:lvl w:ilvl="0" w:tplc="50F08792">
      <w:start w:val="2"/>
      <w:numFmt w:val="decimal"/>
      <w:lvlText w:val="%1."/>
      <w:lvlJc w:val="left"/>
      <w:pPr>
        <w:ind w:left="720" w:hanging="360"/>
      </w:pPr>
    </w:lvl>
    <w:lvl w:ilvl="1" w:tplc="7A84888A">
      <w:start w:val="1"/>
      <w:numFmt w:val="lowerLetter"/>
      <w:lvlText w:val="%2."/>
      <w:lvlJc w:val="left"/>
      <w:pPr>
        <w:ind w:left="1440" w:hanging="360"/>
      </w:pPr>
    </w:lvl>
    <w:lvl w:ilvl="2" w:tplc="8FFC278A">
      <w:start w:val="1"/>
      <w:numFmt w:val="lowerRoman"/>
      <w:lvlText w:val="%3."/>
      <w:lvlJc w:val="right"/>
      <w:pPr>
        <w:ind w:left="2160" w:hanging="180"/>
      </w:pPr>
    </w:lvl>
    <w:lvl w:ilvl="3" w:tplc="1F1617D6">
      <w:start w:val="1"/>
      <w:numFmt w:val="decimal"/>
      <w:lvlText w:val="%4."/>
      <w:lvlJc w:val="left"/>
      <w:pPr>
        <w:ind w:left="2880" w:hanging="360"/>
      </w:pPr>
    </w:lvl>
    <w:lvl w:ilvl="4" w:tplc="B2B8DB9A">
      <w:start w:val="1"/>
      <w:numFmt w:val="lowerLetter"/>
      <w:lvlText w:val="%5."/>
      <w:lvlJc w:val="left"/>
      <w:pPr>
        <w:ind w:left="3600" w:hanging="360"/>
      </w:pPr>
    </w:lvl>
    <w:lvl w:ilvl="5" w:tplc="3BB4DE90">
      <w:start w:val="1"/>
      <w:numFmt w:val="lowerRoman"/>
      <w:lvlText w:val="%6."/>
      <w:lvlJc w:val="right"/>
      <w:pPr>
        <w:ind w:left="4320" w:hanging="180"/>
      </w:pPr>
    </w:lvl>
    <w:lvl w:ilvl="6" w:tplc="D45E9B2E">
      <w:start w:val="1"/>
      <w:numFmt w:val="decimal"/>
      <w:lvlText w:val="%7."/>
      <w:lvlJc w:val="left"/>
      <w:pPr>
        <w:ind w:left="5040" w:hanging="360"/>
      </w:pPr>
    </w:lvl>
    <w:lvl w:ilvl="7" w:tplc="9D1CDF90">
      <w:start w:val="1"/>
      <w:numFmt w:val="lowerLetter"/>
      <w:lvlText w:val="%8."/>
      <w:lvlJc w:val="left"/>
      <w:pPr>
        <w:ind w:left="5760" w:hanging="360"/>
      </w:pPr>
    </w:lvl>
    <w:lvl w:ilvl="8" w:tplc="5CFCC618">
      <w:start w:val="1"/>
      <w:numFmt w:val="lowerRoman"/>
      <w:lvlText w:val="%9."/>
      <w:lvlJc w:val="right"/>
      <w:pPr>
        <w:ind w:left="6480" w:hanging="180"/>
      </w:pPr>
    </w:lvl>
  </w:abstractNum>
  <w:num w:numId="12">
    <w:abstractNumId w:val="11"/>
  </w:num>
  <w:num w:numId="11">
    <w:abstractNumId w:val="10"/>
  </w:num>
  <w:num w:numId="1">
    <w:abstractNumId w:val="2"/>
  </w:num>
  <w:num w:numId="2">
    <w:abstractNumId w:val="9"/>
  </w:num>
  <w:num w:numId="3">
    <w:abstractNumId w:val="4"/>
  </w:num>
  <w:num w:numId="4">
    <w:abstractNumId w:val="8"/>
  </w:num>
  <w:num w:numId="5">
    <w:abstractNumId w:val="5"/>
  </w:num>
  <w:num w:numId="6">
    <w:abstractNumId w:val="0"/>
  </w:num>
  <w:num w:numId="7">
    <w:abstractNumId w:val="1"/>
  </w:num>
  <w:num w:numId="8">
    <w:abstractNumId w:val="3"/>
  </w:num>
  <w:num w:numId="9">
    <w:abstractNumId w:val="7"/>
  </w:num>
  <w:num w:numId="10">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B7"/>
    <w:rsid w:val="001A7D52"/>
    <w:rsid w:val="00287426"/>
    <w:rsid w:val="002A75B7"/>
    <w:rsid w:val="00430BF5"/>
    <w:rsid w:val="0051430C"/>
    <w:rsid w:val="007865F4"/>
    <w:rsid w:val="009A154C"/>
    <w:rsid w:val="009D2D9D"/>
    <w:rsid w:val="009F11C5"/>
    <w:rsid w:val="00AC62D2"/>
    <w:rsid w:val="00B74144"/>
    <w:rsid w:val="00DA239F"/>
    <w:rsid w:val="00EE75A8"/>
    <w:rsid w:val="1E428EF9"/>
    <w:rsid w:val="2FA63A2D"/>
    <w:rsid w:val="32B5FE12"/>
    <w:rsid w:val="401889EE"/>
    <w:rsid w:val="6BFAE156"/>
    <w:rsid w:val="7B750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F2B2"/>
  <w15:chartTrackingRefBased/>
  <w15:docId w15:val="{F47B39D7-B81E-4AD9-9BD4-1CB178B4F4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3">
    <w:name w:val="heading 3"/>
    <w:basedOn w:val="Normal"/>
    <w:link w:val="Ttulo3Car"/>
    <w:uiPriority w:val="9"/>
    <w:qFormat/>
    <w:rsid w:val="00AC62D2"/>
    <w:pPr>
      <w:spacing w:before="100" w:beforeAutospacing="1" w:after="100" w:afterAutospacing="1" w:line="240" w:lineRule="auto"/>
      <w:outlineLvl w:val="2"/>
    </w:pPr>
    <w:rPr>
      <w:rFonts w:ascii="Times New Roman" w:hAnsi="Times New Roman" w:eastAsia="Times New Roman" w:cs="Times New Roman"/>
      <w:b/>
      <w:bCs/>
      <w:sz w:val="27"/>
      <w:szCs w:val="27"/>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2A75B7"/>
    <w:pPr>
      <w:ind w:left="720"/>
      <w:contextualSpacing/>
    </w:pPr>
  </w:style>
  <w:style w:type="paragraph" w:styleId="Encabezado">
    <w:name w:val="header"/>
    <w:basedOn w:val="Normal"/>
    <w:link w:val="EncabezadoCar"/>
    <w:uiPriority w:val="99"/>
    <w:unhideWhenUsed/>
    <w:rsid w:val="009A154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A154C"/>
  </w:style>
  <w:style w:type="paragraph" w:styleId="Piedepgina">
    <w:name w:val="footer"/>
    <w:basedOn w:val="Normal"/>
    <w:link w:val="PiedepginaCar"/>
    <w:uiPriority w:val="99"/>
    <w:unhideWhenUsed/>
    <w:rsid w:val="009A154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A154C"/>
  </w:style>
  <w:style w:type="paragraph" w:styleId="trt0xe" w:customStyle="1">
    <w:name w:val="trt0xe"/>
    <w:basedOn w:val="Normal"/>
    <w:rsid w:val="00AC62D2"/>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Ttulo3Car" w:customStyle="1">
    <w:name w:val="Título 3 Car"/>
    <w:basedOn w:val="Fuentedeprrafopredeter"/>
    <w:link w:val="Ttulo3"/>
    <w:uiPriority w:val="9"/>
    <w:rsid w:val="00AC62D2"/>
    <w:rPr>
      <w:rFonts w:ascii="Times New Roman" w:hAnsi="Times New Roman" w:eastAsia="Times New Roman" w:cs="Times New Roman"/>
      <w:b/>
      <w:bCs/>
      <w:sz w:val="27"/>
      <w:szCs w:val="27"/>
      <w:lang w:eastAsia="es-ES"/>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uiPriority w:val="1"/>
    <w:name w:val="No Spacing"/>
    <w:qFormat/>
    <w:rsid w:val="7B750B69"/>
    <w:pPr>
      <w:spacing w:after="0"/>
    </w:pPr>
  </w:style>
  <w:style w:type="character" w:styleId="Strong">
    <w:uiPriority w:val="22"/>
    <w:name w:val="Strong"/>
    <w:basedOn w:val="Fuentedeprrafopredeter"/>
    <w:qFormat/>
    <w:rsid w:val="7B750B69"/>
    <w:rPr>
      <w:b w:val="1"/>
      <w:bCs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712">
      <w:bodyDiv w:val="1"/>
      <w:marLeft w:val="0"/>
      <w:marRight w:val="0"/>
      <w:marTop w:val="0"/>
      <w:marBottom w:val="0"/>
      <w:divBdr>
        <w:top w:val="none" w:sz="0" w:space="0" w:color="auto"/>
        <w:left w:val="none" w:sz="0" w:space="0" w:color="auto"/>
        <w:bottom w:val="none" w:sz="0" w:space="0" w:color="auto"/>
        <w:right w:val="none" w:sz="0" w:space="0" w:color="auto"/>
      </w:divBdr>
    </w:div>
    <w:div w:id="457839103">
      <w:bodyDiv w:val="1"/>
      <w:marLeft w:val="0"/>
      <w:marRight w:val="0"/>
      <w:marTop w:val="0"/>
      <w:marBottom w:val="0"/>
      <w:divBdr>
        <w:top w:val="none" w:sz="0" w:space="0" w:color="auto"/>
        <w:left w:val="none" w:sz="0" w:space="0" w:color="auto"/>
        <w:bottom w:val="none" w:sz="0" w:space="0" w:color="auto"/>
        <w:right w:val="none" w:sz="0" w:space="0" w:color="auto"/>
      </w:divBdr>
    </w:div>
    <w:div w:id="982583171">
      <w:bodyDiv w:val="1"/>
      <w:marLeft w:val="0"/>
      <w:marRight w:val="0"/>
      <w:marTop w:val="0"/>
      <w:marBottom w:val="0"/>
      <w:divBdr>
        <w:top w:val="none" w:sz="0" w:space="0" w:color="auto"/>
        <w:left w:val="none" w:sz="0" w:space="0" w:color="auto"/>
        <w:bottom w:val="none" w:sz="0" w:space="0" w:color="auto"/>
        <w:right w:val="none" w:sz="0" w:space="0" w:color="auto"/>
      </w:divBdr>
    </w:div>
    <w:div w:id="12725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ab08eb3cfd6f4208"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LUCAS DELGADO FERNÁNDEZ</dc:creator>
  <keywords/>
  <dc:description/>
  <lastModifiedBy>Lucas Delgado</lastModifiedBy>
  <revision>9</revision>
  <dcterms:created xsi:type="dcterms:W3CDTF">2024-10-07T15:24:00.0000000Z</dcterms:created>
  <dcterms:modified xsi:type="dcterms:W3CDTF">2024-12-01T16:54:58.0373442Z</dcterms:modified>
</coreProperties>
</file>