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B8C39A" w:rsidP="3B8607AD" w:rsidRDefault="75B8C39A" w14:paraId="6DCA71E1" w14:textId="6433B13D">
      <w:pPr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s-ES"/>
        </w:rPr>
        <w:t>5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es-ES"/>
        </w:rPr>
        <w:t>.</w:t>
      </w:r>
      <w:r w:rsidRPr="3B8607AD" w:rsidR="544D63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A Juan, un ingeniero informático, le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s-ES"/>
        </w:rPr>
        <w:t>han asignado tareas administrativas debido a la baja de una compañera.</w:t>
      </w:r>
    </w:p>
    <w:p w:rsidR="75B8C39A" w:rsidP="3B8607AD" w:rsidRDefault="75B8C39A" w14:paraId="37E42F62" w14:textId="6BCE0465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a)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s-ES"/>
        </w:rPr>
        <w:t>¿Está obligado Juan a aceptar estas tareas?</w:t>
      </w: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Sí, siempre que las tareas se encuentren dentro de su categoría profesional y no afecten negativamente a sus condiciones laborales ni a su dignidad.</w:t>
      </w:r>
    </w:p>
    <w:p w:rsidR="75B8C39A" w:rsidP="3B8607AD" w:rsidRDefault="75B8C39A" w14:paraId="76497B2A" w14:textId="4DAF5F50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b)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s-ES"/>
        </w:rPr>
        <w:t>¿Existen restricciones para este cambio de funciones?</w:t>
      </w: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Por supuesto, debe ser un cambio temporal y no puede transformarse en permanente. Además, no debe implicar una reducción injustificada de sueldo ni un desprestigio de su categoría profesional.</w:t>
      </w:r>
    </w:p>
    <w:p w:rsidR="75B8C39A" w:rsidP="3B8607AD" w:rsidRDefault="75B8C39A" w14:paraId="55594891" w14:textId="3C27970C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c)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s-ES"/>
        </w:rPr>
        <w:t>¿Qué salario debe percibir durante este tiempo?</w:t>
      </w: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Juan debe seguir recibiendo su salario habitual como ingeniero informático, ya que este cambio no justifica un ajuste en su remuneración</w:t>
      </w:r>
      <w:r w:rsidRPr="3B8607AD" w:rsidR="544D6318">
        <w:rPr>
          <w:rFonts w:ascii="Segoe UI" w:hAnsi="Segoe UI" w:eastAsia="Segoe UI" w:cs="Segoe UI"/>
          <w:noProof w:val="0"/>
          <w:sz w:val="24"/>
          <w:szCs w:val="24"/>
          <w:lang w:val="es-ES"/>
        </w:rPr>
        <w:t>.</w:t>
      </w:r>
    </w:p>
    <w:p w:rsidR="75B8C39A" w:rsidP="3B8607AD" w:rsidRDefault="75B8C39A" w14:paraId="45028559" w14:textId="152D393E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6. Yanira ha sido notificada de que deberá trasladarse de Málaga a Toledo para trabajar permanentemente.</w:t>
      </w:r>
    </w:p>
    <w:p w:rsidR="75B8C39A" w:rsidP="3B8607AD" w:rsidRDefault="75B8C39A" w14:paraId="5C7A7DE0" w14:textId="7468E3CF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a)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s-ES"/>
        </w:rPr>
        <w:t>¿De qué tipo de movilidad laboral se trata?</w:t>
      </w: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Es un caso de movilidad geográfica porque supone un cambio definitivo de su lugar de trabajo habitual a otra ciudad.</w:t>
      </w:r>
    </w:p>
    <w:p w:rsidR="75B8C39A" w:rsidP="3B8607AD" w:rsidRDefault="75B8C39A" w14:paraId="61F29BCE" w14:textId="426D1EC8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b)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s-ES"/>
        </w:rPr>
        <w:t>¿Cumplió la empresa con las exigencias legales para este traslado?</w:t>
      </w: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No, ya que debería haber justificado la decisión y comunicado el traslado con al menos 30 días de antelación para que Yanira pueda prepararse.</w:t>
      </w:r>
    </w:p>
    <w:p w:rsidR="75B8C39A" w:rsidP="3B8607AD" w:rsidRDefault="75B8C39A" w14:paraId="7AFF8F05" w14:textId="3EFB79D6">
      <w:p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c)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s-ES"/>
        </w:rPr>
        <w:t>¿Qué alternativas tiene Yanira?</w:t>
      </w:r>
    </w:p>
    <w:p w:rsidR="75B8C39A" w:rsidP="3B8607AD" w:rsidRDefault="75B8C39A" w14:paraId="771F8E8F" w14:textId="793B07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>Aceptar el traslado, en cuyo caso la empresa deberá cubrir los gastos derivados del cambio de residencia.</w:t>
      </w:r>
    </w:p>
    <w:p w:rsidR="75B8C39A" w:rsidP="3B8607AD" w:rsidRDefault="75B8C39A" w14:paraId="0CD1B9EA" w14:textId="62CF9A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>Presentar una reclamación si considera que no hay razones válidas para el traslado, teniendo 20 días hábiles para hacerlo.</w:t>
      </w:r>
    </w:p>
    <w:p w:rsidR="75B8C39A" w:rsidP="3B8607AD" w:rsidRDefault="75B8C39A" w14:paraId="2344BB02" w14:textId="0A830E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sz w:val="22"/>
          <w:szCs w:val="22"/>
          <w:lang w:val="es-ES"/>
        </w:rPr>
        <w:t>Solicitar la extinción de su contrato con derecho a una indemnización de 20 días por año trabajado, hasta un máximo de 12 mensualidades.</w:t>
      </w:r>
    </w:p>
    <w:p w:rsidR="75B8C39A" w:rsidP="3B8607AD" w:rsidRDefault="75B8C39A" w14:paraId="38EE23FC" w14:textId="0922AE9C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7. Andrea y Joaquín acaban de tener mellizos. ¿Pueden tomarse un tiempo para cuidarlos?</w:t>
      </w:r>
    </w:p>
    <w:p w:rsidR="75B8C39A" w:rsidP="3B8607AD" w:rsidRDefault="75B8C39A" w14:paraId="23685700" w14:textId="74AE11F2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Sí, ambos tienen derecho a un permiso de 16 semanas por nacimiento y cuidado del menor, que pueden tomar de manera continua o fraccionada, conforme a la normativa vigente.</w:t>
      </w:r>
    </w:p>
    <w:p w:rsidR="75B8C39A" w:rsidP="3B8607AD" w:rsidRDefault="75B8C39A" w14:paraId="365AFE41" w14:textId="0363AA39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8. Ignacio ha sido elegido representante autonómico de su sindicato.</w:t>
      </w:r>
    </w:p>
    <w:p w:rsidR="75B8C39A" w:rsidP="3B8607AD" w:rsidRDefault="75B8C39A" w14:paraId="10787ED9" w14:textId="6D621C7B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a)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¿Puede suspender su contrato por su función sindical?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Sí, su contrato laboral queda en pausa mientras desempeñe su papel de representante sindical.</w:t>
      </w:r>
    </w:p>
    <w:p w:rsidR="75B8C39A" w:rsidP="3B8607AD" w:rsidRDefault="75B8C39A" w14:paraId="794D74DB" w14:textId="409841CC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b)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¿Qué pasa al terminar su cargo sindical?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Ignacio tiene derecho a reincorporarse a su puesto original o a uno equivalente en la empresa.</w:t>
      </w:r>
    </w:p>
    <w:p w:rsidR="75B8C39A" w:rsidP="3B8607AD" w:rsidRDefault="75B8C39A" w14:paraId="258EB7D3" w14:textId="1EFD2E40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c)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¿Está la empresa obligada a readmitirlo?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Sí, la compañía debe garantizarle las mismas condiciones laborales que tenía antes de la suspensión.</w:t>
      </w:r>
    </w:p>
    <w:p w:rsidR="75B8C39A" w:rsidP="3B8607AD" w:rsidRDefault="75B8C39A" w14:paraId="56786196" w14:textId="72DF2DF5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9. William quiere cambiar de empleo y presentar su renuncia.</w:t>
      </w:r>
    </w:p>
    <w:p w:rsidR="75B8C39A" w:rsidP="3B8607AD" w:rsidRDefault="75B8C39A" w14:paraId="36263F03" w14:textId="707DAC2B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a)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¿Qué debe tener en cuenta al renunciar?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Debe comunicar su decisión con 15 días de antelación, salvo que el convenio colectivo indique un plazo diferente. Si no respeta este plazo, podría perder parte de su finiquito.</w:t>
      </w:r>
    </w:p>
    <w:p w:rsidR="75B8C39A" w:rsidP="3B8607AD" w:rsidRDefault="75B8C39A" w14:paraId="73E246BF" w14:textId="4EFC1482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b)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¿Recibirá algún pago tras su renuncia?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No tiene derecho a indemnización ni prestación por desempleo al tratarse de una decisión personal. Solo puede recibir el finiquito correspondiente a conceptos pendientes hasta su salida.</w:t>
      </w:r>
    </w:p>
    <w:p w:rsidR="75B8C39A" w:rsidP="3B8607AD" w:rsidRDefault="75B8C39A" w14:paraId="28D1A992" w14:textId="4F9F3472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10. Federica ha sido despedida por ausencias injustificadas y repetitivas.</w:t>
      </w:r>
    </w:p>
    <w:p w:rsidR="75B8C39A" w:rsidP="3B8607AD" w:rsidRDefault="75B8C39A" w14:paraId="0BD8FCEB" w14:textId="73861679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a)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¿Puede la empresa despedirla por este motivo?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Sí, la empresa puede tomar esta decisión si considera que ha habido un incumplimiento grave.</w:t>
      </w:r>
    </w:p>
    <w:p w:rsidR="75B8C39A" w:rsidP="3B8607AD" w:rsidRDefault="75B8C39A" w14:paraId="17D92D6B" w14:textId="69AF3832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b)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¿Qué tipo de despido es este?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Es un despido disciplinario, ya que se basa en un comportamiento grave.</w:t>
      </w:r>
    </w:p>
    <w:p w:rsidR="75B8C39A" w:rsidP="3B8607AD" w:rsidRDefault="75B8C39A" w14:paraId="3AC6F0A9" w14:textId="3967AF38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c)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¿Tiene derecho a una compensación económica?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Si el despido es procedente, no tiene derecho a indemnización, pero sí al finiquito correspondiente por los conceptos pendientes.</w:t>
      </w:r>
    </w:p>
    <w:p w:rsidR="75B8C39A" w:rsidP="3B8607AD" w:rsidRDefault="75B8C39A" w14:paraId="011F2958" w14:textId="7AEDB782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d)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¿Puede impugnar este despido?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Sí, si cree que es injusto, puede presentar una reclamación en los tribunales dentro de los 20 días hábiles posteriores a la notificación.</w:t>
      </w:r>
    </w:p>
    <w:p w:rsidR="75B8C39A" w:rsidP="3B8607AD" w:rsidRDefault="75B8C39A" w14:paraId="2980A2DE" w14:textId="2F13AE3A">
      <w:p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Pasos para recurrir un despido:</w:t>
      </w:r>
    </w:p>
    <w:p w:rsidR="75B8C39A" w:rsidP="3B8607AD" w:rsidRDefault="75B8C39A" w14:paraId="1B998B2A" w14:textId="32FB2C7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Presentar una papeleta de conciliación obligatoria en el S.N.A.C.</w:t>
      </w:r>
    </w:p>
    <w:p w:rsidR="75B8C39A" w:rsidP="3B8607AD" w:rsidRDefault="75B8C39A" w14:paraId="0064C0BC" w14:textId="5DB9D62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Participar en el Acto de Conciliación (paraliza el plazo).</w:t>
      </w:r>
    </w:p>
    <w:p w:rsidR="75B8C39A" w:rsidP="3B8607AD" w:rsidRDefault="75B8C39A" w14:paraId="798E5586" w14:textId="738425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Si no hay acuerdo, presentar la demanda.</w:t>
      </w:r>
    </w:p>
    <w:p w:rsidR="75B8C39A" w:rsidP="3B8607AD" w:rsidRDefault="75B8C39A" w14:paraId="1D992D3D" w14:textId="70D84A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Asistir al juicio.</w:t>
      </w:r>
    </w:p>
    <w:p w:rsidR="75B8C39A" w:rsidP="3B8607AD" w:rsidRDefault="75B8C39A" w14:paraId="465B5861" w14:textId="46EF23C0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11. Tipos de finalización de contrato según situaciones:</w:t>
      </w:r>
    </w:p>
    <w:p w:rsidR="75B8C39A" w:rsidP="3B8607AD" w:rsidRDefault="75B8C39A" w14:paraId="1B1B7CCC" w14:textId="0B934D38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a) Una fábrica es destruida por una explosión.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Fuerza mayor.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</w:t>
      </w:r>
    </w:p>
    <w:p w:rsidR="75B8C39A" w:rsidP="3B8607AD" w:rsidRDefault="75B8C39A" w14:paraId="451F910B" w14:textId="1FF8C8D4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b) Marta es despedida por insultos reiterados a su jefe.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Despido disciplinario.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</w:t>
      </w:r>
    </w:p>
    <w:p w:rsidR="75B8C39A" w:rsidP="3B8607AD" w:rsidRDefault="75B8C39A" w14:paraId="60F7D9B8" w14:textId="60BCB23A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c) La empresa despide empleados por pérdidas económicas.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Despido objetivo.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</w:t>
      </w:r>
    </w:p>
    <w:p w:rsidR="75B8C39A" w:rsidP="3B8607AD" w:rsidRDefault="75B8C39A" w14:paraId="65165771" w14:textId="5D717EA9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d) Juan Ignacio deja el trabajo sin notificación.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Baja voluntaria o abandono.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</w:t>
      </w:r>
    </w:p>
    <w:p w:rsidR="75B8C39A" w:rsidP="3B8607AD" w:rsidRDefault="75B8C39A" w14:paraId="734C7A01" w14:textId="6CE9E508">
      <w:p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e) Luis termina su contrato porque la persona sustituida regresa.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Finalización de contrato de sustitución.</w:t>
      </w:r>
    </w:p>
    <w:p w:rsidR="75B8C39A" w:rsidP="3B8607AD" w:rsidRDefault="75B8C39A" w14:paraId="30919395" w14:textId="3DD5AC27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12. Íñigo desea renunciar debido a problemas con su jefa. ¿Tiene derecho a algún pago?</w:t>
      </w:r>
    </w:p>
    <w:p w:rsidR="75B8C39A" w:rsidP="3B8607AD" w:rsidRDefault="75B8C39A" w14:paraId="5AA38CD7" w14:textId="60C956ED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>No, al ser una renuncia voluntaria, solo puede recibir su finiquito por conceptos pendientes como salario y vacaciones no disfrutadas.</w:t>
      </w:r>
    </w:p>
    <w:p w:rsidR="75B8C39A" w:rsidP="3B8607AD" w:rsidRDefault="75B8C39A" w14:paraId="3A72BF19" w14:textId="1E20FEE6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13. Martina tiene un salario diario de 62€, no tomó vacaciones y su contrato acaba el 12 de enero.</w:t>
      </w:r>
    </w:p>
    <w:p w:rsidR="75B8C39A" w:rsidP="3B8607AD" w:rsidRDefault="75B8C39A" w14:paraId="330D7DCA" w14:textId="701F3703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26A9F6E9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La empresa debe pagarle los días de vacaciones no disfrutados. </w:t>
      </w:r>
      <w:r w:rsidRPr="26A9F6E9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Salario total:</w:t>
      </w:r>
      <w:r w:rsidRPr="26A9F6E9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62 × 12 días = 744 €. </w:t>
      </w:r>
      <w:r w:rsidRPr="26A9F6E9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Vacaciones:</w:t>
      </w:r>
      <w:r w:rsidRPr="26A9F6E9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Equivalen a 0,99 días → 0,99 × 62 € = 61,38 €</w:t>
      </w:r>
    </w:p>
    <w:p w:rsidR="75B8C39A" w:rsidP="3B8607AD" w:rsidRDefault="75B8C39A" w14:paraId="61065F40" w14:textId="4D07A15B">
      <w:pPr>
        <w:spacing w:before="240" w:beforeAutospacing="off" w:after="240" w:afterAutospacing="off"/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Total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 xml:space="preserve"> adicional: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61,38 € por vacaciones pendientes.</w:t>
      </w:r>
    </w:p>
    <w:p w:rsidR="75B8C39A" w:rsidP="3B8607AD" w:rsidRDefault="75B8C39A" w14:paraId="0EE77A66" w14:textId="7107AD27">
      <w:pPr>
        <w:pStyle w:val="Heading3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</w:pP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s-ES"/>
        </w:rPr>
        <w:t>14. Indemnización en distintos casos de finalización de contrato:</w:t>
      </w:r>
    </w:p>
    <w:p w:rsidR="75B8C39A" w:rsidP="3B8607AD" w:rsidRDefault="75B8C39A" w14:paraId="213C8F37" w14:textId="6B6E7EE9">
      <w:p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</w:pP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a) Susana termina un contrato de prácticas.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No recibe indemnización.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b) Romeo es despedido por causas objetivas.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20 días por año trabajado (máximo: 12 meses).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c) Claudia pierde su empleo por el cierre de la empresa tras un incendio.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20 días por año trabajado.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d) Ignacio finaliza un contrato de sustitución.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Sin derecho a indemnización.</w:t>
      </w:r>
      <w:r w:rsidRPr="3B8607AD" w:rsidR="544D6318">
        <w:rPr>
          <w:rFonts w:ascii="Segoe UI" w:hAnsi="Segoe UI" w:eastAsia="Segoe UI" w:cs="Segoe UI"/>
          <w:noProof w:val="0"/>
          <w:color w:val="auto"/>
          <w:sz w:val="22"/>
          <w:szCs w:val="22"/>
          <w:lang w:val="es-ES"/>
        </w:rPr>
        <w:t xml:space="preserve"> e) Zaida es despedida por robo. → </w:t>
      </w:r>
      <w:r w:rsidRPr="3B8607AD" w:rsidR="544D6318">
        <w:rPr>
          <w:rFonts w:ascii="Segoe UI" w:hAnsi="Segoe UI" w:eastAsia="Segoe UI" w:cs="Segoe UI"/>
          <w:b w:val="1"/>
          <w:bCs w:val="1"/>
          <w:noProof w:val="0"/>
          <w:color w:val="auto"/>
          <w:sz w:val="22"/>
          <w:szCs w:val="22"/>
          <w:lang w:val="es-ES"/>
        </w:rPr>
        <w:t>Sin indemnización si el despido es procedente.</w:t>
      </w:r>
    </w:p>
    <w:p w:rsidR="75B8C39A" w:rsidP="3B8607AD" w:rsidRDefault="75B8C39A" w14:paraId="17C360B6" w14:textId="5963512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5B8C39A" w:rsidP="3B8607AD" w:rsidRDefault="75B8C39A" w14:paraId="74BF2712" w14:textId="63D1672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5B8C39A" w:rsidP="3B8607AD" w:rsidRDefault="75B8C39A" w14:paraId="483BD315" w14:textId="3A92FB7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5B8C39A" w:rsidP="3B8607AD" w:rsidRDefault="75B8C39A" w14:paraId="76B7827D" w14:textId="03F2EBA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5B8C39A" w:rsidP="3B8607AD" w:rsidRDefault="75B8C39A" w14:paraId="60A5055D" w14:textId="27128C5E">
      <w:pPr>
        <w:pStyle w:val="Normal"/>
      </w:pPr>
    </w:p>
    <w:p w:rsidR="6D46CF61" w:rsidP="5E4CF401" w:rsidRDefault="6D46CF61" w14:paraId="1485AE97" w14:textId="091ACF3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5E4CF401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6. </w:t>
      </w:r>
      <w:r w:rsidRPr="5E4CF401" w:rsidR="5C219F1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El cambio de funciones de manera temporal a otras de un grupo superior se </w:t>
      </w:r>
      <w:r w:rsidRPr="5E4CF401" w:rsidR="5EDBB1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llama </w:t>
      </w:r>
      <w:r w:rsidRPr="5E4CF401" w:rsidR="5EDBB1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>movilidad</w:t>
      </w:r>
      <w:r w:rsidRPr="5E4CF401" w:rsidR="0BC48E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 xml:space="preserve"> </w:t>
      </w:r>
      <w:r w:rsidRPr="5E4CF401" w:rsidR="0BC48E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>funcional</w:t>
      </w:r>
      <w:r w:rsidRPr="5E4CF401" w:rsidR="484342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>,</w:t>
      </w:r>
      <w:r w:rsidRPr="5E4CF401" w:rsidR="0BC48E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 xml:space="preserve"> vertical</w:t>
      </w:r>
      <w:r w:rsidRPr="5E4CF401" w:rsidR="689EFC1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>,</w:t>
      </w:r>
      <w:r w:rsidRPr="5E4CF401" w:rsidR="0BC48E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 xml:space="preserve"> </w:t>
      </w:r>
      <w:r w:rsidRPr="5E4CF401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DA62E"/>
          <w:sz w:val="22"/>
          <w:szCs w:val="22"/>
          <w:lang w:val="es-ES"/>
        </w:rPr>
        <w:t>ascendente</w:t>
      </w:r>
      <w:r w:rsidRPr="5E4CF401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</w:t>
      </w:r>
    </w:p>
    <w:p w:rsidR="75B8C39A" w:rsidP="75B8C39A" w:rsidRDefault="75B8C39A" w14:paraId="410BD910" w14:textId="1BBFA1F8">
      <w:pPr>
        <w:shd w:val="clear" w:color="auto" w:fill="FFFFFF" w:themeFill="background1"/>
        <w:spacing w:before="0" w:beforeAutospacing="off" w:after="0" w:afterAutospacing="off"/>
      </w:pPr>
    </w:p>
    <w:p w:rsidR="6D46CF61" w:rsidP="359C64EC" w:rsidRDefault="6D46CF61" w14:paraId="0184ABFD" w14:textId="609D3D7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359C64EC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7. Si el cambio de residencia es permanente debido al trabajo, se considera movilidad </w:t>
      </w:r>
      <w:r w:rsidRPr="359C64EC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2"/>
          <w:szCs w:val="22"/>
          <w:lang w:val="es-ES"/>
        </w:rPr>
        <w:t>geográfica</w:t>
      </w:r>
      <w:r w:rsidRPr="359C64EC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</w:t>
      </w:r>
    </w:p>
    <w:p w:rsidR="75B8C39A" w:rsidP="75B8C39A" w:rsidRDefault="75B8C39A" w14:paraId="7E8A25F6" w14:textId="16FF5812">
      <w:pPr>
        <w:shd w:val="clear" w:color="auto" w:fill="FFFFFF" w:themeFill="background1"/>
        <w:spacing w:before="0" w:beforeAutospacing="off" w:after="0" w:afterAutospacing="off"/>
      </w:pPr>
    </w:p>
    <w:p w:rsidR="6D46CF61" w:rsidP="75B8C39A" w:rsidRDefault="6D46CF61" w14:paraId="75F8B094" w14:textId="7D1EFB29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75B8C39A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8. Verdadero o falso:</w:t>
      </w:r>
    </w:p>
    <w:p w:rsidR="6D46CF61" w:rsidP="75B8C39A" w:rsidRDefault="6D46CF61" w14:paraId="07C891AA" w14:textId="516BF845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a)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Falso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No todas las personas tienen derecho a una excedencia forzosa; solo en casos específicos como cargos públicos.</w:t>
      </w:r>
    </w:p>
    <w:p w:rsidR="6D46CF61" w:rsidP="75B8C39A" w:rsidRDefault="6D46CF61" w14:paraId="53D0CD9E" w14:textId="3CFC0282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b)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Falso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Si un trabajador hace huelga, no recibe su salario durante el tiempo que dure.</w:t>
      </w:r>
    </w:p>
    <w:p w:rsidR="6D46CF61" w:rsidP="75B8C39A" w:rsidRDefault="6D46CF61" w14:paraId="522BC715" w14:textId="634C921C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c)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Falso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El plazo para impugnar un despido es de 20 días hábiles, no 30 días naturales.</w:t>
      </w:r>
    </w:p>
    <w:p w:rsidR="6D46CF61" w:rsidP="75B8C39A" w:rsidRDefault="6D46CF61" w14:paraId="277BF207" w14:textId="56C58989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d)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Verdadero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La incapacidad temporal implica una suspensión del contrato.</w:t>
      </w:r>
    </w:p>
    <w:p w:rsidR="6D46CF61" w:rsidP="75B8C39A" w:rsidRDefault="6D46CF61" w14:paraId="426FCFCE" w14:textId="08470A9F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e)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Verdadero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Un ERTE puede significar la suspensión del contrato o la reducción de la jornada laboral.</w:t>
      </w:r>
    </w:p>
    <w:p w:rsidR="6D46CF61" w:rsidP="75B8C39A" w:rsidRDefault="6D46CF61" w14:paraId="43B3197E" w14:textId="24B97241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f) 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u w:val="single"/>
          <w:lang w:val="es-ES"/>
        </w:rPr>
        <w:t>Falso</w:t>
      </w: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. Si el empresario se jubila y cierra la empresa, el contrato se extingue, no se suspende.</w:t>
      </w:r>
    </w:p>
    <w:p w:rsidR="75B8C39A" w:rsidP="75B8C39A" w:rsidRDefault="75B8C39A" w14:paraId="166C7AB6" w14:textId="77DF408A">
      <w:pPr>
        <w:shd w:val="clear" w:color="auto" w:fill="FFFFFF" w:themeFill="background1"/>
        <w:spacing w:before="0" w:beforeAutospacing="off" w:after="0" w:afterAutospacing="off"/>
      </w:pPr>
    </w:p>
    <w:p w:rsidR="6D46CF61" w:rsidP="75B8C39A" w:rsidRDefault="6D46CF61" w14:paraId="477C0486" w14:textId="5209D6FB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75B8C39A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9. Tipo de despido:</w:t>
      </w:r>
    </w:p>
    <w:p w:rsidR="6D46CF61" w:rsidP="75B8C39A" w:rsidRDefault="6D46CF61" w14:paraId="43B343F4" w14:textId="0686BE56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a) Despido colectivo, ya que involucra a un número elevado de empleados.</w:t>
      </w:r>
    </w:p>
    <w:p w:rsidR="6D46CF61" w:rsidP="75B8C39A" w:rsidRDefault="6D46CF61" w14:paraId="3ED4551D" w14:textId="0AD7A45A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b) Baja voluntaria, porque Andrea ha decidido finalizar su relación laboral por decisión propia.</w:t>
      </w:r>
    </w:p>
    <w:p w:rsidR="6D46CF61" w:rsidP="75B8C39A" w:rsidRDefault="6D46CF61" w14:paraId="469768F5" w14:textId="204C963F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c) Extinción del contrato por finalización de sustitución, ya que su contrato tenía una duración ligada a la reincorporación de otra persona.</w:t>
      </w:r>
    </w:p>
    <w:p w:rsidR="75B8C39A" w:rsidP="75B8C39A" w:rsidRDefault="75B8C39A" w14:paraId="781BD72B" w14:textId="3F7750CE">
      <w:pPr>
        <w:shd w:val="clear" w:color="auto" w:fill="FFFFFF" w:themeFill="background1"/>
        <w:spacing w:before="0" w:beforeAutospacing="off" w:after="0" w:afterAutospacing="off"/>
      </w:pPr>
    </w:p>
    <w:p w:rsidR="6D46CF61" w:rsidP="75B8C39A" w:rsidRDefault="6D46CF61" w14:paraId="272BCA06" w14:textId="497852E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75B8C39A" w:rsidR="6D46CF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10. Indemnización:</w:t>
      </w:r>
    </w:p>
    <w:p w:rsidR="6D46CF61" w:rsidP="75B8C39A" w:rsidRDefault="6D46CF61" w14:paraId="608AA632" w14:textId="7EFE3A68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a) Sí, le corresponden 12 días por año trabajado.</w:t>
      </w:r>
    </w:p>
    <w:p w:rsidR="6D46CF61" w:rsidP="75B8C39A" w:rsidRDefault="6D46CF61" w14:paraId="4DA532B9" w14:textId="2CDE6C50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b) Sí, la indemnización es de 20 días por año trabajado, con un tope de 12 meses.</w:t>
      </w:r>
    </w:p>
    <w:p w:rsidR="6D46CF61" w:rsidP="75B8C39A" w:rsidRDefault="6D46CF61" w14:paraId="055302D9" w14:textId="53FA971C">
      <w:pPr>
        <w:shd w:val="clear" w:color="auto" w:fill="FFFFFF" w:themeFill="background1"/>
        <w:spacing w:before="0" w:beforeAutospacing="off" w:after="0" w:afterAutospacing="off"/>
      </w:pPr>
      <w:r w:rsidRPr="75B8C39A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c) No, al tratarse de una dimisión voluntaria, no se recibe compensación.</w:t>
      </w:r>
    </w:p>
    <w:p w:rsidR="6D46CF61" w:rsidP="5E4CF401" w:rsidRDefault="6D46CF61" w14:paraId="13FA6767" w14:textId="2E9C1B0B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5E4CF401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d) No, los contratos de </w:t>
      </w:r>
      <w:r w:rsidRPr="5E4CF401" w:rsidR="29EF3E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obtención de la </w:t>
      </w:r>
      <w:r w:rsidRPr="5E4CF401" w:rsidR="29EF3E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práctica</w:t>
      </w:r>
      <w:r w:rsidRPr="5E4CF401" w:rsidR="29EF3E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profesional</w:t>
      </w:r>
      <w:r w:rsidRPr="5E4CF401" w:rsidR="6D46CF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no incluyen indemnización al finalizar.</w:t>
      </w:r>
    </w:p>
    <w:p w:rsidR="75B8C39A" w:rsidP="6D71C381" w:rsidRDefault="75B8C39A" w14:paraId="330FFCF6" w14:textId="5634E7B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</w:p>
    <w:p w:rsidR="6D71C381" w:rsidP="6D71C381" w:rsidRDefault="6D71C381" w14:paraId="7077B00B" w14:textId="3602E96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</w:p>
    <w:p w:rsidR="6D71C381" w:rsidRDefault="6D71C381" w14:paraId="589835A1" w14:textId="04323638">
      <w:r>
        <w:br w:type="page"/>
      </w:r>
    </w:p>
    <w:p w:rsidR="315FFB7F" w:rsidP="6D71C381" w:rsidRDefault="315FFB7F" w14:paraId="29FBED3A" w14:textId="65CAE7B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6D71C381" w:rsidR="315FFB7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EJERCICIO 1 (CALCULO DE </w:t>
      </w:r>
      <w:r w:rsidRPr="6D71C381" w:rsidR="5EE700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INDEMNIZACION</w:t>
      </w:r>
      <w:r w:rsidRPr="6D71C381" w:rsidR="315FFB7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)</w:t>
      </w:r>
    </w:p>
    <w:p w:rsidR="6D71C381" w:rsidP="6D71C381" w:rsidRDefault="6D71C381" w14:paraId="59ADC095" w14:textId="2112016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</w:p>
    <w:p w:rsidR="1E8876AC" w:rsidP="6D71C381" w:rsidRDefault="1E8876AC" w14:paraId="22D7776E" w14:textId="6BEA723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6D71C381" w:rsidR="1E8876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Imaginamos que se trata de un trabajador que tiene un contrato por </w:t>
      </w:r>
      <w:r w:rsidRPr="6D71C381" w:rsidR="0903E9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circunstancias</w:t>
      </w:r>
      <w:r w:rsidRPr="6D71C381" w:rsidR="1E8876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de la </w:t>
      </w:r>
      <w:r w:rsidRPr="6D71C381" w:rsidR="18275D9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producción</w:t>
      </w:r>
      <w:r w:rsidRPr="6D71C381" w:rsidR="1E8876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(imprevisto) que es del 20 de </w:t>
      </w:r>
      <w:r w:rsidRPr="6D71C381" w:rsidR="4CF627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marzo</w:t>
      </w:r>
      <w:r w:rsidRPr="6D71C381" w:rsidR="1E8876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hasta el 25 de Julio.</w:t>
      </w:r>
      <w:r w:rsidRPr="6D71C381" w:rsidR="5DA7DD1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Su salario base es de 1250 euros al mes, más las dos pagas extras que cobra en junio y navidad del mismo import</w:t>
      </w:r>
      <w:r w:rsidRPr="6D71C381" w:rsidR="2C75FA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e y no </w:t>
      </w:r>
      <w:r w:rsidRPr="6D71C381" w:rsidR="2C75FA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había</w:t>
      </w:r>
      <w:r w:rsidRPr="6D71C381" w:rsidR="2C75FA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estado anteriormente trabajando en esa empresa. Calcula la indemnización que le corresponde.</w:t>
      </w:r>
    </w:p>
    <w:p w:rsidR="1E8876AC" w:rsidP="6D71C381" w:rsidRDefault="1E8876AC" w14:paraId="5B63AC65" w14:textId="11FF8B5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6D71C381" w:rsidR="1E8876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</w:t>
      </w:r>
    </w:p>
    <w:p w:rsidR="1B8F09D9" w:rsidP="6D71C381" w:rsidRDefault="1B8F09D9" w14:paraId="37BAE66C" w14:textId="59302B8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71C381" w:rsidR="1B8F09D9">
        <w:rPr>
          <w:b w:val="0"/>
          <w:bCs w:val="0"/>
          <w:sz w:val="24"/>
          <w:szCs w:val="24"/>
        </w:rPr>
        <w:t>CONTRATO POR CIRCUNSTANCIAS DE LA PRODUCCION: 12 DIAS DE SALARIO POR CADA AÑO DE SERVICIO.</w:t>
      </w:r>
    </w:p>
    <w:p w:rsidR="6D71C381" w:rsidP="6D71C381" w:rsidRDefault="6D71C381" w14:paraId="19A88817" w14:textId="23F3CF71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1E5E21D3" w:rsidP="6D71C381" w:rsidRDefault="1E5E21D3" w14:paraId="6D28A8EF" w14:textId="5FFAFC7D">
      <w:pPr>
        <w:pStyle w:val="ListParagraph"/>
        <w:ind w:left="720"/>
        <w:rPr>
          <w:b w:val="0"/>
          <w:bCs w:val="0"/>
          <w:sz w:val="24"/>
          <w:szCs w:val="24"/>
        </w:rPr>
      </w:pPr>
      <w:r w:rsidRPr="6D71C381" w:rsidR="333F26FF">
        <w:rPr>
          <w:b w:val="1"/>
          <w:bCs w:val="1"/>
        </w:rPr>
        <w:t>SALARIO DIARIO</w:t>
      </w:r>
      <w:r w:rsidR="333F26FF">
        <w:rPr>
          <w:b w:val="0"/>
          <w:bCs w:val="0"/>
        </w:rPr>
        <w:t xml:space="preserve"> = </w:t>
      </w:r>
      <w:r w:rsidR="3F76D762">
        <w:rPr>
          <w:b w:val="0"/>
          <w:bCs w:val="0"/>
        </w:rPr>
        <w:t>(SALARIO MENSUAL x 12 PAGAS MENSUALES</w:t>
      </w:r>
      <w:r w:rsidR="0F189CA0">
        <w:rPr>
          <w:b w:val="0"/>
          <w:bCs w:val="0"/>
        </w:rPr>
        <w:t xml:space="preserve"> + (2 PAGAS EXTRAS x DINERO DE LA PAGA EXTRA)</w:t>
      </w:r>
      <w:r w:rsidR="3F76D762">
        <w:rPr>
          <w:b w:val="0"/>
          <w:bCs w:val="0"/>
        </w:rPr>
        <w:t xml:space="preserve">) / 365 </w:t>
      </w:r>
      <w:r w:rsidR="18732D29">
        <w:rPr>
          <w:b w:val="0"/>
          <w:bCs w:val="0"/>
        </w:rPr>
        <w:t>=</w:t>
      </w:r>
      <w:r w:rsidR="16AEE230">
        <w:rPr>
          <w:b w:val="0"/>
          <w:bCs w:val="0"/>
        </w:rPr>
        <w:t xml:space="preserve"> (1250 x 1</w:t>
      </w:r>
      <w:r w:rsidR="0BE7F23E">
        <w:rPr>
          <w:b w:val="0"/>
          <w:bCs w:val="0"/>
        </w:rPr>
        <w:t>4</w:t>
      </w:r>
      <w:r w:rsidR="16AEE230">
        <w:rPr>
          <w:b w:val="0"/>
          <w:bCs w:val="0"/>
        </w:rPr>
        <w:t>) / 365 = 47,95 euros</w:t>
      </w:r>
      <w:r w:rsidR="2A5D4138">
        <w:rPr>
          <w:b w:val="0"/>
          <w:bCs w:val="0"/>
        </w:rPr>
        <w:t>/</w:t>
      </w:r>
      <w:r w:rsidR="19C1ECDD">
        <w:rPr>
          <w:b w:val="0"/>
          <w:bCs w:val="0"/>
        </w:rPr>
        <w:t>día</w:t>
      </w:r>
      <w:r w:rsidR="18732D29">
        <w:rPr>
          <w:b w:val="0"/>
          <w:bCs w:val="0"/>
        </w:rPr>
        <w:t xml:space="preserve"> </w:t>
      </w:r>
    </w:p>
    <w:p w:rsidR="6D71C381" w:rsidP="6D71C381" w:rsidRDefault="6D71C381" w14:paraId="1302749A" w14:textId="310CEECD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10C4DC02" w:rsidP="6D71C381" w:rsidRDefault="10C4DC02" w14:paraId="5AA3CA2A" w14:textId="641A064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D71C381" w:rsidR="10C4DC02">
        <w:rPr>
          <w:b w:val="1"/>
          <w:bCs w:val="1"/>
        </w:rPr>
        <w:t>MIRAMOS LOS DIAS TRABAJADOS Y CALCULAMOS</w:t>
      </w:r>
      <w:r w:rsidRPr="6D71C381" w:rsidR="7A926D26">
        <w:rPr>
          <w:b w:val="1"/>
          <w:bCs w:val="1"/>
        </w:rPr>
        <w:t xml:space="preserve"> EL NUMERO DE DIAS TRABAJADOS EN UNA SUMA.</w:t>
      </w:r>
    </w:p>
    <w:p w:rsidR="6D71C381" w:rsidP="6D71C381" w:rsidRDefault="6D71C381" w14:paraId="40949177" w14:textId="14A4774E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0391B92E" w:rsidP="6D71C381" w:rsidRDefault="0391B92E" w14:paraId="257F26E2" w14:textId="550BC0E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D71C381" w:rsidR="0391B92E">
        <w:rPr>
          <w:b w:val="1"/>
          <w:bCs w:val="1"/>
          <w:sz w:val="24"/>
          <w:szCs w:val="24"/>
        </w:rPr>
        <w:t>REGLA DE 3 HACIENDO</w:t>
      </w:r>
    </w:p>
    <w:p w:rsidR="6D71C381" w:rsidP="6D71C381" w:rsidRDefault="6D71C381" w14:paraId="0D76F18D" w14:textId="6AAC94A6">
      <w:pPr>
        <w:pStyle w:val="ListParagraph"/>
        <w:ind w:left="1440"/>
        <w:rPr>
          <w:b w:val="1"/>
          <w:bCs w:val="1"/>
          <w:sz w:val="24"/>
          <w:szCs w:val="24"/>
        </w:rPr>
      </w:pPr>
    </w:p>
    <w:p w:rsidR="0391B92E" w:rsidP="6D71C381" w:rsidRDefault="0391B92E" w14:paraId="42FABF5E" w14:textId="15F0B451">
      <w:pPr>
        <w:pStyle w:val="ListParagraph"/>
        <w:ind w:left="1440"/>
        <w:rPr>
          <w:b w:val="0"/>
          <w:bCs w:val="0"/>
          <w:sz w:val="24"/>
          <w:szCs w:val="24"/>
        </w:rPr>
      </w:pPr>
      <w:r w:rsidRPr="6D71C381" w:rsidR="0391B92E">
        <w:rPr>
          <w:b w:val="0"/>
          <w:bCs w:val="0"/>
          <w:sz w:val="24"/>
          <w:szCs w:val="24"/>
        </w:rPr>
        <w:t xml:space="preserve">365 DIAS ----&gt; 12 </w:t>
      </w:r>
      <w:r w:rsidRPr="6D71C381" w:rsidR="0D863954">
        <w:rPr>
          <w:b w:val="0"/>
          <w:bCs w:val="0"/>
          <w:sz w:val="24"/>
          <w:szCs w:val="24"/>
        </w:rPr>
        <w:t>días</w:t>
      </w:r>
      <w:r w:rsidRPr="6D71C381" w:rsidR="0D863954">
        <w:rPr>
          <w:b w:val="0"/>
          <w:bCs w:val="0"/>
          <w:sz w:val="24"/>
          <w:szCs w:val="24"/>
        </w:rPr>
        <w:t xml:space="preserve"> de indemnización</w:t>
      </w:r>
    </w:p>
    <w:p w:rsidR="0391B92E" w:rsidP="6D71C381" w:rsidRDefault="0391B92E" w14:paraId="27BF54EF" w14:textId="5054580A">
      <w:pPr>
        <w:pStyle w:val="ListParagraph"/>
        <w:ind w:left="1440"/>
        <w:rPr>
          <w:b w:val="0"/>
          <w:bCs w:val="0"/>
          <w:sz w:val="24"/>
          <w:szCs w:val="24"/>
        </w:rPr>
      </w:pPr>
      <w:r w:rsidRPr="6D71C381" w:rsidR="0391B92E">
        <w:rPr>
          <w:b w:val="0"/>
          <w:bCs w:val="0"/>
          <w:sz w:val="24"/>
          <w:szCs w:val="24"/>
        </w:rPr>
        <w:t>128 DIAS ------</w:t>
      </w:r>
      <w:r w:rsidRPr="6D71C381" w:rsidR="77BC423D">
        <w:rPr>
          <w:b w:val="0"/>
          <w:bCs w:val="0"/>
          <w:sz w:val="24"/>
          <w:szCs w:val="24"/>
        </w:rPr>
        <w:t>&gt;?</w:t>
      </w:r>
    </w:p>
    <w:p w:rsidR="6D71C381" w:rsidP="6D71C381" w:rsidRDefault="6D71C381" w14:paraId="7763E5FC" w14:textId="0660F70D">
      <w:pPr>
        <w:pStyle w:val="ListParagraph"/>
        <w:ind w:left="1440"/>
        <w:rPr>
          <w:b w:val="0"/>
          <w:bCs w:val="0"/>
          <w:sz w:val="24"/>
          <w:szCs w:val="24"/>
        </w:rPr>
      </w:pPr>
    </w:p>
    <w:p w:rsidR="0391B92E" w:rsidP="6D71C381" w:rsidRDefault="0391B92E" w14:paraId="59AE91F3" w14:textId="4EC8B527">
      <w:pPr>
        <w:pStyle w:val="ListParagraph"/>
        <w:ind w:left="1440"/>
        <w:rPr>
          <w:b w:val="0"/>
          <w:bCs w:val="0"/>
          <w:sz w:val="24"/>
          <w:szCs w:val="24"/>
        </w:rPr>
      </w:pPr>
      <w:r w:rsidRPr="6D71C381" w:rsidR="0391B92E">
        <w:rPr>
          <w:b w:val="0"/>
          <w:bCs w:val="0"/>
          <w:sz w:val="24"/>
          <w:szCs w:val="24"/>
        </w:rPr>
        <w:t>? = (128 x 12) / 365 = 4.208 días</w:t>
      </w:r>
    </w:p>
    <w:p w:rsidR="6D71C381" w:rsidP="6D71C381" w:rsidRDefault="6D71C381" w14:paraId="2CFDB845" w14:textId="6490134C">
      <w:pPr>
        <w:pStyle w:val="ListParagraph"/>
        <w:ind w:left="1440"/>
        <w:rPr>
          <w:b w:val="1"/>
          <w:bCs w:val="1"/>
          <w:sz w:val="24"/>
          <w:szCs w:val="24"/>
        </w:rPr>
      </w:pPr>
    </w:p>
    <w:p w:rsidR="3CF5C1B4" w:rsidP="6D71C381" w:rsidRDefault="3CF5C1B4" w14:paraId="376DAF6D" w14:textId="3B3D9A8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D71C381" w:rsidR="3CF5C1B4">
        <w:rPr>
          <w:b w:val="1"/>
          <w:bCs w:val="1"/>
          <w:sz w:val="24"/>
          <w:szCs w:val="24"/>
        </w:rPr>
        <w:t>TOTAL</w:t>
      </w:r>
      <w:r w:rsidRPr="6D71C381" w:rsidR="0391B92E">
        <w:rPr>
          <w:b w:val="1"/>
          <w:bCs w:val="1"/>
          <w:sz w:val="24"/>
          <w:szCs w:val="24"/>
        </w:rPr>
        <w:t xml:space="preserve"> DE INDEMNIZACIÓN</w:t>
      </w:r>
    </w:p>
    <w:p w:rsidR="6D71C381" w:rsidP="6D71C381" w:rsidRDefault="6D71C381" w14:paraId="59037443" w14:textId="0BC34B7B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0391B92E" w:rsidP="6D71C381" w:rsidRDefault="0391B92E" w14:paraId="04AD3D35" w14:textId="213E2F88">
      <w:pPr>
        <w:pStyle w:val="ListParagraph"/>
        <w:ind w:left="720"/>
        <w:rPr>
          <w:b w:val="0"/>
          <w:bCs w:val="0"/>
          <w:sz w:val="24"/>
          <w:szCs w:val="24"/>
        </w:rPr>
      </w:pPr>
      <w:r w:rsidRPr="6D71C381" w:rsidR="0391B92E">
        <w:rPr>
          <w:b w:val="0"/>
          <w:bCs w:val="0"/>
          <w:sz w:val="24"/>
          <w:szCs w:val="24"/>
        </w:rPr>
        <w:t>4.21 días x 47,95 euros/</w:t>
      </w:r>
      <w:r w:rsidRPr="6D71C381" w:rsidR="47E83FCD">
        <w:rPr>
          <w:b w:val="0"/>
          <w:bCs w:val="0"/>
          <w:sz w:val="24"/>
          <w:szCs w:val="24"/>
        </w:rPr>
        <w:t>día</w:t>
      </w:r>
      <w:r w:rsidRPr="6D71C381" w:rsidR="47E83FCD">
        <w:rPr>
          <w:b w:val="0"/>
          <w:bCs w:val="0"/>
          <w:sz w:val="24"/>
          <w:szCs w:val="24"/>
        </w:rPr>
        <w:t xml:space="preserve"> = 201,87 euros</w:t>
      </w:r>
      <w:r>
        <w:tab/>
      </w:r>
    </w:p>
    <w:p w:rsidR="6D71C381" w:rsidP="6D71C381" w:rsidRDefault="6D71C381" w14:paraId="1F41D1C2" w14:textId="2B75C250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6D71C381" w:rsidRDefault="6D71C381" w14:paraId="284C2BC2" w14:textId="5599928C">
      <w:r>
        <w:br w:type="page"/>
      </w:r>
    </w:p>
    <w:p w:rsidR="289C2C71" w:rsidP="6D71C381" w:rsidRDefault="289C2C71" w14:paraId="7AE2E454" w14:textId="459B3C9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6D71C381" w:rsidR="289C2C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EJERCICIO 2 </w:t>
      </w:r>
      <w:r w:rsidRPr="6D71C381" w:rsidR="7B41F7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(</w:t>
      </w:r>
      <w:r w:rsidRPr="6D71C381" w:rsidR="5F4542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6.c) (</w:t>
      </w:r>
      <w:r w:rsidRPr="6D71C381" w:rsidR="289C2C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CALCULO DE INDEMNIZACION)</w:t>
      </w:r>
    </w:p>
    <w:p w:rsidR="6D71C381" w:rsidP="6D71C381" w:rsidRDefault="6D71C381" w14:paraId="1DB1BAB9" w14:textId="2628885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</w:p>
    <w:p w:rsidR="68918846" w:rsidP="6D71C381" w:rsidRDefault="68918846" w14:paraId="37C0C0B4" w14:textId="6238B80E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  <w:r w:rsidRPr="6D71C381" w:rsidR="68918846">
        <w:rPr>
          <w:b w:val="1"/>
          <w:bCs w:val="1"/>
        </w:rPr>
        <w:t>Si lleva trabajando 6 años en la empresa y su salario es de 1200 euros con dos pagas extras en verano y navidad</w:t>
      </w:r>
      <w:r w:rsidRPr="6D71C381" w:rsidR="6B125985">
        <w:rPr>
          <w:b w:val="1"/>
          <w:bCs w:val="1"/>
        </w:rPr>
        <w:t xml:space="preserve"> de la misma cantidad</w:t>
      </w:r>
      <w:r w:rsidRPr="6D71C381" w:rsidR="68918846">
        <w:rPr>
          <w:b w:val="1"/>
          <w:bCs w:val="1"/>
        </w:rPr>
        <w:t>. Calcula la indemnización.</w:t>
      </w:r>
    </w:p>
    <w:p w:rsidR="6D71C381" w:rsidP="6D71C381" w:rsidRDefault="6D71C381" w14:paraId="186918C5" w14:textId="23CC065D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</w:p>
    <w:p w:rsidR="7BCE679A" w:rsidP="6D71C381" w:rsidRDefault="7BCE679A" w14:paraId="738824B6" w14:textId="5CF459C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6D71C381" w:rsidR="7BCE679A">
        <w:rPr>
          <w:b w:val="1"/>
          <w:bCs w:val="1"/>
        </w:rPr>
        <w:t>SALARIO DIARIO</w:t>
      </w:r>
      <w:r w:rsidR="7BCE679A">
        <w:rPr>
          <w:b w:val="0"/>
          <w:bCs w:val="0"/>
        </w:rPr>
        <w:t xml:space="preserve"> = (SALARIO MENSUAL x 12 PAGAS MENSUALES) / 365 = (12</w:t>
      </w:r>
      <w:r w:rsidR="473A62D2">
        <w:rPr>
          <w:b w:val="0"/>
          <w:bCs w:val="0"/>
        </w:rPr>
        <w:t xml:space="preserve">00 </w:t>
      </w:r>
      <w:r w:rsidR="7BCE679A">
        <w:rPr>
          <w:b w:val="0"/>
          <w:bCs w:val="0"/>
        </w:rPr>
        <w:t>x 1</w:t>
      </w:r>
      <w:r w:rsidR="34F7EE90">
        <w:rPr>
          <w:b w:val="0"/>
          <w:bCs w:val="0"/>
        </w:rPr>
        <w:t>4</w:t>
      </w:r>
      <w:r w:rsidR="7BCE679A">
        <w:rPr>
          <w:b w:val="0"/>
          <w:bCs w:val="0"/>
        </w:rPr>
        <w:t xml:space="preserve">) / 365 = </w:t>
      </w:r>
      <w:r w:rsidR="168DC0EF">
        <w:rPr>
          <w:b w:val="0"/>
          <w:bCs w:val="0"/>
        </w:rPr>
        <w:t>46,03</w:t>
      </w:r>
      <w:r w:rsidR="1A707F23">
        <w:rPr>
          <w:b w:val="0"/>
          <w:bCs w:val="0"/>
        </w:rPr>
        <w:t xml:space="preserve"> euros</w:t>
      </w:r>
    </w:p>
    <w:p w:rsidR="6D71C381" w:rsidP="6D71C381" w:rsidRDefault="6D71C381" w14:paraId="25DE6A4E" w14:textId="4E3AFCAF">
      <w:pPr>
        <w:pStyle w:val="ListParagraph"/>
        <w:ind w:left="720"/>
        <w:rPr>
          <w:b w:val="0"/>
          <w:bCs w:val="0"/>
        </w:rPr>
      </w:pPr>
    </w:p>
    <w:p w:rsidR="6D71C381" w:rsidP="6D71C381" w:rsidRDefault="6D71C381" w14:paraId="4C1FAEE9" w14:textId="310CEECD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BCE679A" w:rsidP="6D71C381" w:rsidRDefault="7BCE679A" w14:paraId="7A5F669F" w14:textId="3E0E6A0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D71C381" w:rsidR="7BCE679A">
        <w:rPr>
          <w:b w:val="1"/>
          <w:bCs w:val="1"/>
        </w:rPr>
        <w:t>MIRAMOS LOS DIAS TRABAJADOS Y CALCULAMOS EL NUMERO DE DIAS TRABAJADOS EN UNA SUMA</w:t>
      </w:r>
      <w:r w:rsidRPr="6D71C381" w:rsidR="6402DAE0">
        <w:rPr>
          <w:b w:val="1"/>
          <w:bCs w:val="1"/>
        </w:rPr>
        <w:t xml:space="preserve"> Y CALCULAMOS EL TOTAL</w:t>
      </w:r>
    </w:p>
    <w:p w:rsidR="35F48D1D" w:rsidP="6D71C381" w:rsidRDefault="35F48D1D" w14:paraId="26475755" w14:textId="7A52DDAC">
      <w:pPr>
        <w:pStyle w:val="Normal"/>
        <w:ind w:left="720"/>
        <w:rPr>
          <w:b w:val="0"/>
          <w:bCs w:val="0"/>
          <w:sz w:val="24"/>
          <w:szCs w:val="24"/>
        </w:rPr>
      </w:pPr>
      <w:r w:rsidRPr="6D71C381" w:rsidR="35F48D1D">
        <w:rPr>
          <w:b w:val="0"/>
          <w:bCs w:val="0"/>
          <w:sz w:val="24"/>
          <w:szCs w:val="24"/>
        </w:rPr>
        <w:t>DINERO</w:t>
      </w:r>
      <w:r w:rsidRPr="6D71C381" w:rsidR="7F9204F7">
        <w:rPr>
          <w:b w:val="0"/>
          <w:bCs w:val="0"/>
          <w:sz w:val="24"/>
          <w:szCs w:val="24"/>
        </w:rPr>
        <w:t>/</w:t>
      </w:r>
      <w:r w:rsidRPr="6D71C381" w:rsidR="35F48D1D">
        <w:rPr>
          <w:b w:val="0"/>
          <w:bCs w:val="0"/>
          <w:sz w:val="24"/>
          <w:szCs w:val="24"/>
        </w:rPr>
        <w:t>DIA</w:t>
      </w:r>
      <w:r w:rsidRPr="6D71C381" w:rsidR="35F48D1D">
        <w:rPr>
          <w:b w:val="0"/>
          <w:bCs w:val="0"/>
          <w:sz w:val="24"/>
          <w:szCs w:val="24"/>
        </w:rPr>
        <w:t xml:space="preserve"> x NUMERO DIAS</w:t>
      </w:r>
      <w:r w:rsidRPr="6D71C381" w:rsidR="448F4788">
        <w:rPr>
          <w:b w:val="0"/>
          <w:bCs w:val="0"/>
          <w:sz w:val="24"/>
          <w:szCs w:val="24"/>
        </w:rPr>
        <w:t xml:space="preserve">/AÑO TRABAJADO x AÑOS TRABAJADOS </w:t>
      </w:r>
      <w:r w:rsidRPr="6D71C381" w:rsidR="703AA795">
        <w:rPr>
          <w:b w:val="0"/>
          <w:bCs w:val="0"/>
          <w:sz w:val="24"/>
          <w:szCs w:val="24"/>
        </w:rPr>
        <w:t>=</w:t>
      </w:r>
    </w:p>
    <w:p w:rsidR="448F4788" w:rsidP="6D71C381" w:rsidRDefault="448F4788" w14:paraId="40BEF813" w14:textId="2B1C9D38">
      <w:pPr>
        <w:pStyle w:val="Normal"/>
        <w:ind w:left="720"/>
        <w:rPr>
          <w:b w:val="0"/>
          <w:bCs w:val="0"/>
          <w:sz w:val="24"/>
          <w:szCs w:val="24"/>
        </w:rPr>
      </w:pPr>
      <w:r w:rsidRPr="6D71C381" w:rsidR="448F4788">
        <w:rPr>
          <w:b w:val="0"/>
          <w:bCs w:val="0"/>
          <w:sz w:val="24"/>
          <w:szCs w:val="24"/>
        </w:rPr>
        <w:t xml:space="preserve">= </w:t>
      </w:r>
      <w:r w:rsidRPr="6D71C381" w:rsidR="186EF389">
        <w:rPr>
          <w:b w:val="0"/>
          <w:bCs w:val="0"/>
          <w:sz w:val="24"/>
          <w:szCs w:val="24"/>
        </w:rPr>
        <w:t>46,03 x 20 x 6 = 5523,29 euros.</w:t>
      </w:r>
    </w:p>
    <w:p w:rsidR="6D71C381" w:rsidP="6D71C381" w:rsidRDefault="6D71C381" w14:paraId="68EDD18E" w14:textId="5AD299A5">
      <w:pPr>
        <w:pStyle w:val="ListParagraph"/>
        <w:ind w:left="1440"/>
        <w:rPr>
          <w:b w:val="1"/>
          <w:bCs w:val="1"/>
          <w:sz w:val="24"/>
          <w:szCs w:val="24"/>
        </w:rPr>
      </w:pPr>
    </w:p>
    <w:p w:rsidR="6D71C381" w:rsidP="6D71C381" w:rsidRDefault="6D71C381" w14:paraId="2B83BC3A" w14:textId="0BC34B7B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6D71C381" w:rsidP="6D71C381" w:rsidRDefault="6D71C381" w14:paraId="65EC480D" w14:textId="6C5A1A08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</w:p>
    <w:p w:rsidR="6D71C381" w:rsidRDefault="6D71C381" w14:paraId="7F7E42A2" w14:textId="2B2E1DCC">
      <w:r>
        <w:br w:type="page"/>
      </w:r>
    </w:p>
    <w:p w:rsidR="6D71C381" w:rsidP="6D71C381" w:rsidRDefault="6D71C381" w14:paraId="7695F974" w14:textId="2EBB3B8C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e594db0ad244bb3"/>
      <w:footerReference w:type="default" r:id="R2c311eb580cd45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5E21D3" w:rsidTr="1E5E21D3" w14:paraId="203F01EC">
      <w:trPr>
        <w:trHeight w:val="300"/>
      </w:trPr>
      <w:tc>
        <w:tcPr>
          <w:tcW w:w="3005" w:type="dxa"/>
          <w:tcMar/>
        </w:tcPr>
        <w:p w:rsidR="1E5E21D3" w:rsidP="1E5E21D3" w:rsidRDefault="1E5E21D3" w14:paraId="7A71D508" w14:textId="015E90B7">
          <w:pPr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5E21D3" w:rsidP="1E5E21D3" w:rsidRDefault="1E5E21D3" w14:paraId="2DE753E0" w14:textId="4A143749">
          <w:pPr>
            <w:bidi w:val="0"/>
            <w:jc w:val="center"/>
          </w:pPr>
        </w:p>
      </w:tc>
      <w:tc>
        <w:tcPr>
          <w:tcW w:w="3005" w:type="dxa"/>
          <w:tcMar/>
        </w:tcPr>
        <w:p w:rsidR="1E5E21D3" w:rsidP="1E5E21D3" w:rsidRDefault="1E5E21D3" w14:paraId="2146BC5C" w14:textId="3E4A8FB4">
          <w:pPr>
            <w:bidi w:val="0"/>
            <w:ind w:right="-115"/>
            <w:jc w:val="right"/>
          </w:pPr>
        </w:p>
      </w:tc>
    </w:tr>
  </w:tbl>
  <w:p w:rsidR="1E5E21D3" w:rsidRDefault="1E5E21D3" w14:paraId="44D9EC5A" w14:textId="4D6F91BC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5"/>
      <w:gridCol w:w="8220"/>
      <w:gridCol w:w="360"/>
    </w:tblGrid>
    <w:tr w:rsidR="1E5E21D3" w:rsidTr="5C262C66" w14:paraId="143F6E40">
      <w:trPr>
        <w:trHeight w:val="300"/>
      </w:trPr>
      <w:tc>
        <w:tcPr>
          <w:tcW w:w="435" w:type="dxa"/>
          <w:tcMar/>
        </w:tcPr>
        <w:p w:rsidR="1E5E21D3" w:rsidP="1E5E21D3" w:rsidRDefault="1E5E21D3" w14:paraId="5D9DAA2E" w14:textId="135314B6">
          <w:pPr>
            <w:bidi w:val="0"/>
            <w:ind w:left="-115"/>
            <w:jc w:val="left"/>
          </w:pPr>
        </w:p>
      </w:tc>
      <w:tc>
        <w:tcPr>
          <w:tcW w:w="8220" w:type="dxa"/>
          <w:tcMar/>
        </w:tcPr>
        <w:p w:rsidR="1E5E21D3" w:rsidP="1E5E21D3" w:rsidRDefault="1E5E21D3" w14:paraId="041CFEF3" w14:textId="5A2B1679">
          <w:pPr>
            <w:bidi w:val="0"/>
            <w:jc w:val="center"/>
            <w:rPr>
              <w:rFonts w:ascii="Aptos" w:hAnsi="Aptos" w:eastAsia="Aptos" w:cs="Aptos"/>
              <w:noProof w:val="0"/>
              <w:sz w:val="24"/>
              <w:szCs w:val="24"/>
              <w:lang w:val="es-ES"/>
            </w:rPr>
          </w:pPr>
          <w:r w:rsidRPr="5C262C66" w:rsidR="5C262C6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Lucas Delgado IPE 1: TEMA </w:t>
          </w:r>
          <w:r w:rsidRPr="5C262C66" w:rsidR="5C262C6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>6.2</w:t>
          </w:r>
          <w:r w:rsidRPr="5C262C66" w:rsidR="5C262C6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 ACTIVIDADES</w:t>
          </w:r>
        </w:p>
      </w:tc>
      <w:tc>
        <w:tcPr>
          <w:tcW w:w="360" w:type="dxa"/>
          <w:tcMar/>
        </w:tcPr>
        <w:p w:rsidR="1E5E21D3" w:rsidP="1E5E21D3" w:rsidRDefault="1E5E21D3" w14:paraId="7178C84F" w14:textId="59CA38C6">
          <w:pPr>
            <w:bidi w:val="0"/>
            <w:ind w:right="-115"/>
            <w:jc w:val="right"/>
          </w:pPr>
        </w:p>
      </w:tc>
    </w:tr>
  </w:tbl>
  <w:p w:rsidR="1E5E21D3" w:rsidRDefault="1E5E21D3" w14:paraId="14E9A722" w14:textId="0B824586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4791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d6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7b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d157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4E3D4"/>
    <w:rsid w:val="004D759E"/>
    <w:rsid w:val="02EBD037"/>
    <w:rsid w:val="0391B92E"/>
    <w:rsid w:val="04BBA919"/>
    <w:rsid w:val="0734E3D4"/>
    <w:rsid w:val="0903E967"/>
    <w:rsid w:val="0BC48EA0"/>
    <w:rsid w:val="0BE7F23E"/>
    <w:rsid w:val="0C0426A5"/>
    <w:rsid w:val="0C60D8EA"/>
    <w:rsid w:val="0D863954"/>
    <w:rsid w:val="0E01165F"/>
    <w:rsid w:val="0E0534F9"/>
    <w:rsid w:val="0F189CA0"/>
    <w:rsid w:val="10A06A6F"/>
    <w:rsid w:val="10C4DC02"/>
    <w:rsid w:val="1183CB02"/>
    <w:rsid w:val="11B9760A"/>
    <w:rsid w:val="13039DAA"/>
    <w:rsid w:val="152C9834"/>
    <w:rsid w:val="155CF30C"/>
    <w:rsid w:val="15EE973E"/>
    <w:rsid w:val="168DC0EF"/>
    <w:rsid w:val="16AEE230"/>
    <w:rsid w:val="1790AE26"/>
    <w:rsid w:val="18275D90"/>
    <w:rsid w:val="186EF389"/>
    <w:rsid w:val="18732D29"/>
    <w:rsid w:val="19B95C2B"/>
    <w:rsid w:val="19C1ECDD"/>
    <w:rsid w:val="1A707F23"/>
    <w:rsid w:val="1A733833"/>
    <w:rsid w:val="1AAB4006"/>
    <w:rsid w:val="1B8F09D9"/>
    <w:rsid w:val="1BCBF2A4"/>
    <w:rsid w:val="1BCBF2A4"/>
    <w:rsid w:val="1C03A352"/>
    <w:rsid w:val="1E5E21D3"/>
    <w:rsid w:val="1E76EDD5"/>
    <w:rsid w:val="1E8876AC"/>
    <w:rsid w:val="1FCF835E"/>
    <w:rsid w:val="204D0EF4"/>
    <w:rsid w:val="228BC03C"/>
    <w:rsid w:val="230821A4"/>
    <w:rsid w:val="25476310"/>
    <w:rsid w:val="26A0AA70"/>
    <w:rsid w:val="26A9F6E9"/>
    <w:rsid w:val="289C2C71"/>
    <w:rsid w:val="28CA0FC4"/>
    <w:rsid w:val="28F13858"/>
    <w:rsid w:val="29EF3E1A"/>
    <w:rsid w:val="2A5B6695"/>
    <w:rsid w:val="2A5D4138"/>
    <w:rsid w:val="2C75FA9C"/>
    <w:rsid w:val="2E2950C3"/>
    <w:rsid w:val="2E592B57"/>
    <w:rsid w:val="2EF9E9AB"/>
    <w:rsid w:val="2F1E5B05"/>
    <w:rsid w:val="2FDF1F64"/>
    <w:rsid w:val="30093F41"/>
    <w:rsid w:val="315FFB7F"/>
    <w:rsid w:val="32D85C60"/>
    <w:rsid w:val="333F26FF"/>
    <w:rsid w:val="34F7EE90"/>
    <w:rsid w:val="359C64EC"/>
    <w:rsid w:val="35F48D1D"/>
    <w:rsid w:val="38862958"/>
    <w:rsid w:val="39CF5BB0"/>
    <w:rsid w:val="39CF5BB0"/>
    <w:rsid w:val="3AB63AD0"/>
    <w:rsid w:val="3B8607AD"/>
    <w:rsid w:val="3B870D03"/>
    <w:rsid w:val="3C41CB5C"/>
    <w:rsid w:val="3C9A435B"/>
    <w:rsid w:val="3CF5C1B4"/>
    <w:rsid w:val="3D77789A"/>
    <w:rsid w:val="3F76D762"/>
    <w:rsid w:val="409E997E"/>
    <w:rsid w:val="41FBB58C"/>
    <w:rsid w:val="42B98CC8"/>
    <w:rsid w:val="43FA530B"/>
    <w:rsid w:val="445FB336"/>
    <w:rsid w:val="448F4788"/>
    <w:rsid w:val="45FFE55A"/>
    <w:rsid w:val="473A62D2"/>
    <w:rsid w:val="47E83FCD"/>
    <w:rsid w:val="482FB7D2"/>
    <w:rsid w:val="484342AA"/>
    <w:rsid w:val="48EB771A"/>
    <w:rsid w:val="4CF62744"/>
    <w:rsid w:val="4D4378F4"/>
    <w:rsid w:val="4DB901AC"/>
    <w:rsid w:val="4DD77D38"/>
    <w:rsid w:val="4DFD5581"/>
    <w:rsid w:val="4FE07B13"/>
    <w:rsid w:val="502DFDEF"/>
    <w:rsid w:val="50AD4448"/>
    <w:rsid w:val="50AD4448"/>
    <w:rsid w:val="510094AF"/>
    <w:rsid w:val="534743AB"/>
    <w:rsid w:val="53BDD40B"/>
    <w:rsid w:val="544D6318"/>
    <w:rsid w:val="54BE3ABB"/>
    <w:rsid w:val="54C745F2"/>
    <w:rsid w:val="55605FB4"/>
    <w:rsid w:val="56824699"/>
    <w:rsid w:val="573DBDA0"/>
    <w:rsid w:val="573DBDA0"/>
    <w:rsid w:val="574E513A"/>
    <w:rsid w:val="57C3A5EC"/>
    <w:rsid w:val="586A4435"/>
    <w:rsid w:val="58F283F1"/>
    <w:rsid w:val="5A8A816F"/>
    <w:rsid w:val="5AB96884"/>
    <w:rsid w:val="5B899732"/>
    <w:rsid w:val="5C219F18"/>
    <w:rsid w:val="5C262C66"/>
    <w:rsid w:val="5CB69F9C"/>
    <w:rsid w:val="5D2360A3"/>
    <w:rsid w:val="5D2360A3"/>
    <w:rsid w:val="5D8F43EF"/>
    <w:rsid w:val="5DA7DD12"/>
    <w:rsid w:val="5E4CF401"/>
    <w:rsid w:val="5EDBB155"/>
    <w:rsid w:val="5EE7006F"/>
    <w:rsid w:val="5F4542E9"/>
    <w:rsid w:val="608C46ED"/>
    <w:rsid w:val="60FD95CB"/>
    <w:rsid w:val="63CEBEF7"/>
    <w:rsid w:val="6402DAE0"/>
    <w:rsid w:val="65CFC86E"/>
    <w:rsid w:val="67B60620"/>
    <w:rsid w:val="67B60620"/>
    <w:rsid w:val="67DE9514"/>
    <w:rsid w:val="68918846"/>
    <w:rsid w:val="689EFC18"/>
    <w:rsid w:val="68FA5ED0"/>
    <w:rsid w:val="68FA5ED0"/>
    <w:rsid w:val="690D6339"/>
    <w:rsid w:val="6B125985"/>
    <w:rsid w:val="6C6780C5"/>
    <w:rsid w:val="6CBA2D2C"/>
    <w:rsid w:val="6D46CF61"/>
    <w:rsid w:val="6D71C381"/>
    <w:rsid w:val="6DB5EA3A"/>
    <w:rsid w:val="6FBF4A3D"/>
    <w:rsid w:val="703AA795"/>
    <w:rsid w:val="72723F95"/>
    <w:rsid w:val="73AB60C7"/>
    <w:rsid w:val="74D3E4AD"/>
    <w:rsid w:val="74D3E4AD"/>
    <w:rsid w:val="75B8C39A"/>
    <w:rsid w:val="77BC423D"/>
    <w:rsid w:val="79E3BF84"/>
    <w:rsid w:val="7A926D26"/>
    <w:rsid w:val="7B41F71C"/>
    <w:rsid w:val="7B61AF2A"/>
    <w:rsid w:val="7B9CF653"/>
    <w:rsid w:val="7BCE679A"/>
    <w:rsid w:val="7BF45FA1"/>
    <w:rsid w:val="7CEA2F2A"/>
    <w:rsid w:val="7CFC6227"/>
    <w:rsid w:val="7E7EE071"/>
    <w:rsid w:val="7F8C0041"/>
    <w:rsid w:val="7F9204F7"/>
    <w:rsid w:val="7FF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E3D4"/>
  <w15:chartTrackingRefBased/>
  <w15:docId w15:val="{8C118926-B89B-4882-86AA-6C2DDED7B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D71C38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B8607A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e594db0ad244bb3" /><Relationship Type="http://schemas.openxmlformats.org/officeDocument/2006/relationships/footer" Target="footer.xml" Id="R2c311eb580cd450b" /><Relationship Type="http://schemas.openxmlformats.org/officeDocument/2006/relationships/numbering" Target="numbering.xml" Id="Rf399e895bdc9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2025-03-17T16:26:02.6287106Z</dcterms:created>
  <dcterms:modified xsi:type="dcterms:W3CDTF">2025-05-25T21:57:10.0139268Z</dcterms:modified>
  <dc:creator>Lucas Delgado</dc:creator>
  <lastModifiedBy>Lucas Delgado</lastModifiedBy>
</coreProperties>
</file>