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5C1A07E2" wp14:textId="630F7932">
      <w:r w:rsidR="7CBC5D42">
        <w:rPr/>
        <w:t>4.28</w:t>
      </w:r>
    </w:p>
    <w:p w:rsidR="7CBC5D42" w:rsidP="04467E40" w:rsidRDefault="7CBC5D42" w14:paraId="48736B72" w14:textId="75B98C58">
      <w:pPr>
        <w:spacing w:before="240" w:beforeAutospacing="off" w:after="240" w:afterAutospacing="off"/>
      </w:pPr>
      <w:r w:rsidRPr="04467E40" w:rsidR="7CBC5D42">
        <w:rPr>
          <w:rFonts w:ascii="Aptos" w:hAnsi="Aptos" w:eastAsia="Aptos" w:cs="Aptos"/>
          <w:noProof w:val="0"/>
          <w:sz w:val="24"/>
          <w:szCs w:val="24"/>
          <w:lang w:val="es-ES"/>
        </w:rPr>
        <w:t>El Filesystem Hierarchy Standard (FHS) define la estructura de directorios y su contenido en sistemas operativos tipo Unix, como GNU/Linux2. Aquí tienes una comparación de los directorios estándar del FHS con los que puedes visualizar en Nautilus:</w:t>
      </w:r>
    </w:p>
    <w:p w:rsidR="7CBC5D42" w:rsidP="04467E40" w:rsidRDefault="7CBC5D42" w14:paraId="2D5EE547" w14:textId="39D24773">
      <w:pPr>
        <w:pStyle w:val="Heading3"/>
        <w:spacing w:before="281" w:beforeAutospacing="off" w:after="281" w:afterAutospacing="off"/>
      </w:pPr>
      <w:r w:rsidRPr="04467E40" w:rsidR="7CBC5D42">
        <w:rPr>
          <w:rFonts w:ascii="Aptos" w:hAnsi="Aptos" w:eastAsia="Aptos" w:cs="Aptos"/>
          <w:b w:val="1"/>
          <w:bCs w:val="1"/>
          <w:noProof w:val="0"/>
          <w:sz w:val="28"/>
          <w:szCs w:val="28"/>
          <w:lang w:val="es-ES"/>
        </w:rPr>
        <w:t>Directorios estándar del FHS:</w:t>
      </w:r>
    </w:p>
    <w:p w:rsidR="7CBC5D42" w:rsidP="04467E40" w:rsidRDefault="7CBC5D42" w14:paraId="24CEC046" w14:textId="5C57CE54">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w:t>
      </w:r>
      <w:r w:rsidRPr="04467E40" w:rsidR="7CBC5D42">
        <w:rPr>
          <w:rFonts w:ascii="Aptos" w:hAnsi="Aptos" w:eastAsia="Aptos" w:cs="Aptos"/>
          <w:noProof w:val="0"/>
          <w:sz w:val="24"/>
          <w:szCs w:val="24"/>
          <w:lang w:val="es-ES"/>
        </w:rPr>
        <w:t>: Directorio raíz de toda la jerarquía del sistema de archivos.</w:t>
      </w:r>
    </w:p>
    <w:p w:rsidR="7CBC5D42" w:rsidP="04467E40" w:rsidRDefault="7CBC5D42" w14:paraId="44BBAE52" w14:textId="393A0DF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/bin</w:t>
      </w:r>
      <w:r w:rsidRPr="04467E40" w:rsidR="7CBC5D42">
        <w:rPr>
          <w:rFonts w:ascii="Aptos" w:hAnsi="Aptos" w:eastAsia="Aptos" w:cs="Aptos"/>
          <w:noProof w:val="0"/>
          <w:sz w:val="24"/>
          <w:szCs w:val="24"/>
          <w:lang w:val="es-ES"/>
        </w:rPr>
        <w:t>: Binarios esenciales para todos los usuarios.</w:t>
      </w:r>
    </w:p>
    <w:p w:rsidR="7CBC5D42" w:rsidP="04467E40" w:rsidRDefault="7CBC5D42" w14:paraId="18C5CEAA" w14:textId="3DE5E56A">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/boot</w:t>
      </w:r>
      <w:r w:rsidRPr="04467E40" w:rsidR="7CBC5D42">
        <w:rPr>
          <w:rFonts w:ascii="Aptos" w:hAnsi="Aptos" w:eastAsia="Aptos" w:cs="Aptos"/>
          <w:noProof w:val="0"/>
          <w:sz w:val="24"/>
          <w:szCs w:val="24"/>
          <w:lang w:val="es-ES"/>
        </w:rPr>
        <w:t>: Archivos estáticos del cargador de arranque.</w:t>
      </w:r>
    </w:p>
    <w:p w:rsidR="7CBC5D42" w:rsidP="04467E40" w:rsidRDefault="7CBC5D42" w14:paraId="366EAA1A" w14:textId="0D535491">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/dev</w:t>
      </w:r>
      <w:r w:rsidRPr="04467E40" w:rsidR="7CBC5D42">
        <w:rPr>
          <w:rFonts w:ascii="Aptos" w:hAnsi="Aptos" w:eastAsia="Aptos" w:cs="Aptos"/>
          <w:noProof w:val="0"/>
          <w:sz w:val="24"/>
          <w:szCs w:val="24"/>
          <w:lang w:val="es-ES"/>
        </w:rPr>
        <w:t>: Archivos de dispositivos.</w:t>
      </w:r>
    </w:p>
    <w:p w:rsidR="7CBC5D42" w:rsidP="04467E40" w:rsidRDefault="7CBC5D42" w14:paraId="121A35C7" w14:textId="3ECC815C">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/etc</w:t>
      </w:r>
      <w:r w:rsidRPr="04467E40" w:rsidR="7CBC5D42">
        <w:rPr>
          <w:rFonts w:ascii="Aptos" w:hAnsi="Aptos" w:eastAsia="Aptos" w:cs="Aptos"/>
          <w:noProof w:val="0"/>
          <w:sz w:val="24"/>
          <w:szCs w:val="24"/>
          <w:lang w:val="es-ES"/>
        </w:rPr>
        <w:t>: Archivos de configuración específicos del sistema.</w:t>
      </w:r>
    </w:p>
    <w:p w:rsidR="7CBC5D42" w:rsidP="04467E40" w:rsidRDefault="7CBC5D42" w14:paraId="6DA92AEE" w14:textId="40668E3D">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/home</w:t>
      </w:r>
      <w:r w:rsidRPr="04467E40" w:rsidR="7CBC5D42">
        <w:rPr>
          <w:rFonts w:ascii="Aptos" w:hAnsi="Aptos" w:eastAsia="Aptos" w:cs="Aptos"/>
          <w:noProof w:val="0"/>
          <w:sz w:val="24"/>
          <w:szCs w:val="24"/>
          <w:lang w:val="es-ES"/>
        </w:rPr>
        <w:t>: Directorios personales de los usuarios.</w:t>
      </w:r>
    </w:p>
    <w:p w:rsidR="7CBC5D42" w:rsidP="04467E40" w:rsidRDefault="7CBC5D42" w14:paraId="310F2C5E" w14:textId="72A6E12A">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/lib</w:t>
      </w:r>
      <w:r w:rsidRPr="04467E40" w:rsidR="7CBC5D42">
        <w:rPr>
          <w:rFonts w:ascii="Aptos" w:hAnsi="Aptos" w:eastAsia="Aptos" w:cs="Aptos"/>
          <w:noProof w:val="0"/>
          <w:sz w:val="24"/>
          <w:szCs w:val="24"/>
          <w:lang w:val="es-ES"/>
        </w:rPr>
        <w:t>: Bibliotecas esenciales para los binarios en /bin y /sbin.</w:t>
      </w:r>
    </w:p>
    <w:p w:rsidR="7CBC5D42" w:rsidP="04467E40" w:rsidRDefault="7CBC5D42" w14:paraId="5D827B99" w14:textId="7A8486C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/media</w:t>
      </w:r>
      <w:r w:rsidRPr="04467E40" w:rsidR="7CBC5D42">
        <w:rPr>
          <w:rFonts w:ascii="Aptos" w:hAnsi="Aptos" w:eastAsia="Aptos" w:cs="Aptos"/>
          <w:noProof w:val="0"/>
          <w:sz w:val="24"/>
          <w:szCs w:val="24"/>
          <w:lang w:val="es-ES"/>
        </w:rPr>
        <w:t>: Puntos de montaje para medios extraíbles.</w:t>
      </w:r>
    </w:p>
    <w:p w:rsidR="7CBC5D42" w:rsidP="04467E40" w:rsidRDefault="7CBC5D42" w14:paraId="7BF87C79" w14:textId="45B9D1C8">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/mnt</w:t>
      </w:r>
      <w:r w:rsidRPr="04467E40" w:rsidR="7CBC5D42">
        <w:rPr>
          <w:rFonts w:ascii="Aptos" w:hAnsi="Aptos" w:eastAsia="Aptos" w:cs="Aptos"/>
          <w:noProof w:val="0"/>
          <w:sz w:val="24"/>
          <w:szCs w:val="24"/>
          <w:lang w:val="es-ES"/>
        </w:rPr>
        <w:t>: Punto de montaje temporal.</w:t>
      </w:r>
    </w:p>
    <w:p w:rsidR="7CBC5D42" w:rsidP="04467E40" w:rsidRDefault="7CBC5D42" w14:paraId="49743BC8" w14:textId="315B234A">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/opt</w:t>
      </w:r>
      <w:r w:rsidRPr="04467E40" w:rsidR="7CBC5D42">
        <w:rPr>
          <w:rFonts w:ascii="Aptos" w:hAnsi="Aptos" w:eastAsia="Aptos" w:cs="Aptos"/>
          <w:noProof w:val="0"/>
          <w:sz w:val="24"/>
          <w:szCs w:val="24"/>
          <w:lang w:val="es-ES"/>
        </w:rPr>
        <w:t>: Paquetes de software adicionales.</w:t>
      </w:r>
    </w:p>
    <w:p w:rsidR="7CBC5D42" w:rsidP="04467E40" w:rsidRDefault="7CBC5D42" w14:paraId="7CB42D5E" w14:textId="77EE5445">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/root</w:t>
      </w:r>
      <w:r w:rsidRPr="04467E40" w:rsidR="7CBC5D42">
        <w:rPr>
          <w:rFonts w:ascii="Aptos" w:hAnsi="Aptos" w:eastAsia="Aptos" w:cs="Aptos"/>
          <w:noProof w:val="0"/>
          <w:sz w:val="24"/>
          <w:szCs w:val="24"/>
          <w:lang w:val="es-ES"/>
        </w:rPr>
        <w:t>: Directorio personal del usuario root.</w:t>
      </w:r>
    </w:p>
    <w:p w:rsidR="7CBC5D42" w:rsidP="04467E40" w:rsidRDefault="7CBC5D42" w14:paraId="5A70CA4D" w14:textId="4D3EE2EF">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/sbin</w:t>
      </w:r>
      <w:r w:rsidRPr="04467E40" w:rsidR="7CBC5D42">
        <w:rPr>
          <w:rFonts w:ascii="Aptos" w:hAnsi="Aptos" w:eastAsia="Aptos" w:cs="Aptos"/>
          <w:noProof w:val="0"/>
          <w:sz w:val="24"/>
          <w:szCs w:val="24"/>
          <w:lang w:val="es-ES"/>
        </w:rPr>
        <w:t>: Binarios esenciales para el sistema.</w:t>
      </w:r>
    </w:p>
    <w:p w:rsidR="7CBC5D42" w:rsidP="04467E40" w:rsidRDefault="7CBC5D42" w14:paraId="11BA809E" w14:textId="677F81D8">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/srv</w:t>
      </w:r>
      <w:r w:rsidRPr="04467E40" w:rsidR="7CBC5D42">
        <w:rPr>
          <w:rFonts w:ascii="Aptos" w:hAnsi="Aptos" w:eastAsia="Aptos" w:cs="Aptos"/>
          <w:noProof w:val="0"/>
          <w:sz w:val="24"/>
          <w:szCs w:val="24"/>
          <w:lang w:val="es-ES"/>
        </w:rPr>
        <w:t>: Datos específicos del sitio proporcionados por el sistema.</w:t>
      </w:r>
    </w:p>
    <w:p w:rsidR="7CBC5D42" w:rsidP="04467E40" w:rsidRDefault="7CBC5D42" w14:paraId="60FD8419" w14:textId="7B531BEC">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/tmp</w:t>
      </w:r>
      <w:r w:rsidRPr="04467E40" w:rsidR="7CBC5D42">
        <w:rPr>
          <w:rFonts w:ascii="Aptos" w:hAnsi="Aptos" w:eastAsia="Aptos" w:cs="Aptos"/>
          <w:noProof w:val="0"/>
          <w:sz w:val="24"/>
          <w:szCs w:val="24"/>
          <w:lang w:val="es-ES"/>
        </w:rPr>
        <w:t>: Archivos temporales.</w:t>
      </w:r>
    </w:p>
    <w:p w:rsidR="7CBC5D42" w:rsidP="04467E40" w:rsidRDefault="7CBC5D42" w14:paraId="13E00343" w14:textId="46E45084">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/usr</w:t>
      </w:r>
      <w:r w:rsidRPr="04467E40" w:rsidR="7CBC5D42">
        <w:rPr>
          <w:rFonts w:ascii="Aptos" w:hAnsi="Aptos" w:eastAsia="Aptos" w:cs="Aptos"/>
          <w:noProof w:val="0"/>
          <w:sz w:val="24"/>
          <w:szCs w:val="24"/>
          <w:lang w:val="es-ES"/>
        </w:rPr>
        <w:t>: Jerarquía secundaria para datos de usuario.</w:t>
      </w:r>
    </w:p>
    <w:p w:rsidR="7CBC5D42" w:rsidP="04467E40" w:rsidRDefault="7CBC5D42" w14:paraId="0A5B5763" w14:textId="21505957">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/var</w:t>
      </w:r>
      <w:r w:rsidRPr="04467E40" w:rsidR="7CBC5D42">
        <w:rPr>
          <w:rFonts w:ascii="Aptos" w:hAnsi="Aptos" w:eastAsia="Aptos" w:cs="Aptos"/>
          <w:noProof w:val="0"/>
          <w:sz w:val="24"/>
          <w:szCs w:val="24"/>
          <w:lang w:val="es-ES"/>
        </w:rPr>
        <w:t>: Datos variables como registros y colas de correo.</w:t>
      </w:r>
    </w:p>
    <w:p w:rsidR="7CBC5D42" w:rsidP="04467E40" w:rsidRDefault="7CBC5D42" w14:paraId="66076CE0" w14:textId="3356743D">
      <w:pPr>
        <w:pStyle w:val="Heading3"/>
        <w:spacing w:before="281" w:beforeAutospacing="off" w:after="281" w:afterAutospacing="off"/>
      </w:pPr>
      <w:r w:rsidRPr="04467E40" w:rsidR="7CBC5D42">
        <w:rPr>
          <w:rFonts w:ascii="Aptos" w:hAnsi="Aptos" w:eastAsia="Aptos" w:cs="Aptos"/>
          <w:b w:val="1"/>
          <w:bCs w:val="1"/>
          <w:noProof w:val="0"/>
          <w:sz w:val="28"/>
          <w:szCs w:val="28"/>
          <w:lang w:val="es-ES"/>
        </w:rPr>
        <w:t>Directorios adicionales en Nautilus:</w:t>
      </w:r>
    </w:p>
    <w:p w:rsidR="7CBC5D42" w:rsidP="04467E40" w:rsidRDefault="7CBC5D42" w14:paraId="4871347A" w14:textId="1E7E9350">
      <w:pPr>
        <w:spacing w:before="240" w:beforeAutospacing="off" w:after="240" w:afterAutospacing="off"/>
      </w:pPr>
      <w:r w:rsidRPr="04467E40" w:rsidR="7CBC5D42">
        <w:rPr>
          <w:rFonts w:ascii="Aptos" w:hAnsi="Aptos" w:eastAsia="Aptos" w:cs="Aptos"/>
          <w:noProof w:val="0"/>
          <w:sz w:val="24"/>
          <w:szCs w:val="24"/>
          <w:lang w:val="es-ES"/>
        </w:rPr>
        <w:t>En Nautilus, es posible que veas algunos directorios que no están definidos en el FHS. Aquí hay algunos ejemplos y sus funciones:</w:t>
      </w:r>
    </w:p>
    <w:p w:rsidR="7CBC5D42" w:rsidP="04467E40" w:rsidRDefault="7CBC5D42" w14:paraId="7B7E8AC3" w14:textId="68DF8397">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/snap</w:t>
      </w:r>
      <w:r w:rsidRPr="04467E40" w:rsidR="7CBC5D42">
        <w:rPr>
          <w:rFonts w:ascii="Aptos" w:hAnsi="Aptos" w:eastAsia="Aptos" w:cs="Aptos"/>
          <w:noProof w:val="0"/>
          <w:sz w:val="24"/>
          <w:szCs w:val="24"/>
          <w:lang w:val="es-ES"/>
        </w:rPr>
        <w:t>: Directorio utilizado por el sistema de paquetes Snap para almacenar aplicaciones y sus datos.</w:t>
      </w:r>
    </w:p>
    <w:p w:rsidR="7CBC5D42" w:rsidP="04467E40" w:rsidRDefault="7CBC5D42" w14:paraId="39AD286F" w14:textId="725AE4B0">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/run</w:t>
      </w:r>
      <w:r w:rsidRPr="04467E40" w:rsidR="7CBC5D42">
        <w:rPr>
          <w:rFonts w:ascii="Aptos" w:hAnsi="Aptos" w:eastAsia="Aptos" w:cs="Aptos"/>
          <w:noProof w:val="0"/>
          <w:sz w:val="24"/>
          <w:szCs w:val="24"/>
          <w:lang w:val="es-ES"/>
        </w:rPr>
        <w:t>: Directorio temporal utilizado para almacenar datos de ejecución del sistema y de aplicaciones.</w:t>
      </w:r>
    </w:p>
    <w:p w:rsidR="7CBC5D42" w:rsidP="04467E40" w:rsidRDefault="7CBC5D42" w14:paraId="6C8820DD" w14:textId="7A3517EA">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04467E40" w:rsidR="7CBC5D42">
        <w:rPr>
          <w:rFonts w:ascii="Aptos" w:hAnsi="Aptos" w:eastAsia="Aptos" w:cs="Aptos"/>
          <w:b w:val="1"/>
          <w:bCs w:val="1"/>
          <w:noProof w:val="0"/>
          <w:sz w:val="24"/>
          <w:szCs w:val="24"/>
          <w:lang w:val="es-ES"/>
        </w:rPr>
        <w:t>/lost+found</w:t>
      </w:r>
      <w:r w:rsidRPr="04467E40" w:rsidR="7CBC5D42">
        <w:rPr>
          <w:rFonts w:ascii="Aptos" w:hAnsi="Aptos" w:eastAsia="Aptos" w:cs="Aptos"/>
          <w:noProof w:val="0"/>
          <w:sz w:val="24"/>
          <w:szCs w:val="24"/>
          <w:lang w:val="es-ES"/>
        </w:rPr>
        <w:t>: Directorio utilizado por el sistema de archivos para recuperar archivos perdidos.</w:t>
      </w:r>
    </w:p>
    <w:p w:rsidR="04467E40" w:rsidRDefault="04467E40" w14:paraId="6750B00F" w14:textId="46C7CD60"/>
    <w:p w:rsidR="7CBC5D42" w:rsidRDefault="7CBC5D42" w14:paraId="33F41D6B" w14:textId="131511D3">
      <w:r w:rsidR="7CBC5D42">
        <w:rPr/>
        <w:t>4.29</w:t>
      </w:r>
    </w:p>
    <w:p w:rsidR="7800E5CA" w:rsidP="04467E40" w:rsidRDefault="7800E5CA" w14:paraId="115901A4" w14:textId="36A23459">
      <w:pPr>
        <w:pStyle w:val="Heading3"/>
        <w:spacing w:before="281" w:beforeAutospacing="off" w:after="281" w:afterAutospacing="off"/>
      </w:pPr>
      <w:r w:rsidRPr="04467E40" w:rsidR="7800E5CA">
        <w:rPr>
          <w:rFonts w:ascii="Aptos" w:hAnsi="Aptos" w:eastAsia="Aptos" w:cs="Aptos"/>
          <w:b w:val="1"/>
          <w:bCs w:val="1"/>
          <w:noProof w:val="0"/>
          <w:sz w:val="28"/>
          <w:szCs w:val="28"/>
          <w:lang w:val="es-ES"/>
        </w:rPr>
        <w:t>a) /usr/bin</w:t>
      </w:r>
    </w:p>
    <w:p w:rsidR="7800E5CA" w:rsidP="04467E40" w:rsidRDefault="7800E5CA" w14:paraId="5CE2E151" w14:textId="42C014F9">
      <w:pPr>
        <w:spacing w:before="240" w:beforeAutospacing="off" w:after="240" w:afterAutospacing="off"/>
      </w:pPr>
      <w:r w:rsidRPr="04467E40" w:rsidR="7800E5CA">
        <w:rPr>
          <w:rFonts w:ascii="Aptos" w:hAnsi="Aptos" w:eastAsia="Aptos" w:cs="Aptos"/>
          <w:noProof w:val="0"/>
          <w:sz w:val="24"/>
          <w:szCs w:val="24"/>
          <w:lang w:val="es-ES"/>
        </w:rPr>
        <w:t>Contiene los binarios ejecutables para todos los usuarios. Estos son programas que no son necesarios para el arranque del sistema ni para el mantenimiento de emergencia, pero que sí son esenciales para el funcionamiento normal del sistema una vez que el sistema ha arrancado.</w:t>
      </w:r>
    </w:p>
    <w:p w:rsidR="7800E5CA" w:rsidP="04467E40" w:rsidRDefault="7800E5CA" w14:paraId="20D6618B" w14:textId="370F9955">
      <w:pPr>
        <w:spacing w:before="240" w:beforeAutospacing="off" w:after="240" w:afterAutospacing="off"/>
      </w:pPr>
      <w:r w:rsidRPr="04467E40" w:rsidR="7800E5CA">
        <w:rPr>
          <w:rFonts w:ascii="Aptos" w:hAnsi="Aptos" w:eastAsia="Aptos" w:cs="Aptos"/>
          <w:noProof w:val="0"/>
          <w:sz w:val="24"/>
          <w:szCs w:val="24"/>
          <w:lang w:val="es-ES"/>
        </w:rPr>
        <w:t xml:space="preserve">/usr/bin típicamente incluye programas como </w:t>
      </w:r>
      <w:r w:rsidRPr="04467E40" w:rsidR="7800E5CA">
        <w:rPr>
          <w:rFonts w:ascii="Consolas" w:hAnsi="Consolas" w:eastAsia="Consolas" w:cs="Consolas"/>
          <w:noProof w:val="0"/>
          <w:sz w:val="24"/>
          <w:szCs w:val="24"/>
          <w:lang w:val="es-ES"/>
        </w:rPr>
        <w:t>grep</w:t>
      </w:r>
      <w:r w:rsidRPr="04467E40" w:rsidR="7800E5CA">
        <w:rPr>
          <w:rFonts w:ascii="Aptos" w:hAnsi="Aptos" w:eastAsia="Aptos" w:cs="Aptos"/>
          <w:noProof w:val="0"/>
          <w:sz w:val="24"/>
          <w:szCs w:val="24"/>
          <w:lang w:val="es-ES"/>
        </w:rPr>
        <w:t xml:space="preserve">, </w:t>
      </w:r>
      <w:r w:rsidRPr="04467E40" w:rsidR="7800E5CA">
        <w:rPr>
          <w:rFonts w:ascii="Consolas" w:hAnsi="Consolas" w:eastAsia="Consolas" w:cs="Consolas"/>
          <w:noProof w:val="0"/>
          <w:sz w:val="24"/>
          <w:szCs w:val="24"/>
          <w:lang w:val="es-ES"/>
        </w:rPr>
        <w:t>sed</w:t>
      </w:r>
      <w:r w:rsidRPr="04467E40" w:rsidR="7800E5CA">
        <w:rPr>
          <w:rFonts w:ascii="Aptos" w:hAnsi="Aptos" w:eastAsia="Aptos" w:cs="Aptos"/>
          <w:noProof w:val="0"/>
          <w:sz w:val="24"/>
          <w:szCs w:val="24"/>
          <w:lang w:val="es-ES"/>
        </w:rPr>
        <w:t xml:space="preserve">, </w:t>
      </w:r>
      <w:r w:rsidRPr="04467E40" w:rsidR="7800E5CA">
        <w:rPr>
          <w:rFonts w:ascii="Consolas" w:hAnsi="Consolas" w:eastAsia="Consolas" w:cs="Consolas"/>
          <w:noProof w:val="0"/>
          <w:sz w:val="24"/>
          <w:szCs w:val="24"/>
          <w:lang w:val="es-ES"/>
        </w:rPr>
        <w:t>awk</w:t>
      </w:r>
      <w:r w:rsidRPr="04467E40" w:rsidR="7800E5CA">
        <w:rPr>
          <w:rFonts w:ascii="Aptos" w:hAnsi="Aptos" w:eastAsia="Aptos" w:cs="Aptos"/>
          <w:noProof w:val="0"/>
          <w:sz w:val="24"/>
          <w:szCs w:val="24"/>
          <w:lang w:val="es-ES"/>
        </w:rPr>
        <w:t>, y muchas utilidades de usuario.</w:t>
      </w:r>
    </w:p>
    <w:p w:rsidR="7800E5CA" w:rsidP="04467E40" w:rsidRDefault="7800E5CA" w14:paraId="0B74454A" w14:textId="63400756">
      <w:pPr>
        <w:pStyle w:val="Heading3"/>
        <w:spacing w:before="281" w:beforeAutospacing="off" w:after="281" w:afterAutospacing="off"/>
      </w:pPr>
      <w:r w:rsidRPr="04467E40" w:rsidR="7800E5CA">
        <w:rPr>
          <w:rFonts w:ascii="Aptos" w:hAnsi="Aptos" w:eastAsia="Aptos" w:cs="Aptos"/>
          <w:b w:val="1"/>
          <w:bCs w:val="1"/>
          <w:noProof w:val="0"/>
          <w:sz w:val="28"/>
          <w:szCs w:val="28"/>
          <w:lang w:val="es-ES"/>
        </w:rPr>
        <w:t>b) /usr/lib</w:t>
      </w:r>
    </w:p>
    <w:p w:rsidR="7800E5CA" w:rsidP="04467E40" w:rsidRDefault="7800E5CA" w14:paraId="7F57DC73" w14:textId="3FE436F9">
      <w:pPr>
        <w:spacing w:before="240" w:beforeAutospacing="off" w:after="240" w:afterAutospacing="off"/>
      </w:pPr>
      <w:r w:rsidRPr="04467E40" w:rsidR="7800E5CA">
        <w:rPr>
          <w:rFonts w:ascii="Aptos" w:hAnsi="Aptos" w:eastAsia="Aptos" w:cs="Aptos"/>
          <w:noProof w:val="0"/>
          <w:sz w:val="24"/>
          <w:szCs w:val="24"/>
          <w:lang w:val="es-ES"/>
        </w:rPr>
        <w:t>Contiene las bibliotecas compartidas para los programas en /usr/bin y /usr/sbin. También puede contener módulos de kernel y otros archivos esenciales que no son ejecutables.</w:t>
      </w:r>
    </w:p>
    <w:p w:rsidR="7800E5CA" w:rsidP="04467E40" w:rsidRDefault="7800E5CA" w14:paraId="0D2A5CA2" w14:textId="0EA941CE">
      <w:pPr>
        <w:spacing w:before="240" w:beforeAutospacing="off" w:after="240" w:afterAutospacing="off"/>
      </w:pPr>
      <w:r w:rsidRPr="04467E40" w:rsidR="7800E5CA">
        <w:rPr>
          <w:rFonts w:ascii="Aptos" w:hAnsi="Aptos" w:eastAsia="Aptos" w:cs="Aptos"/>
          <w:noProof w:val="0"/>
          <w:sz w:val="24"/>
          <w:szCs w:val="24"/>
          <w:lang w:val="es-ES"/>
        </w:rPr>
        <w:t>/usr/lib puede contener subdirectorios para diferentes arquitecturas de hardware o bibliotecas específicas de ciertas aplicaciones.</w:t>
      </w:r>
    </w:p>
    <w:p w:rsidR="7800E5CA" w:rsidP="04467E40" w:rsidRDefault="7800E5CA" w14:paraId="55CBE41D" w14:textId="112A8AF4">
      <w:pPr>
        <w:spacing w:before="240" w:beforeAutospacing="off" w:after="240" w:afterAutospacing="off"/>
      </w:pPr>
      <w:r w:rsidRPr="04467E40" w:rsidR="7800E5CA">
        <w:rPr>
          <w:rFonts w:ascii="Aptos" w:hAnsi="Aptos" w:eastAsia="Aptos" w:cs="Aptos"/>
          <w:noProof w:val="0"/>
          <w:sz w:val="24"/>
          <w:szCs w:val="24"/>
          <w:lang w:val="es-ES"/>
        </w:rPr>
        <w:t>/usr/lib incluye archivos como libm.so (biblioteca matemática compartida).</w:t>
      </w:r>
    </w:p>
    <w:p w:rsidR="7800E5CA" w:rsidP="04467E40" w:rsidRDefault="7800E5CA" w14:paraId="792D012B" w14:textId="28926672">
      <w:pPr>
        <w:pStyle w:val="Heading3"/>
        <w:spacing w:before="281" w:beforeAutospacing="off" w:after="281" w:afterAutospacing="off"/>
      </w:pPr>
      <w:r w:rsidRPr="04467E40" w:rsidR="7800E5CA">
        <w:rPr>
          <w:rFonts w:ascii="Aptos" w:hAnsi="Aptos" w:eastAsia="Aptos" w:cs="Aptos"/>
          <w:b w:val="1"/>
          <w:bCs w:val="1"/>
          <w:noProof w:val="0"/>
          <w:sz w:val="28"/>
          <w:szCs w:val="28"/>
          <w:lang w:val="es-ES"/>
        </w:rPr>
        <w:t>c) /usr/local</w:t>
      </w:r>
    </w:p>
    <w:p w:rsidR="7800E5CA" w:rsidP="04467E40" w:rsidRDefault="7800E5CA" w14:paraId="2AF93425" w14:textId="554D0527">
      <w:pPr>
        <w:spacing w:before="240" w:beforeAutospacing="off" w:after="240" w:afterAutospacing="off"/>
      </w:pPr>
      <w:r w:rsidRPr="04467E40" w:rsidR="7800E5CA">
        <w:rPr>
          <w:rFonts w:ascii="Aptos" w:hAnsi="Aptos" w:eastAsia="Aptos" w:cs="Aptos"/>
          <w:noProof w:val="0"/>
          <w:sz w:val="24"/>
          <w:szCs w:val="24"/>
          <w:lang w:val="es-ES"/>
        </w:rPr>
        <w:t>Este directorio está destinado a la instalación de software local que no se gestiona a través del gestor de paquetes del sistema. Es un lugar donde los administradores pueden instalar programas y datos específicos sin afectar el contenido de los directorios de sistema estándar.</w:t>
      </w:r>
    </w:p>
    <w:p w:rsidR="7800E5CA" w:rsidP="04467E40" w:rsidRDefault="7800E5CA" w14:paraId="4898C556" w14:textId="48603572">
      <w:pPr>
        <w:spacing w:before="240" w:beforeAutospacing="off" w:after="240" w:afterAutospacing="off"/>
      </w:pPr>
      <w:r w:rsidRPr="04467E40" w:rsidR="7800E5CA">
        <w:rPr>
          <w:rFonts w:ascii="Aptos" w:hAnsi="Aptos" w:eastAsia="Aptos" w:cs="Aptos"/>
          <w:noProof w:val="0"/>
          <w:sz w:val="24"/>
          <w:szCs w:val="24"/>
          <w:lang w:val="es-ES"/>
        </w:rPr>
        <w:t>/usr/local incluye subdirectorios como /usr/local/bin, /usr/local/lib, y /usr/local/share, siguiendo una estructura similar a /usr.</w:t>
      </w:r>
    </w:p>
    <w:p w:rsidR="7800E5CA" w:rsidP="04467E40" w:rsidRDefault="7800E5CA" w14:paraId="2F002FA8" w14:textId="62366B51">
      <w:pPr>
        <w:pStyle w:val="Heading3"/>
        <w:spacing w:before="281" w:beforeAutospacing="off" w:after="281" w:afterAutospacing="off"/>
      </w:pPr>
      <w:r w:rsidRPr="04467E40" w:rsidR="7800E5CA">
        <w:rPr>
          <w:rFonts w:ascii="Aptos" w:hAnsi="Aptos" w:eastAsia="Aptos" w:cs="Aptos"/>
          <w:b w:val="1"/>
          <w:bCs w:val="1"/>
          <w:noProof w:val="0"/>
          <w:sz w:val="28"/>
          <w:szCs w:val="28"/>
          <w:lang w:val="es-ES"/>
        </w:rPr>
        <w:t>d) /usr/sbin</w:t>
      </w:r>
    </w:p>
    <w:p w:rsidR="7800E5CA" w:rsidP="04467E40" w:rsidRDefault="7800E5CA" w14:paraId="5752AADC" w14:textId="6C4453D6">
      <w:pPr>
        <w:spacing w:before="240" w:beforeAutospacing="off" w:after="240" w:afterAutospacing="off"/>
      </w:pPr>
      <w:r w:rsidRPr="04467E40" w:rsidR="7800E5CA">
        <w:rPr>
          <w:rFonts w:ascii="Aptos" w:hAnsi="Aptos" w:eastAsia="Aptos" w:cs="Aptos"/>
          <w:noProof w:val="0"/>
          <w:sz w:val="24"/>
          <w:szCs w:val="24"/>
          <w:lang w:val="es-ES"/>
        </w:rPr>
        <w:t>Contiene los binarios ejecutables esenciales para la administración del sistema, pero que no son necesarios para el arranque del sistema o para el mantenimiento básico. Estos son programas utilizados principalmente por el administrador del sistema.</w:t>
      </w:r>
    </w:p>
    <w:p w:rsidR="7800E5CA" w:rsidP="04467E40" w:rsidRDefault="7800E5CA" w14:paraId="6C664876" w14:textId="128860A9">
      <w:pPr>
        <w:spacing w:before="240" w:beforeAutospacing="off" w:after="240" w:afterAutospacing="off"/>
      </w:pPr>
      <w:r w:rsidRPr="04467E40" w:rsidR="7800E5CA">
        <w:rPr>
          <w:rFonts w:ascii="Aptos" w:hAnsi="Aptos" w:eastAsia="Aptos" w:cs="Aptos"/>
          <w:noProof w:val="0"/>
          <w:sz w:val="24"/>
          <w:szCs w:val="24"/>
          <w:lang w:val="es-ES"/>
        </w:rPr>
        <w:t xml:space="preserve">/usr/sbin incluye utilidades como </w:t>
      </w:r>
      <w:r w:rsidRPr="04467E40" w:rsidR="7800E5CA">
        <w:rPr>
          <w:rFonts w:ascii="Consolas" w:hAnsi="Consolas" w:eastAsia="Consolas" w:cs="Consolas"/>
          <w:noProof w:val="0"/>
          <w:sz w:val="24"/>
          <w:szCs w:val="24"/>
          <w:lang w:val="es-ES"/>
        </w:rPr>
        <w:t>service</w:t>
      </w:r>
      <w:r w:rsidRPr="04467E40" w:rsidR="7800E5CA">
        <w:rPr>
          <w:rFonts w:ascii="Aptos" w:hAnsi="Aptos" w:eastAsia="Aptos" w:cs="Aptos"/>
          <w:noProof w:val="0"/>
          <w:sz w:val="24"/>
          <w:szCs w:val="24"/>
          <w:lang w:val="es-ES"/>
        </w:rPr>
        <w:t xml:space="preserve">, </w:t>
      </w:r>
      <w:r w:rsidRPr="04467E40" w:rsidR="7800E5CA">
        <w:rPr>
          <w:rFonts w:ascii="Consolas" w:hAnsi="Consolas" w:eastAsia="Consolas" w:cs="Consolas"/>
          <w:noProof w:val="0"/>
          <w:sz w:val="24"/>
          <w:szCs w:val="24"/>
          <w:lang w:val="es-ES"/>
        </w:rPr>
        <w:t>shutdown</w:t>
      </w:r>
      <w:r w:rsidRPr="04467E40" w:rsidR="7800E5CA">
        <w:rPr>
          <w:rFonts w:ascii="Aptos" w:hAnsi="Aptos" w:eastAsia="Aptos" w:cs="Aptos"/>
          <w:noProof w:val="0"/>
          <w:sz w:val="24"/>
          <w:szCs w:val="24"/>
          <w:lang w:val="es-ES"/>
        </w:rPr>
        <w:t xml:space="preserve">, y </w:t>
      </w:r>
      <w:r w:rsidRPr="04467E40" w:rsidR="7800E5CA">
        <w:rPr>
          <w:rFonts w:ascii="Consolas" w:hAnsi="Consolas" w:eastAsia="Consolas" w:cs="Consolas"/>
          <w:noProof w:val="0"/>
          <w:sz w:val="24"/>
          <w:szCs w:val="24"/>
          <w:lang w:val="es-ES"/>
        </w:rPr>
        <w:t>fsck</w:t>
      </w:r>
      <w:r w:rsidRPr="04467E40" w:rsidR="7800E5CA">
        <w:rPr>
          <w:rFonts w:ascii="Aptos" w:hAnsi="Aptos" w:eastAsia="Aptos" w:cs="Aptos"/>
          <w:noProof w:val="0"/>
          <w:sz w:val="24"/>
          <w:szCs w:val="24"/>
          <w:lang w:val="es-ES"/>
        </w:rPr>
        <w:t>.</w:t>
      </w:r>
    </w:p>
    <w:p w:rsidR="7800E5CA" w:rsidP="04467E40" w:rsidRDefault="7800E5CA" w14:paraId="6F4641F3" w14:textId="1453F4DB">
      <w:pPr>
        <w:pStyle w:val="Heading3"/>
        <w:spacing w:before="281" w:beforeAutospacing="off" w:after="281" w:afterAutospacing="off"/>
      </w:pPr>
      <w:r w:rsidRPr="04467E40" w:rsidR="7800E5CA">
        <w:rPr>
          <w:rFonts w:ascii="Aptos" w:hAnsi="Aptos" w:eastAsia="Aptos" w:cs="Aptos"/>
          <w:b w:val="1"/>
          <w:bCs w:val="1"/>
          <w:noProof w:val="0"/>
          <w:sz w:val="28"/>
          <w:szCs w:val="28"/>
          <w:lang w:val="es-ES"/>
        </w:rPr>
        <w:t>e) /usr/share</w:t>
      </w:r>
    </w:p>
    <w:p w:rsidR="7800E5CA" w:rsidP="04467E40" w:rsidRDefault="7800E5CA" w14:paraId="6ADE9D79" w14:textId="195E85B9">
      <w:pPr>
        <w:spacing w:before="240" w:beforeAutospacing="off" w:after="240" w:afterAutospacing="off"/>
      </w:pPr>
      <w:r w:rsidRPr="04467E40" w:rsidR="7800E5CA">
        <w:rPr>
          <w:rFonts w:ascii="Aptos" w:hAnsi="Aptos" w:eastAsia="Aptos" w:cs="Aptos"/>
          <w:noProof w:val="0"/>
          <w:sz w:val="24"/>
          <w:szCs w:val="24"/>
          <w:lang w:val="es-ES"/>
        </w:rPr>
        <w:t>Contiene datos compartidos y arquitectura-independiente, como documentación, archivos de configuración y otros datos. Estos datos son utilizados por los programas en /usr/bin y /usr/sbin.</w:t>
      </w:r>
    </w:p>
    <w:p w:rsidR="7800E5CA" w:rsidP="04467E40" w:rsidRDefault="7800E5CA" w14:paraId="633A6873" w14:textId="0746BB7C">
      <w:pPr>
        <w:spacing w:before="240" w:beforeAutospacing="off" w:after="240" w:afterAutospacing="off"/>
      </w:pPr>
      <w:r w:rsidRPr="04467E40" w:rsidR="7800E5CA">
        <w:rPr>
          <w:rFonts w:ascii="Aptos" w:hAnsi="Aptos" w:eastAsia="Aptos" w:cs="Aptos"/>
          <w:noProof w:val="0"/>
          <w:sz w:val="24"/>
          <w:szCs w:val="24"/>
          <w:lang w:val="es-ES"/>
        </w:rPr>
        <w:t>/usr/share puede incluir subdirectorios como /usr/share/doc, /usr/share/man, y /usr/share/icons.</w:t>
      </w:r>
    </w:p>
    <w:p w:rsidR="04467E40" w:rsidRDefault="04467E40" w14:paraId="3DF5E2CA" w14:textId="3EE7FC01"/>
    <w:p w:rsidR="7800E5CA" w:rsidRDefault="7800E5CA" w14:paraId="33E8C8AA" w14:textId="2D0910EA">
      <w:r w:rsidR="7800E5CA">
        <w:rPr/>
        <w:t>4.30</w:t>
      </w:r>
    </w:p>
    <w:p w:rsidR="7800E5CA" w:rsidP="04467E40" w:rsidRDefault="7800E5CA" w14:paraId="66AEDB13" w14:textId="1A4947B1">
      <w:pPr>
        <w:spacing w:before="240" w:beforeAutospacing="off" w:after="240" w:afterAutospacing="off"/>
      </w:pPr>
      <w:r w:rsidRPr="04467E40" w:rsidR="7800E5CA">
        <w:rPr>
          <w:rFonts w:ascii="Aptos" w:hAnsi="Aptos" w:eastAsia="Aptos" w:cs="Aptos"/>
          <w:noProof w:val="0"/>
          <w:sz w:val="24"/>
          <w:szCs w:val="24"/>
          <w:lang w:val="es-ES"/>
        </w:rPr>
        <w:t xml:space="preserve">En el fichero </w:t>
      </w:r>
      <w:r w:rsidRPr="04467E40" w:rsidR="7800E5CA">
        <w:rPr>
          <w:rFonts w:ascii="Consolas" w:hAnsi="Consolas" w:eastAsia="Consolas" w:cs="Consolas"/>
          <w:noProof w:val="0"/>
          <w:sz w:val="24"/>
          <w:szCs w:val="24"/>
          <w:lang w:val="es-ES"/>
        </w:rPr>
        <w:t>/proc/filesystems</w:t>
      </w:r>
      <w:r w:rsidRPr="04467E40" w:rsidR="7800E5CA">
        <w:rPr>
          <w:rFonts w:ascii="Aptos" w:hAnsi="Aptos" w:eastAsia="Aptos" w:cs="Aptos"/>
          <w:noProof w:val="0"/>
          <w:sz w:val="24"/>
          <w:szCs w:val="24"/>
          <w:lang w:val="es-ES"/>
        </w:rPr>
        <w:t xml:space="preserve"> se pueden encontrar los nombres de los sistemas de ficheros que el núcleo de Linux reconoce actualmente. Las versiones de ext que aparecen en él son:</w:t>
      </w:r>
    </w:p>
    <w:p w:rsidR="7800E5CA" w:rsidP="04467E40" w:rsidRDefault="7800E5CA" w14:paraId="725C1111" w14:textId="07D49131">
      <w:pPr>
        <w:pStyle w:val="ListParagraph"/>
        <w:numPr>
          <w:ilvl w:val="0"/>
          <w:numId w:val="3"/>
        </w:numPr>
        <w:spacing w:before="240" w:beforeAutospacing="off" w:after="240" w:afterAutospacing="off"/>
        <w:rPr>
          <w:rFonts w:ascii="Aptos" w:hAnsi="Aptos" w:eastAsia="Aptos" w:cs="Aptos"/>
          <w:b w:val="1"/>
          <w:bCs w:val="1"/>
          <w:noProof w:val="0"/>
          <w:sz w:val="24"/>
          <w:szCs w:val="24"/>
          <w:lang w:val="es-ES"/>
        </w:rPr>
      </w:pPr>
      <w:r w:rsidRPr="04467E40" w:rsidR="7800E5CA">
        <w:rPr>
          <w:rFonts w:ascii="Aptos" w:hAnsi="Aptos" w:eastAsia="Aptos" w:cs="Aptos"/>
          <w:b w:val="1"/>
          <w:bCs w:val="1"/>
          <w:noProof w:val="0"/>
          <w:sz w:val="24"/>
          <w:szCs w:val="24"/>
          <w:lang w:val="es-ES"/>
        </w:rPr>
        <w:t>ext2</w:t>
      </w:r>
    </w:p>
    <w:p w:rsidR="7800E5CA" w:rsidP="04467E40" w:rsidRDefault="7800E5CA" w14:paraId="3E193164" w14:textId="30666911">
      <w:pPr>
        <w:pStyle w:val="ListParagraph"/>
        <w:numPr>
          <w:ilvl w:val="0"/>
          <w:numId w:val="3"/>
        </w:numPr>
        <w:spacing w:before="240" w:beforeAutospacing="off" w:after="240" w:afterAutospacing="off"/>
        <w:rPr>
          <w:rFonts w:ascii="Aptos" w:hAnsi="Aptos" w:eastAsia="Aptos" w:cs="Aptos"/>
          <w:b w:val="1"/>
          <w:bCs w:val="1"/>
          <w:noProof w:val="0"/>
          <w:sz w:val="24"/>
          <w:szCs w:val="24"/>
          <w:lang w:val="es-ES"/>
        </w:rPr>
      </w:pPr>
      <w:r w:rsidRPr="04467E40" w:rsidR="7800E5CA">
        <w:rPr>
          <w:rFonts w:ascii="Aptos" w:hAnsi="Aptos" w:eastAsia="Aptos" w:cs="Aptos"/>
          <w:b w:val="1"/>
          <w:bCs w:val="1"/>
          <w:noProof w:val="0"/>
          <w:sz w:val="24"/>
          <w:szCs w:val="24"/>
          <w:lang w:val="es-ES"/>
        </w:rPr>
        <w:t>ext3</w:t>
      </w:r>
    </w:p>
    <w:p w:rsidR="7800E5CA" w:rsidP="04467E40" w:rsidRDefault="7800E5CA" w14:paraId="14C1662B" w14:textId="5EF2D216">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04467E40" w:rsidR="7800E5CA">
        <w:rPr>
          <w:rFonts w:ascii="Aptos" w:hAnsi="Aptos" w:eastAsia="Aptos" w:cs="Aptos"/>
          <w:b w:val="1"/>
          <w:bCs w:val="1"/>
          <w:noProof w:val="0"/>
          <w:sz w:val="24"/>
          <w:szCs w:val="24"/>
          <w:lang w:val="es-ES"/>
        </w:rPr>
        <w:t>ext4</w:t>
      </w:r>
    </w:p>
    <w:p w:rsidR="04467E40" w:rsidP="04467E40" w:rsidRDefault="04467E40" w14:paraId="185B65A8" w14:textId="059581DF">
      <w:pPr>
        <w:pStyle w:val="Normal"/>
      </w:pPr>
    </w:p>
    <w:p w:rsidR="7800E5CA" w:rsidRDefault="7800E5CA" w14:paraId="1B958B01" w14:textId="0AC2E27E">
      <w:r w:rsidR="7800E5CA">
        <w:rPr/>
        <w:t>4.31</w:t>
      </w:r>
    </w:p>
    <w:p w:rsidR="7800E5CA" w:rsidP="04467E40" w:rsidRDefault="7800E5CA" w14:paraId="7176871F" w14:textId="4FA2CC79">
      <w:pPr>
        <w:spacing w:before="240" w:beforeAutospacing="off" w:after="240" w:afterAutospacing="off"/>
      </w:pPr>
      <w:r w:rsidRPr="04467E40" w:rsidR="7800E5CA">
        <w:rPr>
          <w:rFonts w:ascii="Aptos" w:hAnsi="Aptos" w:eastAsia="Aptos" w:cs="Aptos"/>
          <w:noProof w:val="0"/>
          <w:sz w:val="24"/>
          <w:szCs w:val="24"/>
          <w:lang w:val="es-ES"/>
        </w:rPr>
        <w:t>Las versiones de ext y su capacidad transaccional son las siguientes:</w:t>
      </w:r>
    </w:p>
    <w:p w:rsidR="7800E5CA" w:rsidP="04467E40" w:rsidRDefault="7800E5CA" w14:paraId="771E812F" w14:textId="692BCAAC">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04467E40" w:rsidR="7800E5CA">
        <w:rPr>
          <w:rFonts w:ascii="Aptos" w:hAnsi="Aptos" w:eastAsia="Aptos" w:cs="Aptos"/>
          <w:b w:val="1"/>
          <w:bCs w:val="1"/>
          <w:noProof w:val="0"/>
          <w:sz w:val="24"/>
          <w:szCs w:val="24"/>
          <w:lang w:val="es-ES"/>
        </w:rPr>
        <w:t>ext2</w:t>
      </w:r>
      <w:r w:rsidRPr="04467E40" w:rsidR="7800E5CA">
        <w:rPr>
          <w:rFonts w:ascii="Aptos" w:hAnsi="Aptos" w:eastAsia="Aptos" w:cs="Aptos"/>
          <w:noProof w:val="0"/>
          <w:sz w:val="24"/>
          <w:szCs w:val="24"/>
          <w:lang w:val="es-ES"/>
        </w:rPr>
        <w:t>: No es transaccional.</w:t>
      </w:r>
    </w:p>
    <w:p w:rsidR="7800E5CA" w:rsidP="04467E40" w:rsidRDefault="7800E5CA" w14:paraId="165A2EF4" w14:textId="706FF3F5">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04467E40" w:rsidR="7800E5CA">
        <w:rPr>
          <w:rFonts w:ascii="Aptos" w:hAnsi="Aptos" w:eastAsia="Aptos" w:cs="Aptos"/>
          <w:b w:val="1"/>
          <w:bCs w:val="1"/>
          <w:noProof w:val="0"/>
          <w:sz w:val="24"/>
          <w:szCs w:val="24"/>
          <w:lang w:val="es-ES"/>
        </w:rPr>
        <w:t>ext3</w:t>
      </w:r>
      <w:r w:rsidRPr="04467E40" w:rsidR="7800E5CA">
        <w:rPr>
          <w:rFonts w:ascii="Aptos" w:hAnsi="Aptos" w:eastAsia="Aptos" w:cs="Aptos"/>
          <w:noProof w:val="0"/>
          <w:sz w:val="24"/>
          <w:szCs w:val="24"/>
          <w:lang w:val="es-ES"/>
        </w:rPr>
        <w:t>: Es una versión transaccional de ext2, ya que incluye journaling.</w:t>
      </w:r>
    </w:p>
    <w:p w:rsidR="7800E5CA" w:rsidP="04467E40" w:rsidRDefault="7800E5CA" w14:paraId="53749F58" w14:textId="455EBA8D">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04467E40" w:rsidR="7800E5CA">
        <w:rPr>
          <w:rFonts w:ascii="Aptos" w:hAnsi="Aptos" w:eastAsia="Aptos" w:cs="Aptos"/>
          <w:b w:val="1"/>
          <w:bCs w:val="1"/>
          <w:noProof w:val="0"/>
          <w:sz w:val="24"/>
          <w:szCs w:val="24"/>
          <w:lang w:val="es-ES"/>
        </w:rPr>
        <w:t>ext4</w:t>
      </w:r>
      <w:r w:rsidRPr="04467E40" w:rsidR="7800E5CA">
        <w:rPr>
          <w:rFonts w:ascii="Aptos" w:hAnsi="Aptos" w:eastAsia="Aptos" w:cs="Aptos"/>
          <w:noProof w:val="0"/>
          <w:sz w:val="24"/>
          <w:szCs w:val="24"/>
          <w:lang w:val="es-ES"/>
        </w:rPr>
        <w:t>: También es transaccional y mejora el rendimiento y la fiabilidad respecto a ext3</w:t>
      </w:r>
    </w:p>
    <w:p w:rsidR="04467E40" w:rsidP="04467E40" w:rsidRDefault="04467E40" w14:paraId="735FCDDC" w14:textId="24081728">
      <w:pPr>
        <w:pStyle w:val="Normal"/>
      </w:pPr>
    </w:p>
    <w:p w:rsidR="7800E5CA" w:rsidRDefault="7800E5CA" w14:paraId="23C502DC" w14:textId="7AA46596">
      <w:r w:rsidR="7800E5CA">
        <w:rPr/>
        <w:t>4.32</w:t>
      </w:r>
    </w:p>
    <w:p w:rsidR="7800E5CA" w:rsidP="04467E40" w:rsidRDefault="7800E5CA" w14:paraId="2BDE86DC" w14:textId="08A0B5F8">
      <w:pPr>
        <w:pStyle w:val="Normal"/>
      </w:pPr>
      <w:r w:rsidR="7800E5CA">
        <w:drawing>
          <wp:inline wp14:editId="2A560F33" wp14:anchorId="5F0A5326">
            <wp:extent cx="5115638" cy="4544059"/>
            <wp:effectExtent l="0" t="0" r="0" b="0"/>
            <wp:docPr id="2043994952" name="" title=""/>
            <wp:cNvGraphicFramePr>
              <a:graphicFrameLocks noChangeAspect="1"/>
            </wp:cNvGraphicFramePr>
            <a:graphic>
              <a:graphicData uri="http://schemas.openxmlformats.org/drawingml/2006/picture">
                <pic:pic>
                  <pic:nvPicPr>
                    <pic:cNvPr id="0" name=""/>
                    <pic:cNvPicPr/>
                  </pic:nvPicPr>
                  <pic:blipFill>
                    <a:blip r:embed="R51c8b03d4aaf4a64">
                      <a:extLst>
                        <a:ext xmlns:a="http://schemas.openxmlformats.org/drawingml/2006/main" uri="{28A0092B-C50C-407E-A947-70E740481C1C}">
                          <a14:useLocalDpi val="0"/>
                        </a:ext>
                      </a:extLst>
                    </a:blip>
                    <a:stretch>
                      <a:fillRect/>
                    </a:stretch>
                  </pic:blipFill>
                  <pic:spPr>
                    <a:xfrm>
                      <a:off x="0" y="0"/>
                      <a:ext cx="5115638" cy="4544059"/>
                    </a:xfrm>
                    <a:prstGeom prst="rect">
                      <a:avLst/>
                    </a:prstGeom>
                  </pic:spPr>
                </pic:pic>
              </a:graphicData>
            </a:graphic>
          </wp:inline>
        </w:drawing>
      </w:r>
    </w:p>
    <w:p w:rsidR="04467E40" w:rsidP="04467E40" w:rsidRDefault="04467E40" w14:paraId="18302322" w14:textId="696CB48B">
      <w:pPr>
        <w:pStyle w:val="Normal"/>
      </w:pPr>
    </w:p>
    <w:p w:rsidR="7885462D" w:rsidP="04467E40" w:rsidRDefault="7885462D" w14:paraId="276E2534" w14:textId="354CA512">
      <w:pPr>
        <w:pStyle w:val="Normal"/>
      </w:pPr>
      <w:r w:rsidR="7885462D">
        <w:rPr/>
        <w:t>4.33</w:t>
      </w:r>
    </w:p>
    <w:p w:rsidR="3D0C5033" w:rsidP="04467E40" w:rsidRDefault="3D0C5033" w14:paraId="5A858A99" w14:textId="2977510A">
      <w:pPr>
        <w:pStyle w:val="Normal"/>
      </w:pPr>
      <w:r w:rsidR="3D0C5033">
        <w:drawing>
          <wp:inline wp14:editId="6EB2DEA0" wp14:anchorId="3A01D9D4">
            <wp:extent cx="5172798" cy="1619476"/>
            <wp:effectExtent l="0" t="0" r="0" b="0"/>
            <wp:docPr id="182426963" name="" title=""/>
            <wp:cNvGraphicFramePr>
              <a:graphicFrameLocks noChangeAspect="1"/>
            </wp:cNvGraphicFramePr>
            <a:graphic>
              <a:graphicData uri="http://schemas.openxmlformats.org/drawingml/2006/picture">
                <pic:pic>
                  <pic:nvPicPr>
                    <pic:cNvPr id="0" name=""/>
                    <pic:cNvPicPr/>
                  </pic:nvPicPr>
                  <pic:blipFill>
                    <a:blip r:embed="Rcfdcd150f3734d7c">
                      <a:extLst>
                        <a:ext xmlns:a="http://schemas.openxmlformats.org/drawingml/2006/main" uri="{28A0092B-C50C-407E-A947-70E740481C1C}">
                          <a14:useLocalDpi val="0"/>
                        </a:ext>
                      </a:extLst>
                    </a:blip>
                    <a:stretch>
                      <a:fillRect/>
                    </a:stretch>
                  </pic:blipFill>
                  <pic:spPr>
                    <a:xfrm>
                      <a:off x="0" y="0"/>
                      <a:ext cx="5172798" cy="1619476"/>
                    </a:xfrm>
                    <a:prstGeom prst="rect">
                      <a:avLst/>
                    </a:prstGeom>
                  </pic:spPr>
                </pic:pic>
              </a:graphicData>
            </a:graphic>
          </wp:inline>
        </w:drawing>
      </w:r>
    </w:p>
    <w:p w:rsidR="04467E40" w:rsidP="04467E40" w:rsidRDefault="04467E40" w14:paraId="21C74F20" w14:textId="05B35489">
      <w:pPr>
        <w:pStyle w:val="Normal"/>
      </w:pPr>
    </w:p>
    <w:p w:rsidR="04467E40" w:rsidP="04467E40" w:rsidRDefault="04467E40" w14:paraId="57E912A8" w14:textId="16B7E6A2">
      <w:pPr>
        <w:pStyle w:val="Normal"/>
      </w:pPr>
    </w:p>
    <w:p w:rsidR="7885462D" w:rsidP="04467E40" w:rsidRDefault="7885462D" w14:paraId="7CC1CDE2" w14:textId="727327F5">
      <w:pPr>
        <w:pStyle w:val="Normal"/>
      </w:pPr>
      <w:r w:rsidR="7885462D">
        <w:rPr/>
        <w:t>4.34</w:t>
      </w:r>
    </w:p>
    <w:p w:rsidR="4BF0DE5D" w:rsidP="04467E40" w:rsidRDefault="4BF0DE5D" w14:paraId="6BED9591" w14:textId="7B5B45EA">
      <w:pPr>
        <w:pStyle w:val="Normal"/>
      </w:pPr>
      <w:r w:rsidR="4BF0DE5D">
        <w:rPr/>
        <w:t xml:space="preserve">a) </w:t>
      </w:r>
      <w:r w:rsidR="4BF0DE5D">
        <w:drawing>
          <wp:inline wp14:editId="07BCF880" wp14:anchorId="46212E69">
            <wp:extent cx="5724524" cy="3495675"/>
            <wp:effectExtent l="0" t="0" r="0" b="0"/>
            <wp:docPr id="249252310" name="" title=""/>
            <wp:cNvGraphicFramePr>
              <a:graphicFrameLocks noChangeAspect="1"/>
            </wp:cNvGraphicFramePr>
            <a:graphic>
              <a:graphicData uri="http://schemas.openxmlformats.org/drawingml/2006/picture">
                <pic:pic>
                  <pic:nvPicPr>
                    <pic:cNvPr id="0" name=""/>
                    <pic:cNvPicPr/>
                  </pic:nvPicPr>
                  <pic:blipFill>
                    <a:blip r:embed="R3c8dca7520c14dd6">
                      <a:extLst>
                        <a:ext xmlns:a="http://schemas.openxmlformats.org/drawingml/2006/main" uri="{28A0092B-C50C-407E-A947-70E740481C1C}">
                          <a14:useLocalDpi val="0"/>
                        </a:ext>
                      </a:extLst>
                    </a:blip>
                    <a:stretch>
                      <a:fillRect/>
                    </a:stretch>
                  </pic:blipFill>
                  <pic:spPr>
                    <a:xfrm>
                      <a:off x="0" y="0"/>
                      <a:ext cx="5724524" cy="3495675"/>
                    </a:xfrm>
                    <a:prstGeom prst="rect">
                      <a:avLst/>
                    </a:prstGeom>
                  </pic:spPr>
                </pic:pic>
              </a:graphicData>
            </a:graphic>
          </wp:inline>
        </w:drawing>
      </w:r>
    </w:p>
    <w:p w:rsidR="4BF0DE5D" w:rsidP="04467E40" w:rsidRDefault="4BF0DE5D" w14:paraId="063FD13D" w14:textId="191DB9DB">
      <w:pPr>
        <w:pStyle w:val="Normal"/>
      </w:pPr>
      <w:r w:rsidR="4BF0DE5D">
        <w:rPr/>
        <w:t>b)</w:t>
      </w:r>
      <w:r w:rsidR="4BF0DE5D">
        <w:drawing>
          <wp:inline wp14:editId="0E666E67" wp14:anchorId="1B352C94">
            <wp:extent cx="1238423" cy="371527"/>
            <wp:effectExtent l="0" t="0" r="0" b="0"/>
            <wp:docPr id="710202958" name="" title=""/>
            <wp:cNvGraphicFramePr>
              <a:graphicFrameLocks noChangeAspect="1"/>
            </wp:cNvGraphicFramePr>
            <a:graphic>
              <a:graphicData uri="http://schemas.openxmlformats.org/drawingml/2006/picture">
                <pic:pic>
                  <pic:nvPicPr>
                    <pic:cNvPr id="0" name=""/>
                    <pic:cNvPicPr/>
                  </pic:nvPicPr>
                  <pic:blipFill>
                    <a:blip r:embed="Rcaf465af2d134f0d">
                      <a:extLst>
                        <a:ext xmlns:a="http://schemas.openxmlformats.org/drawingml/2006/main" uri="{28A0092B-C50C-407E-A947-70E740481C1C}">
                          <a14:useLocalDpi val="0"/>
                        </a:ext>
                      </a:extLst>
                    </a:blip>
                    <a:stretch>
                      <a:fillRect/>
                    </a:stretch>
                  </pic:blipFill>
                  <pic:spPr>
                    <a:xfrm>
                      <a:off x="0" y="0"/>
                      <a:ext cx="1238423" cy="371527"/>
                    </a:xfrm>
                    <a:prstGeom prst="rect">
                      <a:avLst/>
                    </a:prstGeom>
                  </pic:spPr>
                </pic:pic>
              </a:graphicData>
            </a:graphic>
          </wp:inline>
        </w:drawing>
      </w:r>
    </w:p>
    <w:p w:rsidR="4BF0DE5D" w:rsidP="04467E40" w:rsidRDefault="4BF0DE5D" w14:paraId="1FCC2396" w14:textId="6F5563C0">
      <w:pPr>
        <w:pStyle w:val="Normal"/>
      </w:pPr>
      <w:r w:rsidR="4BF0DE5D">
        <w:rPr/>
        <w:t>c)</w:t>
      </w:r>
      <w:r w:rsidR="43E0976E">
        <w:drawing>
          <wp:inline wp14:editId="754294AF" wp14:anchorId="384D9723">
            <wp:extent cx="5724524" cy="3429000"/>
            <wp:effectExtent l="0" t="0" r="0" b="0"/>
            <wp:docPr id="786298602" name="" title=""/>
            <wp:cNvGraphicFramePr>
              <a:graphicFrameLocks noChangeAspect="1"/>
            </wp:cNvGraphicFramePr>
            <a:graphic>
              <a:graphicData uri="http://schemas.openxmlformats.org/drawingml/2006/picture">
                <pic:pic>
                  <pic:nvPicPr>
                    <pic:cNvPr id="0" name=""/>
                    <pic:cNvPicPr/>
                  </pic:nvPicPr>
                  <pic:blipFill>
                    <a:blip r:embed="R988c73ca91d541b7">
                      <a:extLst>
                        <a:ext xmlns:a="http://schemas.openxmlformats.org/drawingml/2006/main" uri="{28A0092B-C50C-407E-A947-70E740481C1C}">
                          <a14:useLocalDpi val="0"/>
                        </a:ext>
                      </a:extLst>
                    </a:blip>
                    <a:stretch>
                      <a:fillRect/>
                    </a:stretch>
                  </pic:blipFill>
                  <pic:spPr>
                    <a:xfrm>
                      <a:off x="0" y="0"/>
                      <a:ext cx="5724524" cy="3429000"/>
                    </a:xfrm>
                    <a:prstGeom prst="rect">
                      <a:avLst/>
                    </a:prstGeom>
                  </pic:spPr>
                </pic:pic>
              </a:graphicData>
            </a:graphic>
          </wp:inline>
        </w:drawing>
      </w:r>
    </w:p>
    <w:p w:rsidR="501E10B1" w:rsidP="04467E40" w:rsidRDefault="501E10B1" w14:paraId="21504E10" w14:textId="52D5EA18">
      <w:pPr>
        <w:pStyle w:val="Normal"/>
      </w:pPr>
      <w:r w:rsidR="501E10B1">
        <w:rPr/>
        <w:t xml:space="preserve">4.35 </w:t>
      </w:r>
    </w:p>
    <w:p w:rsidR="04467E40" w:rsidP="04467E40" w:rsidRDefault="04467E40" w14:paraId="73E209E0" w14:textId="55E73E0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9d35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ce4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a8f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64b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55331"/>
    <w:rsid w:val="04467E40"/>
    <w:rsid w:val="057951AB"/>
    <w:rsid w:val="06145E2D"/>
    <w:rsid w:val="118826DD"/>
    <w:rsid w:val="21255331"/>
    <w:rsid w:val="243487BD"/>
    <w:rsid w:val="3D0C5033"/>
    <w:rsid w:val="3D69AC9A"/>
    <w:rsid w:val="43E0976E"/>
    <w:rsid w:val="442B902D"/>
    <w:rsid w:val="47C8851E"/>
    <w:rsid w:val="4BF0DE5D"/>
    <w:rsid w:val="501E10B1"/>
    <w:rsid w:val="6B93B4A0"/>
    <w:rsid w:val="70FE8A05"/>
    <w:rsid w:val="7800E5CA"/>
    <w:rsid w:val="7885462D"/>
    <w:rsid w:val="7CBC5D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5331"/>
  <w15:chartTrackingRefBased/>
  <w15:docId w15:val="{53365DFA-443D-4487-A3EE-7C466C7C74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4467E40"/>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04467E4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c8b03d4aaf4a64" /><Relationship Type="http://schemas.openxmlformats.org/officeDocument/2006/relationships/image" Target="/media/image2.png" Id="Rcfdcd150f3734d7c" /><Relationship Type="http://schemas.openxmlformats.org/officeDocument/2006/relationships/image" Target="/media/image3.png" Id="R3c8dca7520c14dd6" /><Relationship Type="http://schemas.openxmlformats.org/officeDocument/2006/relationships/image" Target="/media/image4.png" Id="Rcaf465af2d134f0d" /><Relationship Type="http://schemas.openxmlformats.org/officeDocument/2006/relationships/image" Target="/media/image5.png" Id="R988c73ca91d541b7" /><Relationship Type="http://schemas.openxmlformats.org/officeDocument/2006/relationships/numbering" Target="numbering.xml" Id="R240798fda6a146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2025-02-10T15:58:51.3379061Z</dcterms:created>
  <dcterms:modified xsi:type="dcterms:W3CDTF">2025-02-10T16:16:48.2100635Z</dcterms:modified>
  <dc:creator>Lucas Delgado</dc:creator>
  <lastModifiedBy>Lucas Delgado</lastModifiedBy>
</coreProperties>
</file>