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09D" w:rsidRDefault="00000000">
      <w:pPr>
        <w:spacing w:after="156"/>
        <w:ind w:left="2806"/>
      </w:pPr>
      <w:r>
        <w:rPr>
          <w:rFonts w:ascii="Arial" w:eastAsia="Arial" w:hAnsi="Arial" w:cs="Arial"/>
          <w:b/>
          <w:color w:val="111111"/>
          <w:sz w:val="40"/>
        </w:rPr>
        <w:t>Prueba de Caja Negra</w:t>
      </w:r>
    </w:p>
    <w:p w:rsidR="0063609D" w:rsidRDefault="00000000">
      <w:pPr>
        <w:spacing w:after="1933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“Reinas ESPE”</w:t>
      </w:r>
    </w:p>
    <w:p w:rsidR="0063609D" w:rsidRDefault="00000000">
      <w:pPr>
        <w:spacing w:after="83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Integrantes: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Luca De Veintemilla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Dylan Hernández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Juan F. Reyes</w:t>
      </w:r>
    </w:p>
    <w:p w:rsidR="0063609D" w:rsidRDefault="00000000">
      <w:pPr>
        <w:spacing w:after="4184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Kevin Vargas</w:t>
      </w:r>
    </w:p>
    <w:p w:rsidR="0063609D" w:rsidRDefault="00000000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  <w:r>
        <w:rPr>
          <w:rFonts w:ascii="Arial" w:eastAsia="Arial" w:hAnsi="Arial" w:cs="Arial"/>
          <w:color w:val="111111"/>
          <w:sz w:val="24"/>
        </w:rPr>
        <w:t>Fecha: 2024-02-15</w:t>
      </w:r>
    </w:p>
    <w:p w:rsidR="008B2402" w:rsidRDefault="008B2402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</w:p>
    <w:p w:rsidR="008B2402" w:rsidRDefault="008B2402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</w:p>
    <w:p w:rsidR="008B2402" w:rsidRDefault="008B2402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</w:p>
    <w:p w:rsidR="008B2402" w:rsidRDefault="008B2402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</w:p>
    <w:p w:rsidR="008B2402" w:rsidRDefault="008B2402">
      <w:pPr>
        <w:spacing w:after="282" w:line="265" w:lineRule="auto"/>
        <w:ind w:left="834" w:hanging="10"/>
        <w:jc w:val="center"/>
      </w:pPr>
    </w:p>
    <w:p w:rsidR="0063609D" w:rsidRDefault="00000000">
      <w:pPr>
        <w:spacing w:after="288"/>
        <w:ind w:left="10" w:right="2360" w:hanging="10"/>
        <w:jc w:val="right"/>
      </w:pPr>
      <w:r>
        <w:rPr>
          <w:rFonts w:ascii="Arial" w:eastAsia="Arial" w:hAnsi="Arial" w:cs="Arial"/>
          <w:b/>
          <w:color w:val="111111"/>
          <w:sz w:val="24"/>
        </w:rPr>
        <w:lastRenderedPageBreak/>
        <w:t xml:space="preserve">1. Pruebas </w:t>
      </w:r>
      <w:proofErr w:type="spellStart"/>
      <w:r>
        <w:rPr>
          <w:rFonts w:ascii="Arial" w:eastAsia="Arial" w:hAnsi="Arial" w:cs="Arial"/>
          <w:b/>
          <w:color w:val="111111"/>
          <w:sz w:val="24"/>
        </w:rPr>
        <w:t>Login</w:t>
      </w:r>
      <w:proofErr w:type="spellEnd"/>
      <w:r>
        <w:rPr>
          <w:rFonts w:ascii="Arial" w:eastAsia="Arial" w:hAnsi="Arial" w:cs="Arial"/>
          <w:b/>
          <w:color w:val="111111"/>
          <w:sz w:val="24"/>
        </w:rPr>
        <w:t xml:space="preserve"> REQ-001 REQ-002</w:t>
      </w:r>
    </w:p>
    <w:p w:rsidR="0063609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11111"/>
          <w:sz w:val="24"/>
        </w:rPr>
        <w:t>REQ-001 Inicio Sesión</w:t>
      </w:r>
    </w:p>
    <w:tbl>
      <w:tblPr>
        <w:tblStyle w:val="TableGrid"/>
        <w:tblW w:w="9000" w:type="dxa"/>
        <w:tblInd w:w="10" w:type="dxa"/>
        <w:tblCellMar>
          <w:top w:w="161" w:type="dxa"/>
          <w:left w:w="9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200"/>
        <w:gridCol w:w="2460"/>
        <w:gridCol w:w="1740"/>
        <w:gridCol w:w="1800"/>
        <w:gridCol w:w="1800"/>
      </w:tblGrid>
      <w:tr w:rsidR="0063609D">
        <w:trPr>
          <w:trHeight w:val="7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Caso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Entradas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Valores de prueba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Acción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Salida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Esperada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4"/>
              </w:rPr>
              <w:t>Resultado Obtenido</w:t>
            </w:r>
          </w:p>
        </w:tc>
      </w:tr>
      <w:tr w:rsidR="0063609D">
        <w:trPr>
          <w:trHeight w:val="13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Inválido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(Juez)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Juez1 + Vacío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Mensaje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Ingreso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No encontrado</w:t>
            </w:r>
          </w:p>
        </w:tc>
      </w:tr>
      <w:tr w:rsidR="0063609D">
        <w:trPr>
          <w:trHeight w:val="13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Inválido +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Contraseña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Incorrecta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Mensaje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Ingreso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No encontrado</w:t>
            </w:r>
          </w:p>
        </w:tc>
      </w:tr>
      <w:tr w:rsidR="0063609D">
        <w:trPr>
          <w:trHeight w:val="16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Válido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(Juez) Juez 1 +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Contraseña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Incorrecta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Mensaje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Error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Ingreso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o Contraseña incorrectos</w:t>
            </w:r>
          </w:p>
        </w:tc>
      </w:tr>
      <w:tr w:rsidR="0063609D">
        <w:trPr>
          <w:trHeight w:val="10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6"/>
              <w:jc w:val="both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válido (Juez)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+ Contraseña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Correcta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Entrada al sistema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Ingreso 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Interfaz de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Información</w:t>
            </w:r>
          </w:p>
        </w:tc>
      </w:tr>
      <w:tr w:rsidR="0063609D" w:rsidRPr="008B2402">
        <w:trPr>
          <w:trHeight w:val="10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válido</w:t>
            </w:r>
          </w:p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(Administrador) +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Contraseña Correcta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Entrada al sistema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Pr="008B2402" w:rsidRDefault="00000000">
            <w:pPr>
              <w:spacing w:after="0"/>
              <w:ind w:right="47"/>
              <w:jc w:val="both"/>
              <w:rPr>
                <w:lang w:val="pt-PT"/>
              </w:rPr>
            </w:pPr>
            <w:proofErr w:type="spellStart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>Ingreso</w:t>
            </w:r>
            <w:proofErr w:type="spellEnd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 xml:space="preserve"> a </w:t>
            </w:r>
            <w:proofErr w:type="spellStart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>Interfaz</w:t>
            </w:r>
            <w:proofErr w:type="spellEnd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 xml:space="preserve"> </w:t>
            </w:r>
            <w:proofErr w:type="spellStart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>Panel</w:t>
            </w:r>
            <w:proofErr w:type="spellEnd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 xml:space="preserve"> de </w:t>
            </w:r>
            <w:proofErr w:type="spellStart"/>
            <w:r w:rsidRPr="008B2402">
              <w:rPr>
                <w:rFonts w:ascii="Arial" w:eastAsia="Arial" w:hAnsi="Arial" w:cs="Arial"/>
                <w:color w:val="111111"/>
                <w:sz w:val="24"/>
                <w:lang w:val="pt-PT"/>
              </w:rPr>
              <w:t>Control</w:t>
            </w:r>
            <w:proofErr w:type="spellEnd"/>
          </w:p>
        </w:tc>
      </w:tr>
      <w:tr w:rsidR="0063609D">
        <w:trPr>
          <w:trHeight w:val="13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6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Usuario válido</w:t>
            </w:r>
          </w:p>
          <w:p w:rsidR="0063609D" w:rsidRDefault="00000000">
            <w:pPr>
              <w:spacing w:after="6"/>
            </w:pPr>
            <w:r>
              <w:rPr>
                <w:rFonts w:ascii="Arial" w:eastAsia="Arial" w:hAnsi="Arial" w:cs="Arial"/>
                <w:color w:val="111111"/>
                <w:sz w:val="24"/>
              </w:rPr>
              <w:t>(Notario) +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Contraseña Correcta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Iniciar</w:t>
            </w:r>
          </w:p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111111"/>
                <w:sz w:val="24"/>
              </w:rPr>
              <w:t>sesión ( 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Entrada al sistema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Ingreso a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Interfaz</w:t>
            </w:r>
          </w:p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color w:val="111111"/>
                <w:sz w:val="24"/>
              </w:rPr>
              <w:t>Votación en tiempo real</w:t>
            </w:r>
          </w:p>
        </w:tc>
      </w:tr>
    </w:tbl>
    <w:p w:rsidR="007D1BFD" w:rsidRDefault="007D1BFD">
      <w:pPr>
        <w:spacing w:after="288"/>
        <w:ind w:left="-5" w:hanging="10"/>
        <w:rPr>
          <w:rFonts w:ascii="Arial" w:eastAsia="Arial" w:hAnsi="Arial" w:cs="Arial"/>
          <w:b/>
          <w:color w:val="111111"/>
          <w:sz w:val="24"/>
        </w:rPr>
      </w:pPr>
    </w:p>
    <w:p w:rsidR="0063609D" w:rsidRDefault="00000000" w:rsidP="007D1BFD">
      <w:pPr>
        <w:spacing w:after="288"/>
        <w:ind w:left="-5" w:hanging="10"/>
        <w:jc w:val="center"/>
      </w:pPr>
      <w:r>
        <w:rPr>
          <w:rFonts w:ascii="Arial" w:eastAsia="Arial" w:hAnsi="Arial" w:cs="Arial"/>
          <w:b/>
          <w:color w:val="111111"/>
          <w:sz w:val="24"/>
        </w:rPr>
        <w:t>REQ-002 Entrada Pantalla Principal</w:t>
      </w:r>
    </w:p>
    <w:p w:rsidR="0063609D" w:rsidRDefault="00000000">
      <w:pPr>
        <w:spacing w:after="13"/>
        <w:ind w:left="-5" w:hanging="10"/>
      </w:pPr>
      <w:r>
        <w:rPr>
          <w:rFonts w:ascii="Arial" w:eastAsia="Arial" w:hAnsi="Arial" w:cs="Arial"/>
          <w:b/>
          <w:color w:val="111111"/>
          <w:sz w:val="24"/>
        </w:rPr>
        <w:t>Caso 1 Error de ingreso</w:t>
      </w:r>
    </w:p>
    <w:p w:rsidR="0063609D" w:rsidRDefault="00000000">
      <w:pPr>
        <w:spacing w:after="426"/>
        <w:ind w:left="30"/>
      </w:pPr>
      <w:r>
        <w:rPr>
          <w:noProof/>
        </w:rPr>
        <w:lastRenderedPageBreak/>
        <w:drawing>
          <wp:inline distT="0" distB="0" distL="0" distR="0">
            <wp:extent cx="3962400" cy="3105150"/>
            <wp:effectExtent l="0" t="0" r="0" b="0"/>
            <wp:docPr id="21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000000">
      <w:pPr>
        <w:pStyle w:val="Ttulo1"/>
        <w:ind w:left="-5"/>
      </w:pPr>
      <w:r>
        <w:t>Caso 2 Error de ingreso</w:t>
      </w:r>
    </w:p>
    <w:p w:rsidR="0063609D" w:rsidRDefault="00000000">
      <w:pPr>
        <w:spacing w:after="0"/>
        <w:ind w:left="30"/>
      </w:pPr>
      <w:r>
        <w:rPr>
          <w:noProof/>
        </w:rPr>
        <w:drawing>
          <wp:inline distT="0" distB="0" distL="0" distR="0">
            <wp:extent cx="4019550" cy="3038475"/>
            <wp:effectExtent l="0" t="0" r="0" b="0"/>
            <wp:docPr id="218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000000">
      <w:pPr>
        <w:pStyle w:val="Ttulo1"/>
        <w:spacing w:after="85"/>
        <w:ind w:left="-5"/>
      </w:pPr>
      <w:r>
        <w:lastRenderedPageBreak/>
        <w:t>Caso 3 Error de ingreso</w:t>
      </w:r>
    </w:p>
    <w:p w:rsidR="0063609D" w:rsidRDefault="00000000">
      <w:pPr>
        <w:spacing w:after="426"/>
        <w:ind w:left="30"/>
      </w:pPr>
      <w:r>
        <w:rPr>
          <w:noProof/>
        </w:rPr>
        <w:drawing>
          <wp:inline distT="0" distB="0" distL="0" distR="0">
            <wp:extent cx="3876675" cy="2914650"/>
            <wp:effectExtent l="0" t="0" r="0" b="0"/>
            <wp:docPr id="24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000000">
      <w:pPr>
        <w:pStyle w:val="Ttulo1"/>
        <w:spacing w:after="138"/>
        <w:ind w:left="-5"/>
      </w:pPr>
      <w:r>
        <w:t>Caso 4 Exitoso Carrusel de información Candidatas (Ingreso Juez)</w:t>
      </w:r>
    </w:p>
    <w:p w:rsidR="0063609D" w:rsidRDefault="00000000">
      <w:pPr>
        <w:spacing w:after="1031"/>
        <w:ind w:left="30" w:right="-138"/>
      </w:pPr>
      <w:r>
        <w:rPr>
          <w:noProof/>
        </w:rPr>
        <w:drawing>
          <wp:inline distT="0" distB="0" distL="0" distR="0">
            <wp:extent cx="5734050" cy="3057525"/>
            <wp:effectExtent l="0" t="0" r="0" b="0"/>
            <wp:docPr id="247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000000">
      <w:pPr>
        <w:pStyle w:val="Ttulo1"/>
        <w:ind w:left="-5"/>
      </w:pPr>
      <w:r>
        <w:lastRenderedPageBreak/>
        <w:t>Caso 5 Exitoso Panel de Administración (Ingreso Administrador)</w:t>
      </w:r>
    </w:p>
    <w:p w:rsidR="0063609D" w:rsidRDefault="00000000">
      <w:pPr>
        <w:spacing w:after="460"/>
        <w:ind w:left="30"/>
      </w:pPr>
      <w:r>
        <w:rPr>
          <w:noProof/>
        </w:rPr>
        <w:drawing>
          <wp:inline distT="0" distB="0" distL="0" distR="0">
            <wp:extent cx="4953000" cy="4505325"/>
            <wp:effectExtent l="0" t="0" r="0" b="0"/>
            <wp:docPr id="264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000000">
      <w:pPr>
        <w:pStyle w:val="Ttulo1"/>
        <w:spacing w:after="85"/>
        <w:ind w:left="-5"/>
      </w:pPr>
      <w:r>
        <w:t>Caso 6 Exitoso Tabla de Veedor (Ingreso Notario)</w:t>
      </w:r>
    </w:p>
    <w:p w:rsidR="0063609D" w:rsidRDefault="00000000">
      <w:pPr>
        <w:spacing w:after="0"/>
        <w:ind w:left="30" w:right="-138"/>
      </w:pPr>
      <w:r>
        <w:rPr>
          <w:noProof/>
        </w:rPr>
        <w:drawing>
          <wp:inline distT="0" distB="0" distL="0" distR="0">
            <wp:extent cx="5734050" cy="3086100"/>
            <wp:effectExtent l="0" t="0" r="0" b="0"/>
            <wp:docPr id="26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02" w:rsidRDefault="008B2402">
      <w:pPr>
        <w:spacing w:after="0"/>
        <w:ind w:left="30" w:right="-138"/>
      </w:pPr>
    </w:p>
    <w:sectPr w:rsidR="008B2402" w:rsidSect="007D1BFD">
      <w:pgSz w:w="11920" w:h="16840"/>
      <w:pgMar w:top="1450" w:right="1558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52A"/>
    <w:multiLevelType w:val="hybridMultilevel"/>
    <w:tmpl w:val="79F88AFA"/>
    <w:lvl w:ilvl="0" w:tplc="3AD8C7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AE0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6C1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A7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C9A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61A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AE3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EDE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E2E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E61D4"/>
    <w:multiLevelType w:val="hybridMultilevel"/>
    <w:tmpl w:val="ABFEE172"/>
    <w:lvl w:ilvl="0" w:tplc="61F8D26C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46750">
      <w:start w:val="1"/>
      <w:numFmt w:val="lowerLetter"/>
      <w:lvlText w:val="%2"/>
      <w:lvlJc w:val="left"/>
      <w:pPr>
        <w:ind w:left="381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E0236">
      <w:start w:val="1"/>
      <w:numFmt w:val="lowerRoman"/>
      <w:lvlText w:val="%3"/>
      <w:lvlJc w:val="left"/>
      <w:pPr>
        <w:ind w:left="453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A1EE4">
      <w:start w:val="1"/>
      <w:numFmt w:val="decimal"/>
      <w:lvlText w:val="%4"/>
      <w:lvlJc w:val="left"/>
      <w:pPr>
        <w:ind w:left="525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E466">
      <w:start w:val="1"/>
      <w:numFmt w:val="lowerLetter"/>
      <w:lvlText w:val="%5"/>
      <w:lvlJc w:val="left"/>
      <w:pPr>
        <w:ind w:left="597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8F80A">
      <w:start w:val="1"/>
      <w:numFmt w:val="lowerRoman"/>
      <w:lvlText w:val="%6"/>
      <w:lvlJc w:val="left"/>
      <w:pPr>
        <w:ind w:left="669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2F624">
      <w:start w:val="1"/>
      <w:numFmt w:val="decimal"/>
      <w:lvlText w:val="%7"/>
      <w:lvlJc w:val="left"/>
      <w:pPr>
        <w:ind w:left="741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A131A">
      <w:start w:val="1"/>
      <w:numFmt w:val="lowerLetter"/>
      <w:lvlText w:val="%8"/>
      <w:lvlJc w:val="left"/>
      <w:pPr>
        <w:ind w:left="813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E7F2C">
      <w:start w:val="1"/>
      <w:numFmt w:val="lowerRoman"/>
      <w:lvlText w:val="%9"/>
      <w:lvlJc w:val="left"/>
      <w:pPr>
        <w:ind w:left="885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2917302">
    <w:abstractNumId w:val="1"/>
  </w:num>
  <w:num w:numId="2" w16cid:durableId="45456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9D"/>
    <w:rsid w:val="0063609D"/>
    <w:rsid w:val="007D1BFD"/>
    <w:rsid w:val="008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9195"/>
  <w15:docId w15:val="{90744597-322D-4600-A296-3B9918E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G5_Caja_Negra_Reinas</dc:title>
  <dc:subject/>
  <dc:creator>Luca De Veintemilla</dc:creator>
  <cp:keywords/>
  <cp:lastModifiedBy>Luca De Veintemilla</cp:lastModifiedBy>
  <cp:revision>2</cp:revision>
  <dcterms:created xsi:type="dcterms:W3CDTF">2024-02-22T14:52:00Z</dcterms:created>
  <dcterms:modified xsi:type="dcterms:W3CDTF">2024-02-22T14:52:00Z</dcterms:modified>
</cp:coreProperties>
</file>