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2240" w:h="15840"/>
          <w:pgMar w:footer="270" w:top="0" w:bottom="460" w:left="320" w:right="440"/>
          <w:pgNumType w:start="1"/>
        </w:sectPr>
      </w:pPr>
    </w:p>
    <w:p>
      <w:pPr>
        <w:spacing w:before="188"/>
        <w:ind w:left="112" w:right="0" w:firstLine="0"/>
        <w:jc w:val="left"/>
        <w:rPr>
          <w:sz w:val="26"/>
        </w:rPr>
      </w:pPr>
      <w:r>
        <w:rPr/>
        <w:pict>
          <v:rect style="position:absolute;margin-left:0pt;margin-top:0pt;width:201.96pt;height:792pt;mso-position-horizontal-relative:page;mso-position-vertical-relative:page;z-index:-15790080" filled="true" fillcolor="#293d49" stroked="false">
            <v:fill type="solid"/>
            <w10:wrap type="none"/>
          </v:rect>
        </w:pict>
      </w:r>
      <w:r>
        <w:rPr>
          <w:color w:val="E1E8ED"/>
          <w:sz w:val="26"/>
        </w:rPr>
        <w:t>Contato</w:t>
      </w:r>
    </w:p>
    <w:p>
      <w:pPr>
        <w:pStyle w:val="BodyText"/>
        <w:spacing w:before="137"/>
        <w:ind w:left="112"/>
      </w:pPr>
      <w:r>
        <w:rPr>
          <w:color w:val="FFFFFF"/>
        </w:rPr>
        <w:t>São Paulo, SP.</w:t>
      </w:r>
    </w:p>
    <w:p>
      <w:pPr>
        <w:pStyle w:val="BodyText"/>
        <w:spacing w:before="11"/>
        <w:ind w:left="112"/>
      </w:pPr>
      <w:r>
        <w:rPr>
          <w:color w:val="FFFFFF"/>
        </w:rPr>
        <w:t>+55 11 941184446 </w:t>
      </w:r>
      <w:r>
        <w:rPr>
          <w:color w:val="A8B0B5"/>
        </w:rPr>
        <w:t>(Mobile)</w:t>
      </w:r>
    </w:p>
    <w:p>
      <w:pPr>
        <w:pStyle w:val="BodyText"/>
        <w:spacing w:before="10"/>
        <w:ind w:left="112"/>
      </w:pPr>
      <w:hyperlink r:id="rId6">
        <w:r>
          <w:rPr>
            <w:color w:val="FFFFFF"/>
          </w:rPr>
          <w:t>luca.campilongo@hotmail.com</w:t>
        </w:r>
      </w:hyperlink>
    </w:p>
    <w:p>
      <w:pPr>
        <w:spacing w:line="264" w:lineRule="auto" w:before="237"/>
        <w:ind w:left="112" w:right="277" w:firstLine="0"/>
        <w:jc w:val="left"/>
        <w:rPr>
          <w:sz w:val="22"/>
        </w:rPr>
      </w:pPr>
      <w:hyperlink r:id="rId7">
        <w:r>
          <w:rPr>
            <w:color w:val="FFFFFF"/>
            <w:sz w:val="22"/>
          </w:rPr>
          <w:t>www.linkedin.com/in/luca-</w:t>
        </w:r>
      </w:hyperlink>
      <w:r>
        <w:rPr>
          <w:color w:val="FFFFFF"/>
          <w:sz w:val="22"/>
        </w:rPr>
        <w:t> </w:t>
      </w:r>
      <w:hyperlink r:id="rId7">
        <w:r>
          <w:rPr>
            <w:color w:val="FFFFFF"/>
            <w:sz w:val="22"/>
          </w:rPr>
          <w:t>campilongo </w:t>
        </w:r>
        <w:r>
          <w:rPr>
            <w:color w:val="A8B0B5"/>
            <w:sz w:val="22"/>
          </w:rPr>
          <w:t>(LinkedIn)</w:t>
        </w:r>
      </w:hyperlink>
      <w:r>
        <w:rPr>
          <w:color w:val="A8B0B5"/>
          <w:sz w:val="22"/>
        </w:rPr>
        <w:t> </w:t>
      </w:r>
      <w:hyperlink r:id="rId8">
        <w:r>
          <w:rPr>
            <w:color w:val="FFFFFF"/>
            <w:sz w:val="22"/>
          </w:rPr>
          <w:t>linktr.ee/lucampi </w:t>
        </w:r>
        <w:r>
          <w:rPr>
            <w:color w:val="A8B0B5"/>
            <w:sz w:val="22"/>
          </w:rPr>
          <w:t>(Portfolio)</w:t>
        </w:r>
      </w:hyperlink>
    </w:p>
    <w:p>
      <w:pPr>
        <w:pStyle w:val="BodyText"/>
        <w:spacing w:before="3"/>
        <w:rPr>
          <w:sz w:val="33"/>
        </w:rPr>
      </w:pPr>
    </w:p>
    <w:p>
      <w:pPr>
        <w:spacing w:line="350" w:lineRule="auto" w:before="0"/>
        <w:ind w:left="112" w:right="0" w:firstLine="0"/>
        <w:jc w:val="left"/>
        <w:rPr>
          <w:sz w:val="21"/>
        </w:rPr>
      </w:pPr>
      <w:r>
        <w:rPr>
          <w:color w:val="E1E8ED"/>
          <w:sz w:val="26"/>
        </w:rPr>
        <w:t>Principais competências </w:t>
      </w:r>
      <w:r>
        <w:rPr>
          <w:color w:val="FFFFFF"/>
          <w:sz w:val="21"/>
        </w:rPr>
        <w:t>Experiência do usuário (UX) Design gráfico</w:t>
      </w:r>
    </w:p>
    <w:p>
      <w:pPr>
        <w:pStyle w:val="BodyText"/>
        <w:spacing w:line="240" w:lineRule="exact"/>
        <w:ind w:left="112"/>
      </w:pPr>
      <w:r>
        <w:rPr>
          <w:color w:val="FFFFFF"/>
        </w:rPr>
        <w:t>Design de interface do usuário</w:t>
      </w:r>
    </w:p>
    <w:p>
      <w:pPr>
        <w:pStyle w:val="Title"/>
      </w:pPr>
      <w:r>
        <w:rPr/>
        <w:br w:type="column"/>
      </w:r>
      <w:r>
        <w:rPr>
          <w:color w:val="181818"/>
        </w:rPr>
        <w:t>Luca Campilongo</w:t>
      </w:r>
    </w:p>
    <w:p>
      <w:pPr>
        <w:pStyle w:val="Heading2"/>
        <w:spacing w:line="268" w:lineRule="auto" w:before="88"/>
        <w:ind w:left="111" w:right="5949"/>
      </w:pPr>
      <w:r>
        <w:rPr>
          <w:color w:val="181818"/>
        </w:rPr>
        <w:t>UX Designer </w:t>
      </w:r>
      <w:r>
        <w:rPr>
          <w:color w:val="B0B0B0"/>
        </w:rPr>
        <w:t>São Paulo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111" w:right="0" w:firstLine="0"/>
        <w:jc w:val="left"/>
        <w:rPr>
          <w:sz w:val="31"/>
        </w:rPr>
      </w:pPr>
      <w:r>
        <w:rPr>
          <w:color w:val="181818"/>
          <w:sz w:val="31"/>
        </w:rPr>
        <w:t>Experiência</w:t>
      </w:r>
    </w:p>
    <w:p>
      <w:pPr>
        <w:spacing w:before="318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everis</w:t>
      </w:r>
    </w:p>
    <w:p>
      <w:pPr>
        <w:pStyle w:val="Heading3"/>
      </w:pPr>
      <w:r>
        <w:rPr>
          <w:color w:val="181818"/>
        </w:rPr>
        <w:t>UX/UI</w:t>
      </w:r>
      <w:r>
        <w:rPr>
          <w:color w:val="181818"/>
          <w:spacing w:val="-13"/>
        </w:rPr>
        <w:t> </w:t>
      </w:r>
      <w:r>
        <w:rPr>
          <w:color w:val="181818"/>
        </w:rPr>
        <w:t>Designer</w:t>
      </w:r>
    </w:p>
    <w:p>
      <w:pPr>
        <w:pStyle w:val="BodyText"/>
        <w:spacing w:line="292" w:lineRule="auto" w:before="45"/>
        <w:ind w:left="111" w:right="4093"/>
      </w:pPr>
      <w:r>
        <w:rPr>
          <w:color w:val="181818"/>
        </w:rPr>
        <w:t>junho de 2021 - Present (4</w:t>
      </w:r>
      <w:r>
        <w:rPr>
          <w:color w:val="181818"/>
          <w:spacing w:val="-17"/>
        </w:rPr>
        <w:t> </w:t>
      </w:r>
      <w:r>
        <w:rPr>
          <w:color w:val="181818"/>
        </w:rPr>
        <w:t>meses) </w:t>
      </w:r>
      <w:r>
        <w:rPr>
          <w:color w:val="B0B0B0"/>
        </w:rPr>
        <w:t>São Paulo,</w:t>
      </w:r>
      <w:r>
        <w:rPr>
          <w:color w:val="B0B0B0"/>
          <w:spacing w:val="-3"/>
        </w:rPr>
        <w:t> </w:t>
      </w:r>
      <w:r>
        <w:rPr>
          <w:color w:val="B0B0B0"/>
        </w:rPr>
        <w:t>Brasil</w:t>
      </w:r>
    </w:p>
    <w:p>
      <w:pPr>
        <w:pStyle w:val="BodyText"/>
        <w:rPr>
          <w:sz w:val="28"/>
        </w:rPr>
      </w:pPr>
    </w:p>
    <w:p>
      <w:pPr>
        <w:pStyle w:val="Heading2"/>
        <w:spacing w:before="189"/>
        <w:ind w:left="111"/>
      </w:pPr>
      <w:r>
        <w:rPr>
          <w:color w:val="181818"/>
        </w:rPr>
        <w:t>BeB Comunicação</w:t>
      </w:r>
    </w:p>
    <w:p>
      <w:pPr>
        <w:pStyle w:val="Heading3"/>
      </w:pPr>
      <w:r>
        <w:rPr>
          <w:color w:val="181818"/>
        </w:rPr>
        <w:t>Designer gráfico</w:t>
      </w:r>
    </w:p>
    <w:p>
      <w:pPr>
        <w:pStyle w:val="BodyText"/>
        <w:spacing w:line="292" w:lineRule="auto" w:before="44"/>
        <w:ind w:left="111" w:right="2570"/>
      </w:pPr>
      <w:r>
        <w:rPr>
          <w:color w:val="181818"/>
        </w:rPr>
        <w:t>agosto de 2019 - outubro de 2020 (1 ano 3 meses) </w:t>
      </w:r>
      <w:r>
        <w:rPr>
          <w:color w:val="B0B0B0"/>
        </w:rPr>
        <w:t>São Paulo e Região, Brasil</w:t>
      </w:r>
    </w:p>
    <w:p>
      <w:pPr>
        <w:pStyle w:val="BodyText"/>
        <w:spacing w:before="132"/>
        <w:ind w:left="111"/>
      </w:pPr>
      <w:r>
        <w:rPr>
          <w:color w:val="181818"/>
        </w:rPr>
        <w:t>Designer Gráfico com foco em mídia online: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Produção de peças gráficas com foco em redes</w:t>
      </w:r>
      <w:r>
        <w:rPr>
          <w:color w:val="181818"/>
          <w:spacing w:val="-13"/>
          <w:sz w:val="21"/>
        </w:rPr>
        <w:t> </w:t>
      </w:r>
      <w:r>
        <w:rPr>
          <w:color w:val="181818"/>
          <w:sz w:val="21"/>
        </w:rPr>
        <w:t>sociais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Desenvolvimento de layouts para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sites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Rebranding de identidades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visuais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Planejamento visual de campanhas de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marketing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Social media com foco em produção de textos para redes</w:t>
      </w:r>
      <w:r>
        <w:rPr>
          <w:color w:val="181818"/>
          <w:spacing w:val="-19"/>
          <w:sz w:val="21"/>
        </w:rPr>
        <w:t> </w:t>
      </w:r>
      <w:r>
        <w:rPr>
          <w:color w:val="181818"/>
          <w:sz w:val="21"/>
        </w:rPr>
        <w:t>sociais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Produção de logos, manuais de identidade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(kv's)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Produção e edição 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vídeos.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Produção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peças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offline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para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impressão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(cartões,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banners,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folhetos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etc)</w:t>
      </w:r>
    </w:p>
    <w:p>
      <w:pPr>
        <w:pStyle w:val="BodyText"/>
        <w:rPr>
          <w:sz w:val="28"/>
        </w:rPr>
      </w:pPr>
    </w:p>
    <w:p>
      <w:pPr>
        <w:pStyle w:val="Heading2"/>
        <w:spacing w:before="176"/>
        <w:ind w:left="111"/>
      </w:pPr>
      <w:r>
        <w:rPr>
          <w:color w:val="181818"/>
        </w:rPr>
        <w:t>ITW Delfast do Brasil</w:t>
      </w:r>
    </w:p>
    <w:p>
      <w:pPr>
        <w:pStyle w:val="Heading3"/>
      </w:pPr>
      <w:r>
        <w:rPr>
          <w:color w:val="181818"/>
        </w:rPr>
        <w:t>Estagiário de Engenharia de Produto</w:t>
      </w:r>
    </w:p>
    <w:p>
      <w:pPr>
        <w:pStyle w:val="BodyText"/>
        <w:spacing w:line="292" w:lineRule="auto" w:before="44"/>
        <w:ind w:left="111" w:right="2418"/>
      </w:pPr>
      <w:r>
        <w:rPr>
          <w:color w:val="181818"/>
        </w:rPr>
        <w:t>dezembro de 2012 - maio de 2015 (2 anos 6 meses) </w:t>
      </w:r>
      <w:r>
        <w:rPr>
          <w:color w:val="B0B0B0"/>
        </w:rPr>
        <w:t>São Paulo e Região, Brasil</w:t>
      </w: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132" w:after="0"/>
        <w:ind w:left="243" w:right="0" w:hanging="133"/>
        <w:jc w:val="left"/>
        <w:rPr>
          <w:sz w:val="21"/>
        </w:rPr>
      </w:pPr>
      <w:r>
        <w:rPr>
          <w:color w:val="181818"/>
          <w:sz w:val="21"/>
        </w:rPr>
        <w:t>Experiência no setor de engenharia de</w:t>
      </w:r>
      <w:r>
        <w:rPr>
          <w:color w:val="181818"/>
          <w:spacing w:val="-10"/>
          <w:sz w:val="21"/>
        </w:rPr>
        <w:t> </w:t>
      </w:r>
      <w:r>
        <w:rPr>
          <w:color w:val="181818"/>
          <w:sz w:val="21"/>
        </w:rPr>
        <w:t>produtos: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Tratativa diretamente com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clientes.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Administração, acompanhamento e desenvolvimento de</w:t>
      </w:r>
      <w:r>
        <w:rPr>
          <w:color w:val="181818"/>
          <w:spacing w:val="-15"/>
          <w:sz w:val="21"/>
        </w:rPr>
        <w:t> </w:t>
      </w:r>
      <w:r>
        <w:rPr>
          <w:color w:val="181818"/>
          <w:sz w:val="21"/>
        </w:rPr>
        <w:t>projetos.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Processos de melhorias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internas.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0" w:after="0"/>
        <w:ind w:left="243" w:right="0" w:hanging="133"/>
        <w:jc w:val="left"/>
        <w:rPr>
          <w:sz w:val="21"/>
        </w:rPr>
      </w:pPr>
      <w:r>
        <w:rPr>
          <w:color w:val="181818"/>
          <w:sz w:val="21"/>
        </w:rPr>
        <w:t>Experiência no setor de moldes para injeção de</w:t>
      </w:r>
      <w:r>
        <w:rPr>
          <w:color w:val="181818"/>
          <w:spacing w:val="-18"/>
          <w:sz w:val="21"/>
        </w:rPr>
        <w:t> </w:t>
      </w:r>
      <w:r>
        <w:rPr>
          <w:color w:val="181818"/>
          <w:sz w:val="21"/>
        </w:rPr>
        <w:t>termoplásticos: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9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Acompanhamento de processos de transferencia de</w:t>
      </w:r>
      <w:r>
        <w:rPr>
          <w:color w:val="181818"/>
          <w:spacing w:val="-13"/>
          <w:sz w:val="21"/>
        </w:rPr>
        <w:t> </w:t>
      </w:r>
      <w:r>
        <w:rPr>
          <w:color w:val="181818"/>
          <w:sz w:val="21"/>
        </w:rPr>
        <w:t>moldes.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18" w:after="0"/>
        <w:ind w:left="240" w:right="0" w:hanging="130"/>
        <w:jc w:val="left"/>
        <w:rPr>
          <w:sz w:val="21"/>
        </w:rPr>
      </w:pPr>
      <w:r>
        <w:rPr>
          <w:color w:val="181818"/>
          <w:sz w:val="21"/>
        </w:rPr>
        <w:t>Elaboração de laudos técnicos sobre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moldes.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357" w:lineRule="auto" w:before="119" w:after="0"/>
        <w:ind w:left="111" w:right="109" w:firstLine="0"/>
        <w:jc w:val="left"/>
        <w:rPr>
          <w:sz w:val="21"/>
        </w:rPr>
      </w:pPr>
      <w:r>
        <w:rPr>
          <w:color w:val="181818"/>
          <w:sz w:val="21"/>
        </w:rPr>
        <w:t>Percepção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problemas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construção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problemas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decorrentes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a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erros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 injeção no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molde.</w:t>
      </w:r>
    </w:p>
    <w:p>
      <w:pPr>
        <w:spacing w:after="0" w:line="357" w:lineRule="auto"/>
        <w:jc w:val="left"/>
        <w:rPr>
          <w:sz w:val="21"/>
        </w:rPr>
        <w:sectPr>
          <w:type w:val="continuous"/>
          <w:pgSz w:w="12240" w:h="15840"/>
          <w:pgMar w:top="0" w:bottom="460" w:left="320" w:right="440"/>
          <w:cols w:num="2" w:equalWidth="0">
            <w:col w:w="3014" w:space="1025"/>
            <w:col w:w="744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6pt;height:792pt;mso-position-horizontal-relative:page;mso-position-vertical-relative:page;z-index:-15789056" filled="true" fillcolor="#293d4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283" w:val="left" w:leader="none"/>
        </w:tabs>
        <w:spacing w:line="240" w:lineRule="auto" w:before="127" w:after="0"/>
        <w:ind w:left="4282" w:right="0" w:hanging="132"/>
        <w:jc w:val="left"/>
        <w:rPr>
          <w:sz w:val="21"/>
        </w:rPr>
      </w:pPr>
      <w:r>
        <w:rPr>
          <w:color w:val="181818"/>
          <w:sz w:val="21"/>
        </w:rPr>
        <w:t>Experiência no processo de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injeção:</w:t>
      </w:r>
    </w:p>
    <w:p>
      <w:pPr>
        <w:pStyle w:val="ListParagraph"/>
        <w:numPr>
          <w:ilvl w:val="0"/>
          <w:numId w:val="3"/>
        </w:numPr>
        <w:tabs>
          <w:tab w:pos="4280" w:val="left" w:leader="none"/>
        </w:tabs>
        <w:spacing w:line="240" w:lineRule="auto" w:before="119" w:after="0"/>
        <w:ind w:left="4279" w:right="0" w:hanging="129"/>
        <w:jc w:val="left"/>
        <w:rPr>
          <w:sz w:val="21"/>
        </w:rPr>
      </w:pPr>
      <w:r>
        <w:rPr>
          <w:color w:val="181818"/>
          <w:sz w:val="21"/>
        </w:rPr>
        <w:t>Acompanhamento de injeção de moldes via</w:t>
      </w:r>
      <w:r>
        <w:rPr>
          <w:color w:val="181818"/>
          <w:spacing w:val="-10"/>
          <w:sz w:val="21"/>
        </w:rPr>
        <w:t> </w:t>
      </w:r>
      <w:r>
        <w:rPr>
          <w:color w:val="181818"/>
          <w:sz w:val="21"/>
        </w:rPr>
        <w:t>Try-Out.</w:t>
      </w:r>
    </w:p>
    <w:p>
      <w:pPr>
        <w:pStyle w:val="ListParagraph"/>
        <w:numPr>
          <w:ilvl w:val="0"/>
          <w:numId w:val="3"/>
        </w:numPr>
        <w:tabs>
          <w:tab w:pos="4280" w:val="left" w:leader="none"/>
        </w:tabs>
        <w:spacing w:line="240" w:lineRule="auto" w:before="118" w:after="0"/>
        <w:ind w:left="4279" w:right="0" w:hanging="129"/>
        <w:jc w:val="left"/>
        <w:rPr>
          <w:sz w:val="21"/>
        </w:rPr>
      </w:pPr>
      <w:r>
        <w:rPr>
          <w:color w:val="181818"/>
          <w:sz w:val="21"/>
        </w:rPr>
        <w:t>Otimização</w:t>
      </w:r>
      <w:r>
        <w:rPr>
          <w:color w:val="181818"/>
          <w:spacing w:val="-7"/>
          <w:sz w:val="21"/>
        </w:rPr>
        <w:t> </w:t>
      </w:r>
      <w:r>
        <w:rPr>
          <w:color w:val="181818"/>
          <w:sz w:val="21"/>
        </w:rPr>
        <w:t>do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produto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via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setup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processos</w:t>
      </w:r>
      <w:r>
        <w:rPr>
          <w:color w:val="181818"/>
          <w:spacing w:val="-6"/>
          <w:sz w:val="21"/>
        </w:rPr>
        <w:t> </w:t>
      </w:r>
      <w:r>
        <w:rPr>
          <w:color w:val="181818"/>
          <w:sz w:val="21"/>
        </w:rPr>
        <w:t>produtivos.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223.559998pt;margin-top:17.397839pt;width:36.7pt;height:.1pt;mso-position-horizontal-relative:page;mso-position-vertical-relative:paragraph;z-index:-15728128;mso-wrap-distance-left:0;mso-wrap-distance-right:0" coordorigin="4471,348" coordsize="734,0" path="m4471,348l5205,348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92"/>
        <w:ind w:left="4151"/>
      </w:pPr>
      <w:r>
        <w:rPr>
          <w:color w:val="181818"/>
        </w:rPr>
        <w:t>Formação</w:t>
      </w:r>
      <w:r>
        <w:rPr>
          <w:color w:val="181818"/>
          <w:spacing w:val="30"/>
        </w:rPr>
        <w:t> </w:t>
      </w:r>
      <w:r>
        <w:rPr>
          <w:color w:val="181818"/>
        </w:rPr>
        <w:t>acadêmica</w:t>
      </w:r>
    </w:p>
    <w:p>
      <w:pPr>
        <w:pStyle w:val="Heading2"/>
        <w:spacing w:before="219"/>
      </w:pPr>
      <w:r>
        <w:rPr>
          <w:color w:val="181818"/>
        </w:rPr>
        <w:t>Tera</w:t>
      </w:r>
    </w:p>
    <w:p>
      <w:pPr>
        <w:pStyle w:val="BodyText"/>
        <w:spacing w:before="104"/>
        <w:ind w:left="4151"/>
      </w:pPr>
      <w:r>
        <w:rPr>
          <w:color w:val="181818"/>
        </w:rPr>
        <w:t>User Experience Design, UX/UI Design · (janeiro de 2021 - março de 2021)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</w:pPr>
      <w:r>
        <w:rPr>
          <w:color w:val="181818"/>
        </w:rPr>
        <w:t>Domestika</w:t>
      </w:r>
    </w:p>
    <w:p>
      <w:pPr>
        <w:pStyle w:val="BodyText"/>
        <w:spacing w:before="104"/>
        <w:ind w:left="4151"/>
      </w:pPr>
      <w:r>
        <w:rPr>
          <w:color w:val="181818"/>
        </w:rPr>
        <w:t>Curso, Design · (2020 - 2020)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</w:pPr>
      <w:r>
        <w:rPr>
          <w:color w:val="181818"/>
        </w:rPr>
        <w:t>Impacta Tecnologia</w:t>
      </w:r>
    </w:p>
    <w:p>
      <w:pPr>
        <w:pStyle w:val="BodyText"/>
        <w:spacing w:before="105"/>
        <w:ind w:left="4151"/>
      </w:pPr>
      <w:r>
        <w:rPr>
          <w:color w:val="181818"/>
        </w:rPr>
        <w:t>Curso , Design Gráfico · (2019 - 2019)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</w:pPr>
      <w:r>
        <w:rPr>
          <w:color w:val="181818"/>
        </w:rPr>
        <w:t>SAGA - Escola de arte</w:t>
      </w:r>
    </w:p>
    <w:p>
      <w:pPr>
        <w:pStyle w:val="BodyText"/>
        <w:spacing w:before="104"/>
        <w:ind w:left="4151"/>
      </w:pPr>
      <w:r>
        <w:rPr>
          <w:color w:val="181818"/>
        </w:rPr>
        <w:t>Curso Livre, Design de Games e Mídia Digital · (2017 - 2019)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</w:pPr>
      <w:r>
        <w:rPr>
          <w:color w:val="181818"/>
        </w:rPr>
        <w:t>Senai Conde Visconde José de Azevedo</w:t>
      </w:r>
    </w:p>
    <w:p>
      <w:pPr>
        <w:pStyle w:val="BodyText"/>
        <w:spacing w:line="357" w:lineRule="auto" w:before="105"/>
        <w:ind w:left="4151" w:right="205"/>
      </w:pPr>
      <w:r>
        <w:rPr>
          <w:color w:val="181818"/>
        </w:rPr>
        <w:t>Técnologo em Sistemas Automotivos, Tecnologia em Engenharia Automotiva · (2012 - 2016)</w:t>
      </w:r>
    </w:p>
    <w:sectPr>
      <w:pgSz w:w="12240" w:h="15840"/>
      <w:pgMar w:header="0" w:footer="270" w:top="0" w:bottom="460" w:left="3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4279" w:hanging="129"/>
      </w:pPr>
      <w:rPr>
        <w:rFonts w:hint="default" w:ascii="Arial" w:hAnsi="Arial" w:eastAsia="Arial" w:cs="Arial"/>
        <w:color w:val="181818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0" w:hanging="1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720" w:hanging="1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440" w:hanging="1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160" w:hanging="1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880" w:hanging="1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600" w:hanging="1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320" w:hanging="1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40" w:hanging="12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3" w:hanging="132"/>
      </w:pPr>
      <w:rPr>
        <w:rFonts w:hint="default" w:ascii="Arial" w:hAnsi="Arial" w:eastAsia="Arial" w:cs="Arial"/>
        <w:color w:val="181818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80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00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20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40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60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80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000" w:hanging="13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2" w:hanging="129"/>
      </w:pPr>
      <w:rPr>
        <w:rFonts w:hint="default" w:ascii="Arial" w:hAnsi="Arial" w:eastAsia="Arial" w:cs="Arial"/>
        <w:color w:val="181818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282" w:hanging="132"/>
      </w:pPr>
      <w:rPr>
        <w:rFonts w:hint="default" w:ascii="Arial" w:hAnsi="Arial" w:eastAsia="Arial" w:cs="Arial"/>
        <w:color w:val="181818"/>
        <w:w w:val="100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31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82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33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4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6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87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38" w:hanging="132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"/>
      <w:outlineLvl w:val="1"/>
    </w:pPr>
    <w:rPr>
      <w:rFonts w:ascii="Arial" w:hAnsi="Arial" w:eastAsia="Arial" w:cs="Arial"/>
      <w:sz w:val="31"/>
      <w:szCs w:val="3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4151"/>
      <w:outlineLvl w:val="2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55"/>
      <w:ind w:left="111"/>
      <w:outlineLvl w:val="3"/>
    </w:pPr>
    <w:rPr>
      <w:rFonts w:ascii="Arial" w:hAnsi="Arial" w:eastAsia="Arial" w:cs="Arial"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11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240" w:hanging="13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uca.campilongo@hotmail.com" TargetMode="External"/><Relationship Id="rId7" Type="http://schemas.openxmlformats.org/officeDocument/2006/relationships/hyperlink" Target="https://www.linkedin.com/in/luca-campilongo?jobid=1234&amp;lipi=urn%3Ali%3Apage%3Ad_jobs_easyapply_pdfgenresume%3B%2Fl3FDXDWRHycHqlUE8a6EQ%3D%3D&amp;licu=urn%3Ali%3Acontrol%3Ad_jobs_easyapply_pdfgenresume-v02_profile" TargetMode="External"/><Relationship Id="rId8" Type="http://schemas.openxmlformats.org/officeDocument/2006/relationships/hyperlink" Target="https://linktr.ee/lucampi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2021-09-06T15:24:47Z</dcterms:created>
  <dcterms:modified xsi:type="dcterms:W3CDTF">2021-09-06T15:24:47Z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2021-09-06T00:00:00Z</vt:filetime>
  </property>
</Properties>
</file>