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Suno Content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Guia resumido do projeto: objetivo, arquitetura, fluxo e estado atual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Projeto acadêmico de Sistemas de Informação · Atualizado em 5 de outubro de 2026 · Versão 0.1.0</w:t>
      </w:r>
    </w:p>
    <w:p>
      <w:pPr>
        <w:pStyle w:val="Heading1"/>
        <w:keepNext/>
        <w:pBdr>
          <w:bottom w:val="single" w:color="1F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Resumo executivo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 Suno Content transforma uma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Ata do Copom</w:t>
      </w:r>
      <w:r>
        <w:rPr>
          <w:rFonts w:ascii="Arial" w:cs="Arial" w:eastAsia="Arial" w:hAnsi="Arial"/>
          <w:sz w:val="21"/>
          <w:szCs w:val="21"/>
        </w:rPr>
        <w:t xml:space="preserve"> 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nove conteúdos educacionais</w:t>
      </w:r>
      <w:r>
        <w:rPr>
          <w:rFonts w:ascii="Arial" w:cs="Arial" w:eastAsia="Arial" w:hAnsi="Arial"/>
          <w:sz w:val="21"/>
          <w:szCs w:val="21"/>
        </w:rPr>
        <w:t xml:space="preserve">: três Audiências (Iniciante, Intermediário, Avançado) × três Formatos (Texto analítico, Carrossel, Roteiro). Cada saída é avaliada antes de ser considerada pronta.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1 Ata × 3 Audiências × 3 Formatos = 9 Células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 IA escreve e pode ajudar a rotular informações, mas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aprovação depende de regras determinísticas</w:t>
      </w:r>
      <w:r>
        <w:rPr>
          <w:rFonts w:ascii="Arial" w:cs="Arial" w:eastAsia="Arial" w:hAnsi="Arial"/>
          <w:sz w:val="21"/>
          <w:szCs w:val="21"/>
        </w:rPr>
        <w:t xml:space="preserve">: facilidade de leitura, termos financeiros, preservação de fatos e números, ausência de recomendação de investimento e integridade da extração. A decisão final de publicar é sempre humana; não há integração automática com Instagram, TikTok ou Google Drive.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Não é</w:t>
      </w:r>
      <w:r>
        <w:rPr>
          <w:rFonts w:ascii="Arial" w:cs="Arial" w:eastAsia="Arial" w:hAnsi="Arial"/>
          <w:sz w:val="21"/>
          <w:szCs w:val="21"/>
        </w:rPr>
        <w:t xml:space="preserve"> um chatbot nem um agente autônomo: é uma linha de produção com etapas fixas, cada uma com entrada, responsabilidade e saída definidas.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Conclusão:</w:t>
      </w:r>
      <w:r>
        <w:rPr>
          <w:rFonts w:ascii="Arial" w:cs="Arial" w:eastAsia="Arial" w:hAnsi="Arial"/>
          <w:sz w:val="21"/>
          <w:szCs w:val="21"/>
        </w:rPr>
        <w:t xml:space="preserve"> MVP acadêmico demonstrável e bem testado, mas ainda não pronto para produção.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8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Núcleo Python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827 testes passaram (5/out/2026)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TypeScript e build de produção passaram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offline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Células: 8 aprovadas e 1 pendência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Pacotes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Pacotes e 18 imagens de carrossel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Vídeo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 vídeo existe, mas sem áudio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real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validado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Chaves dos provedores vazias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Calibração humana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Nenhum rótulo humano real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Produção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pronta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deploy, CI, autenticação ou banco de dados</w:t>
            </w:r>
          </w:p>
        </w:tc>
      </w:tr>
    </w:tbl>
    <w:p>
      <w:pPr>
        <w:pStyle w:val="Heading1"/>
        <w:keepNext/>
        <w:pBdr>
          <w:bottom w:val="single" w:color="1F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Objetivo e vocabulário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As Atas do Copom são longas e técnicas. O projeto adapta a mesma informação a diferentes níveis de conhecimento, sem virar recomendação de investimento. Objetivos: preservar fatos e números do Banco Central, ajustar a dificuldade ao leitor, explicar termos quando necessário, impedir sugestões de compra/venda ou promessa de retorno e entregar arquivos revisáveis por uma pessoa.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Ata</w:t>
            </w:r>
          </w:p>
        </w:tc>
        <w:tc>
          <w:tcPr>
            <w:tcW w:type="dxa" w:w="7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Documento do Banco Central usado como fonte.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Âncora</w:t>
            </w:r>
          </w:p>
        </w:tc>
        <w:tc>
          <w:tcPr>
            <w:tcW w:type="dxa" w:w="7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Fato, número, data ou decisão extraída da Ata, usada como referência.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Audiência / Formato</w:t>
            </w:r>
          </w:p>
        </w:tc>
        <w:tc>
          <w:tcPr>
            <w:tcW w:type="dxa" w:w="7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Nível do leitor / forma do conteúdo.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Célula / Matriz</w:t>
            </w:r>
          </w:p>
        </w:tc>
        <w:tc>
          <w:tcPr>
            <w:tcW w:type="dxa" w:w="7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Uma saída (Audiência × Formato) / conjunto das nove Células.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Laudo</w:t>
            </w:r>
          </w:p>
        </w:tc>
        <w:tc>
          <w:tcPr>
            <w:tcW w:type="dxa" w:w="7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Resultado da avaliação de uma Célula: medidas, veredito e correções.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Limiar</w:t>
            </w:r>
          </w:p>
        </w:tc>
        <w:tc>
          <w:tcPr>
            <w:tcW w:type="dxa" w:w="7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 mínimo que uma medida precisa atingir.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Ciclo de correção</w:t>
            </w:r>
          </w:p>
        </w:tc>
        <w:tc>
          <w:tcPr>
            <w:tcW w:type="dxa" w:w="7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Reescrita de uma Célula reprovada com base no Laudo.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Pacote de publicação</w:t>
            </w:r>
          </w:p>
        </w:tc>
        <w:tc>
          <w:tcPr>
            <w:tcW w:type="dxa" w:w="7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Arquivos prontos para revisão e publicação humana.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Comitê</w:t>
            </w:r>
          </w:p>
        </w:tc>
        <w:tc>
          <w:tcPr>
            <w:tcW w:type="dxa" w:w="7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Dois juízes de IA opcionais (tom, clareza, coerência).</w:t>
            </w:r>
          </w:p>
        </w:tc>
      </w:tr>
    </w:tbl>
    <w:p>
      <w:pPr>
        <w:pStyle w:val="Heading1"/>
        <w:keepNext/>
        <w:pBdr>
          <w:bottom w:val="single" w:color="1F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Fluxo de processamento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4538"/>
        <w:gridCol w:w="28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Saída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Curadoria (H1)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Uma pessoa escolhe a Ata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PDF, texto e metadados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Ingestão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Lê o arquivo e extrai o texto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Objeto Ata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Extração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Regras e LLM rotulam fatos e números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Âncoras numéricas e textuais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Geração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Nove Células em paralelo (threads)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Matriz 3×3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Cinco medidas produzem o Laudo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Aprovação ou reprovação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Correção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Célula corrigível volta ao Gerador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Até 2 reescritas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Empacotamento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Células aprovadas viram arquivos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Texto, legenda, imagens, vídeo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Revisão humana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Pessoa resolve filas e aprova o Pacote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Decisão de publicar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Curadoria:</w:t>
      </w:r>
      <w:r>
        <w:rPr>
          <w:rFonts w:ascii="Arial" w:cs="Arial" w:eastAsia="Arial" w:hAnsi="Arial"/>
          <w:sz w:val="21"/>
          <w:szCs w:val="21"/>
        </w:rPr>
        <w:t xml:space="preserve"> buscar-ata --reuniao 280 consulta a API do Banco Central e grava PDF, texto e metadados em data/atas. É separada da demo para que uma indisponibilidade externa não impeça a apresentação.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Âncoras:</w:t>
      </w:r>
      <w:r>
        <w:rPr>
          <w:rFonts w:ascii="Arial" w:cs="Arial" w:eastAsia="Arial" w:hAnsi="Arial"/>
          <w:sz w:val="21"/>
          <w:szCs w:val="21"/>
        </w:rPr>
        <w:t xml:space="preserve"> regras fixas localizam números candidatos (percentuais, datas, votos, pontos base, valores). O LLM só aponta o índice de um número já encontrado pelo código e só sugere Âncoras textuais cujo trecho exista literalmente na Ata. A tabela de Âncoras é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única origem de números</w:t>
      </w:r>
      <w:r>
        <w:rPr>
          <w:rFonts w:ascii="Arial" w:cs="Arial" w:eastAsia="Arial" w:hAnsi="Arial"/>
          <w:sz w:val="21"/>
          <w:szCs w:val="21"/>
        </w:rPr>
        <w:t xml:space="preserve"> para conteúdo, legenda e gráficos, o que evita valores plausíveis porém incorretos.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Geração:</w:t>
      </w:r>
      <w:r>
        <w:rPr>
          <w:rFonts w:ascii="Arial" w:cs="Arial" w:eastAsia="Arial" w:hAnsi="Arial"/>
          <w:sz w:val="21"/>
          <w:szCs w:val="21"/>
        </w:rPr>
        <w:t xml:space="preserve"> cada Formato tem resposta estruturada validada por Pydantic: Texto analítico (título + três seções), Carrossel (lista de slides) e Roteiro (blocos de fala com início, fim e texto de tela).</w:t>
      </w:r>
    </w:p>
    <w:p>
      <w:pPr>
        <w:pStyle w:val="Heading1"/>
        <w:keepNext/>
        <w:pBdr>
          <w:bottom w:val="single" w:color="1F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Arquitetura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src/suno/dominio.py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Contratos e tipos compartilhados (Ata, Âncora, Célula, Laudo, Execução, Pacote).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ingestao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Busca, leitura de PDF e reconhecimento de números.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gerador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Extração, prompts, Matriz e Ciclo de correção.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avaliador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Cinco medidas determinísticas e construção do Laudo.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provedores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Gemini, Groq, SambaNova e provedor falso.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comite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Julgamento opcional de tom, clareza e coerência.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pacote / video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Legenda, hashtags, carrossel, vídeo vertical e conferência visual.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/ web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FastAPI; interface React + Vite + Tailwind, cliente OpenAPI e PWA.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evals / data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Casos pydantic-evals; Atas, Léxico, canary, respostas prontas e execuções.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Separação Gerador × Avaliador:</w:t>
      </w:r>
      <w:r>
        <w:rPr>
          <w:rFonts w:ascii="Arial" w:cs="Arial" w:eastAsia="Arial" w:hAnsi="Arial"/>
          <w:sz w:val="21"/>
          <w:szCs w:val="21"/>
        </w:rPr>
        <w:t xml:space="preserve"> o contrato é (Conteúdo, Âncora[], Audiência) → Laudo. Permite testar regras sem chamar um modelo e impede que a IA que escreveu controle a aprovação.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Roteador de provedores:</w:t>
      </w:r>
      <w:r>
        <w:rPr>
          <w:rFonts w:ascii="Arial" w:cs="Arial" w:eastAsia="Arial" w:hAnsi="Arial"/>
          <w:sz w:val="21"/>
          <w:szCs w:val="21"/>
        </w:rPr>
        <w:t xml:space="preserve"> limite por minuto → espera e tenta de novo; limite diário ou resposta fora do schema → troca de provedor. Ordem preferida: Gerador (Gemini, Groq, SambaNova), Juiz (Groq, SambaNova, Gemini), Juiz de visão (Gemini, Groq, SambaNova), Demo (provedor falso).</w:t>
      </w:r>
    </w:p>
    <w:p>
      <w:pPr>
        <w:pStyle w:val="Heading1"/>
        <w:keepNext/>
        <w:pBdr>
          <w:bottom w:val="single" w:color="1F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Avaliação e correção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 Avaliador sempre calcula cinco medidas. O veredito não depende do comitê de LLM. Se faltam dados, a medida fica ausente (não recebe zero).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838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observa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Regra principal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Flesch BR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Facilidade de leitura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Índice dentro da faixa da Audiência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Densidade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Termos financeiros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Presença e explicação dos termos (Léxico de 174 termos)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Aderência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Números preservados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Valor, unidade e qualificador iguais aos da Âncora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Recomendação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Sugestão de investimento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Qualquer ocorrência reprova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Integridade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Qualidade da extração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Exige Selic decidida, data da reunião e placar da votação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Flesch BR</w:t>
      </w:r>
      <w:r>
        <w:rPr>
          <w:rFonts w:ascii="Arial" w:cs="Arial" w:eastAsia="Arial" w:hAnsi="Arial"/>
          <w:sz w:val="21"/>
          <w:szCs w:val="21"/>
        </w:rPr>
        <w:t xml:space="preserve"> = 248,835 − 1,015 × palavras/frase − 84,6 × sílabas/palavra. Limiares: Iniciante ≥ 50; Intermediário de 25 a &lt; 50; Avançado &lt; 25. Vêm do NILC e são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provisórios</w:t>
      </w:r>
      <w:r>
        <w:rPr>
          <w:rFonts w:ascii="Arial" w:cs="Arial" w:eastAsia="Arial" w:hAnsi="Arial"/>
          <w:sz w:val="21"/>
          <w:szCs w:val="21"/>
        </w:rPr>
        <w:t xml:space="preserve">, sem calibração própria.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Densidade:</w:t>
      </w:r>
      <w:r>
        <w:rPr>
          <w:rFonts w:ascii="Arial" w:cs="Arial" w:eastAsia="Arial" w:hAnsi="Arial"/>
          <w:sz w:val="21"/>
          <w:szCs w:val="21"/>
        </w:rPr>
        <w:t xml:space="preserve"> Iniciante exige explicar o termo na primeira ocorrência; Intermediário só fora do núcleo básico; Avançado não exige.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Aderência:</w:t>
      </w:r>
      <w:r>
        <w:rPr>
          <w:rFonts w:ascii="Arial" w:cs="Arial" w:eastAsia="Arial" w:hAnsi="Arial"/>
          <w:sz w:val="21"/>
          <w:szCs w:val="21"/>
        </w:rPr>
        <w:t xml:space="preserve"> percentual, ponto percentual e ponto base não são equivalentes. Ex.: Âncora 14,00% a.a. aceita 14,00% a.a. e reprova 13,75% a.a.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Recomendação:</w:t>
      </w:r>
      <w:r>
        <w:rPr>
          <w:rFonts w:ascii="Arial" w:cs="Arial" w:eastAsia="Arial" w:hAnsi="Arial"/>
          <w:sz w:val="21"/>
          <w:szCs w:val="21"/>
        </w:rPr>
        <w:t xml:space="preserve"> combina Léxico e padrões sintáticos do spaCy (personalização, obrigação, ação financeira). O conjunto adversarial (65 frases perigosas, 37 neutras) passou integralmente, mas mede regressão, não generalização.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Integridade:</w:t>
      </w:r>
      <w:r>
        <w:rPr>
          <w:rFonts w:ascii="Arial" w:cs="Arial" w:eastAsia="Arial" w:hAnsi="Arial"/>
          <w:sz w:val="21"/>
          <w:szCs w:val="21"/>
        </w:rPr>
        <w:t xml:space="preserve"> ausência de uma Âncora essencial vai direto à revisão humana, pois reescrever não corrige uma fonte mal lida.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Ciclo de correção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Uma Célula reprovada por motivo corrigível volta ao Gerador com o valor medido, o Limiar e a distância até a faixa (ex.: Flesch 47,2 vs. 50 → faltam 2,8 pontos). São no máximo 2 correções (rodadas 1 e 2); depois disso, revisão humana. O pior caso é 28 chamadas ao provedor (1 extração + 3 gerações × 9 Células).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5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Destino do Laudo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3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Próxima etapa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Aprovado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Todas as medidas obrigatórias passaram</w:t>
            </w:r>
          </w:p>
        </w:tc>
        <w:tc>
          <w:tcPr>
            <w:tcW w:type="dxa" w:w="3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Segue para o Pacote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Reprovado corrigível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pode ser reescrito</w:t>
            </w:r>
          </w:p>
        </w:tc>
        <w:tc>
          <w:tcPr>
            <w:tcW w:type="dxa" w:w="3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Volta ao Ciclo de correção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Revisão humana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Teto esgotado ou extração incompleta</w:t>
            </w:r>
          </w:p>
        </w:tc>
        <w:tc>
          <w:tcPr>
            <w:tcW w:type="dxa" w:w="3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Fila H4</w:t>
            </w:r>
          </w:p>
        </w:tc>
      </w:tr>
    </w:tbl>
    <w:p>
      <w:pPr>
        <w:pStyle w:val="Heading1"/>
        <w:keepNext/>
        <w:pBdr>
          <w:bottom w:val="single" w:color="1F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Pacotes, saídas e armazenamento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Só Células aprovadas geram Pacote. O comando de empacotamento lê execucao.json e grava os arquivos e o pacote.json.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Arquivos principais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analítico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texto.md, legenda.txt, hashtags e pacote.json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Carrossel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Seis PNGs (1080×1350, Pillow e matplotlib), folha de contato, legenda, hashtags e pacote.json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Roteiro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Legenda, hashtags e vídeo MP4 (processo separado, quando existe)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Conferência visual:</w:t>
      </w:r>
      <w:r>
        <w:rPr>
          <w:rFonts w:ascii="Arial" w:cs="Arial" w:eastAsia="Arial" w:hAnsi="Arial"/>
          <w:sz w:val="21"/>
          <w:szCs w:val="21"/>
        </w:rPr>
        <w:t xml:space="preserve"> verifica dimensão, estouro de texto, contraste e números nas imagens; no vídeo, duração, proporção e áudio. Defeitos de render não alteram o Laudo; aparecem no Pacote para a revisão H5. O juiz de visão opcional examina só a folha de contato do Carrossel.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Arquivo central:</w:t>
      </w:r>
      <w:r>
        <w:rPr>
          <w:rFonts w:ascii="Arial" w:cs="Arial" w:eastAsia="Arial" w:hAnsi="Arial"/>
          <w:sz w:val="21"/>
          <w:szCs w:val="21"/>
        </w:rPr>
        <w:t xml:space="preserve"> data/execucoes/&lt;id&gt;/execucao.json funciona como o banco da execução (Ata, Âncoras, histórico das Células, Laudos, custo, pendências). API, testes, interface e relatório leem dele; os .md em celulas são só para leitura humana.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Entradas:</w:t>
      </w:r>
      <w:r>
        <w:rPr>
          <w:rFonts w:ascii="Arial" w:cs="Arial" w:eastAsia="Arial" w:hAnsi="Arial"/>
          <w:sz w:val="21"/>
          <w:szCs w:val="21"/>
        </w:rPr>
        <w:t xml:space="preserve"> Ata (data/atas), .env (chaves e modelos), Léxico (data/lexico), canary, calibração, respostas prontas (demo offline) e decisões humanas.</w:t>
      </w:r>
    </w:p>
    <w:p>
      <w:pPr>
        <w:pStyle w:val="Heading1"/>
        <w:keepNext/>
        <w:pBdr>
          <w:bottom w:val="single" w:color="1F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7. Interface, API e decisões humanas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 interface lista execuções, mostra a Matriz, abre Células (tentativas, comparação com Âncoras, medidas e motivos de reprovação) e exibe Pacotes. Ela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não inicia geração nova</w:t>
      </w:r>
      <w:r>
        <w:rPr>
          <w:rFonts w:ascii="Arial" w:cs="Arial" w:eastAsia="Arial" w:hAnsi="Arial"/>
          <w:sz w:val="21"/>
          <w:szCs w:val="21"/>
        </w:rPr>
        <w:t xml:space="preserve">: criar execuções e montar Pacotes ainda é feito pela linha de comando. A API só escreve para resolver uma pendência H4 e registrar a aprovação H5.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60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Antes da execução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Escolher a Ata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Fora do runtime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Calibrar Limiares, Léxico e padrões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Avaliação opcional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Desempatar juízes de 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Após as correções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Reescrever, ajustar o Limiar ou descartar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Antes de publicar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Aprovar o Pacote e seu render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Publicação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Publicar manualmente (fora do sistema, por decisão arquitetural)</w:t>
            </w:r>
          </w:p>
        </w:tc>
      </w:tr>
    </w:tbl>
    <w:p>
      <w:pPr>
        <w:pStyle w:val="Heading1"/>
        <w:keepNext/>
        <w:pBdr>
          <w:bottom w:val="single" w:color="1F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8. Demonstração e testes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 execução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demo-copom-280</w:t>
      </w:r>
      <w:r>
        <w:rPr>
          <w:rFonts w:ascii="Arial" w:cs="Arial" w:eastAsia="Arial" w:hAnsi="Arial"/>
          <w:sz w:val="21"/>
          <w:szCs w:val="21"/>
        </w:rPr>
        <w:t xml:space="preserve"> (Ata da reunião 280, provedor falso) fez 13 chamadas (1 extração, 9 gerações e 3 correções) em cerca de 4,8 s. Resultado: 8 Células aprovadas e 1 em revisão humana.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Iniciante × Texto analítico reprovou por Flesch BR e Densidade e passou na 2ª tentativa.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Intermediário × Roteiro ficou fácil demais nas 3 tentativas e entrou corretamente na fila H4.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Há 8 Pacotes pendentes de H5; os 3 Carrosséis somam 18 imagens sem defeitos; o vídeo do Roteiro Iniciante está sem áudio.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Testes:</w:t>
      </w:r>
      <w:r>
        <w:rPr>
          <w:rFonts w:ascii="Arial" w:cs="Arial" w:eastAsia="Arial" w:hAnsi="Arial"/>
          <w:sz w:val="21"/>
          <w:szCs w:val="21"/>
        </w:rPr>
        <w:t xml:space="preserve"> 827 testes Python passaram em 81,74 s, com rede bloqueada. Os provedores são testados com HTTP simulado (não substitui execução real). O frontend passou em tsc e vite build, mas não tem testes de componentes nem CI.</w:t>
      </w:r>
    </w:p>
    <w:p>
      <w:pPr>
        <w:pStyle w:val="Heading1"/>
        <w:keepNext/>
        <w:pBdr>
          <w:bottom w:val="single" w:color="1F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9. Limitações e prioridades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9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Consequência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Calibração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 rótulos humanos reais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Limiares provisórios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real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Nenhuma chave preenchida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Qualidade, custo e latência não medidos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Canary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Escrito junto das regras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Mede regressão, não generalização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Vídeo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Demonstrativo, sem áudio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Pacote não pronto para publicar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Arquivos JSON locais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atende múltiplas instâncias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autenticação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só local ou protegida externamente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Operação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CI, deploy e monitoramento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operação contínua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/ Docs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testes de componentes; contagens antigas no README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Revisão manual; atualizar documentos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Produção exigiria controle de acesso, dados consistentes entre servidores, registro de falhas, recuperação de operações e validação automática. A trava de escrita da API só protege um único processo e não substitui transações de banco.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Próximos passos recomendados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Calibrar com ~30 Células rotuladas de forma independente por duas pessoas.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Rodar o pipeline com provedores reais e registrar qualidade, custo, tokens e latência.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Gerar vídeo com narração e repetir a conferência visual.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Atualizar contagens do README e do relatório experimental.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Adicionar CI (testes Python, TypeScript e build) e testes de componentes do frontend.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Definir banco de dados, autenticação e deploy antes de expor a aplicação.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Validar o detector de recomendação com exemplos de avaliadores independentes.</w:t>
      </w:r>
    </w:p>
    <w:p>
      <w:pPr>
        <w:pStyle w:val="Heading1"/>
        <w:keepNext/>
        <w:pBdr>
          <w:bottom w:val="single" w:color="1F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10. Como executar e estudar o código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scripts\setup.ps1      # preparar ambiente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scripts\test.ps1       # testes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scripts\demo.ps1       # demo offline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web &amp;&amp; npm install &amp;&amp; npm run build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uv run --offline python -m suno.cli servir   # http://127.0.0.1:8000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Ordem de estudo sugerida:</w:t>
      </w:r>
      <w:r>
        <w:rPr>
          <w:rFonts w:ascii="Arial" w:cs="Arial" w:eastAsia="Arial" w:hAnsi="Arial"/>
          <w:sz w:val="21"/>
          <w:szCs w:val="21"/>
        </w:rPr>
        <w:t xml:space="preserve"> README.md → docs/ARQUITETURA.md → src/suno/dominio.py → gerador/execucao.py → gerador/extracao.py → gerador/ciclo.py → avaliador/laudo.py → api/app.py → web/src/App.tsx → tests. Uma boa prática é seguir uma Célula da demo: do execucao.json, às Âncoras, às tentativas e Laudos, até o Pacote.</w:t>
      </w:r>
    </w:p>
    <w:p>
      <w:pPr>
        <w:pStyle w:val="Heading1"/>
        <w:keepNext/>
        <w:pBdr>
          <w:bottom w:val="single" w:color="1F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Conclusão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 arquitetura é coerente: o que mais importa no desenho é a separação Gerador × Avaliador, a extração de Âncoras e o Ciclo de correção. O projeto é hoje um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MVP acadêmico pronto para apresentação local</w:t>
      </w:r>
      <w:r>
        <w:rPr>
          <w:rFonts w:ascii="Arial" w:cs="Arial" w:eastAsia="Arial" w:hAnsi="Arial"/>
          <w:sz w:val="21"/>
          <w:szCs w:val="21"/>
        </w:rPr>
        <w:t xml:space="preserve">. O próximo avanço não é adicionar módulos, e sim validar os Limiares com pessoas, medir a geração com modelos reais e preparar a infraestrutura de operação.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2026-10-05T23:22:46.034Z</dcterms:created>
  <dcterms:modified xsi:type="dcterms:W3CDTF">2026-10-05T23:22:46.035Z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